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Proposed Architecture for Incremental Multimodal Human-Robot Collaboration (Kaiwu-based)</w:t>
      </w:r>
    </w:p>
    <w:p>
      <w:r>
        <w:t>Date: April 27, 2026</w:t>
      </w:r>
    </w:p>
    <w:p>
      <w:r>
        <w:t>1. Objective</w:t>
      </w:r>
    </w:p>
    <w:p>
      <w:r>
        <w:t>To develop a modular Kaiwu-based framework for incremental multi-modal learning, enabling robots to process evolving human instructions and environmental data in real-time HRC scenarios.</w:t>
      </w:r>
    </w:p>
    <w:p>
      <w:r>
        <w:t>2. System Architecture (4 Layers)</w:t>
      </w:r>
    </w:p>
    <w:p>
      <w:r>
        <w:t>- Data Layer: Ingests raw streams from RGB-D cameras, tactile sensors, and microphones.</w:t>
      </w:r>
    </w:p>
    <w:p>
      <w:r>
        <w:t>- Perception Layer: Performs real-time object detection, pose estimation, and speech-to-text conversion.</w:t>
      </w:r>
    </w:p>
    <w:p>
      <w:r>
        <w:t>- Fusion and Understanding Layer: Integrates cross-modal features into a unified semantic representation using incremental embeddings.</w:t>
      </w:r>
    </w:p>
    <w:p>
      <w:r>
        <w:t>- Decision and Adaptation Layer: Maps fused representations to robot actions via a policy network with online feedback loops.</w:t>
      </w:r>
    </w:p>
    <w:p>
      <w:r>
        <w:t>3. Training and Development Phases</w:t>
      </w:r>
    </w:p>
    <w:p>
      <w:r>
        <w:t>Stage A: Baseline multimodal alignment in simulation.</w:t>
      </w:r>
    </w:p>
    <w:p>
      <w:r>
        <w:t>Stage B: Incremental learning module integration for new object categories.</w:t>
      </w:r>
    </w:p>
    <w:p>
      <w:r>
        <w:t>Stage C: Human-in-the-loop refinement and error recovery training.</w:t>
      </w:r>
    </w:p>
    <w:p>
      <w:r>
        <w:t>Stage D: Full-scale physical deployment and performance benchmarking.</w:t>
      </w:r>
    </w:p>
    <w:p>
      <w:r>
        <w:t>4. Real-Time Inference Loop</w:t>
      </w:r>
    </w:p>
    <w:p>
      <w:r>
        <w:t>1. Continuous sensory data acquisition.</w:t>
      </w:r>
    </w:p>
    <w:p>
      <w:r>
        <w:t>2. Feature extraction via specialized perception modules.</w:t>
      </w:r>
    </w:p>
    <w:p>
      <w:r>
        <w:t>3. Temporal multimodal fusion.</w:t>
      </w:r>
    </w:p>
    <w:p>
      <w:r>
        <w:t>4. Intent recognition and goal grounding.</w:t>
      </w:r>
    </w:p>
    <w:p>
      <w:r>
        <w:t>5. Path planning and primitive action selection.</w:t>
      </w:r>
    </w:p>
    <w:p>
      <w:r>
        <w:t>6. Execution and tactile/visual feedback monitoring.</w:t>
      </w:r>
    </w:p>
    <w:p>
      <w:r>
        <w:t>5. Immediate Implementation Plan (Next 8 Weeks)</w:t>
      </w:r>
    </w:p>
    <w:p>
      <w:r>
        <w:t>Weeks 1-2: Environment setup and sensor calibration in Kaiwu.</w:t>
      </w:r>
    </w:p>
    <w:p>
      <w:r>
        <w:t>Weeks 3-4: Implementation of the incremental perception backbone.</w:t>
      </w:r>
    </w:p>
    <w:p>
      <w:r>
        <w:t>Weeks 5-6: Development of the multimodal fusion transformer.</w:t>
      </w:r>
    </w:p>
    <w:p>
      <w:r>
        <w:t>Weeks 7-8: Initial pilot testing with human-controlled feedback.</w:t>
      </w:r>
    </w:p>
    <w:p>
      <w:r>
        <w:t>6. Expected Scientific Contributions</w:t>
      </w:r>
    </w:p>
    <w:p>
      <w:r>
        <w:t>- Novel architecture for low-latency incremental learning in HRC.</w:t>
      </w:r>
    </w:p>
    <w:p>
      <w:r>
        <w:t>- Efficiency benchmark for Kaiwu-based multimodal fusion.</w:t>
      </w:r>
    </w:p>
    <w:p>
      <w:r>
        <w:t>- Robust human-intent grounding under partial sensor noise.</w:t>
      </w:r>
    </w:p>
    <w:p>
      <w:r>
        <w:t>- Dataset of incremental human instructions for complex assembly tasks.</w:t>
      </w:r>
    </w:p>
  </w:body>
</w:document>
</file>