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E0F11" w14:textId="2F2302BF" w:rsidR="00792B2D" w:rsidRDefault="00DC6F1A">
      <w:pPr>
        <w:rPr>
          <w:rFonts w:ascii="Times New Roman" w:hAnsi="Times New Roman" w:cs="Times New Roman"/>
          <w:b/>
          <w:bCs/>
          <w:sz w:val="32"/>
          <w:szCs w:val="32"/>
        </w:rPr>
      </w:pPr>
      <w:r w:rsidRPr="00DC6F1A">
        <w:rPr>
          <w:rFonts w:ascii="Times New Roman" w:hAnsi="Times New Roman" w:cs="Times New Roman"/>
          <w:b/>
          <w:bCs/>
          <w:sz w:val="32"/>
          <w:szCs w:val="32"/>
        </w:rPr>
        <w:t xml:space="preserve">CHAPTER </w:t>
      </w:r>
      <w:r>
        <w:rPr>
          <w:rFonts w:ascii="Times New Roman" w:hAnsi="Times New Roman" w:cs="Times New Roman"/>
          <w:b/>
          <w:bCs/>
          <w:sz w:val="32"/>
          <w:szCs w:val="32"/>
        </w:rPr>
        <w:t>–</w:t>
      </w:r>
      <w:r w:rsidRPr="00DC6F1A">
        <w:rPr>
          <w:rFonts w:ascii="Times New Roman" w:hAnsi="Times New Roman" w:cs="Times New Roman"/>
          <w:b/>
          <w:bCs/>
          <w:sz w:val="32"/>
          <w:szCs w:val="32"/>
        </w:rPr>
        <w:t xml:space="preserve"> 1</w:t>
      </w:r>
    </w:p>
    <w:p w14:paraId="013A86A6" w14:textId="661EDBFD" w:rsidR="00DC6F1A" w:rsidRDefault="00DC6F1A" w:rsidP="00DC6F1A">
      <w:pPr>
        <w:jc w:val="center"/>
        <w:rPr>
          <w:rFonts w:ascii="Times New Roman" w:hAnsi="Times New Roman" w:cs="Times New Roman"/>
          <w:b/>
          <w:bCs/>
          <w:sz w:val="36"/>
          <w:szCs w:val="36"/>
        </w:rPr>
      </w:pPr>
      <w:r w:rsidRPr="00DC6F1A">
        <w:rPr>
          <w:rFonts w:ascii="Times New Roman" w:hAnsi="Times New Roman" w:cs="Times New Roman"/>
          <w:b/>
          <w:bCs/>
          <w:sz w:val="36"/>
          <w:szCs w:val="36"/>
        </w:rPr>
        <w:t>INTRODUCTION</w:t>
      </w:r>
    </w:p>
    <w:p w14:paraId="2D9213B8" w14:textId="77777777" w:rsidR="00DC6F1A" w:rsidRPr="00DC6F1A" w:rsidRDefault="00DC6F1A" w:rsidP="00DC6F1A">
      <w:pPr>
        <w:spacing w:line="360" w:lineRule="auto"/>
        <w:jc w:val="both"/>
        <w:rPr>
          <w:rFonts w:ascii="Times New Roman" w:hAnsi="Times New Roman" w:cs="Times New Roman"/>
        </w:rPr>
      </w:pPr>
      <w:r w:rsidRPr="00DC6F1A">
        <w:rPr>
          <w:rFonts w:ascii="Times New Roman" w:hAnsi="Times New Roman" w:cs="Times New Roman"/>
        </w:rPr>
        <w:t>The exponential growth of data-driven technologies and the increasing demand for high-speed, low-latency, and intelligent connectivity are pushing the boundaries of current wireless communication systems. While fifth-generation (5G) networks have significantly advanced capabilities in terms of data throughput, latency, and device connectivity, they are expected to reach their limitations by the end of this decade. As a result, the focus of academic, industrial, and governmental research communities has shifted towards the development of sixth-generation (6G) wireless communication systems, projected to be commercially deployed between 2027 and 2030.</w:t>
      </w:r>
    </w:p>
    <w:p w14:paraId="580B4286" w14:textId="77777777" w:rsidR="00DC6F1A" w:rsidRPr="00DC6F1A" w:rsidRDefault="00DC6F1A" w:rsidP="00DC6F1A">
      <w:pPr>
        <w:spacing w:line="360" w:lineRule="auto"/>
        <w:jc w:val="both"/>
        <w:rPr>
          <w:rFonts w:ascii="Times New Roman" w:hAnsi="Times New Roman" w:cs="Times New Roman"/>
        </w:rPr>
      </w:pPr>
      <w:r w:rsidRPr="00DC6F1A">
        <w:rPr>
          <w:rFonts w:ascii="Times New Roman" w:hAnsi="Times New Roman" w:cs="Times New Roman"/>
        </w:rPr>
        <w:t>6G is envisioned as a transformative leap in mobile communication, offering per-user data rates of up to 1 terabit per second (</w:t>
      </w:r>
      <w:proofErr w:type="spellStart"/>
      <w:r w:rsidRPr="00DC6F1A">
        <w:rPr>
          <w:rFonts w:ascii="Times New Roman" w:hAnsi="Times New Roman" w:cs="Times New Roman"/>
        </w:rPr>
        <w:t>Tbps</w:t>
      </w:r>
      <w:proofErr w:type="spellEnd"/>
      <w:r w:rsidRPr="00DC6F1A">
        <w:rPr>
          <w:rFonts w:ascii="Times New Roman" w:hAnsi="Times New Roman" w:cs="Times New Roman"/>
        </w:rPr>
        <w:t>), latency as low as 0.1 milliseconds, and ultra-reliable, pervasive coverage that includes terrestrial, aerial, and satellite integration. Unlike its predecessors, 6G is expected to be natively intelligent, with artificial intelligence (AI) embedded across all layers of the network—from resource allocation and traffic prediction to real-time system optimization and autonomous control. Moreover, 6G will embrace technologies such as terahertz (THz) communications, intelligent reflecting surfaces (IRS), quantum communications, and integrated sensing and communication (ISAC) to meet the increasingly complex demands of future applications.</w:t>
      </w:r>
    </w:p>
    <w:p w14:paraId="4303EFDD" w14:textId="77777777" w:rsidR="00DC6F1A" w:rsidRPr="00DC6F1A" w:rsidRDefault="00DC6F1A" w:rsidP="00DC6F1A">
      <w:pPr>
        <w:spacing w:line="360" w:lineRule="auto"/>
        <w:jc w:val="both"/>
        <w:rPr>
          <w:rFonts w:ascii="Times New Roman" w:hAnsi="Times New Roman" w:cs="Times New Roman"/>
        </w:rPr>
      </w:pPr>
      <w:r w:rsidRPr="00DC6F1A">
        <w:rPr>
          <w:rFonts w:ascii="Times New Roman" w:hAnsi="Times New Roman" w:cs="Times New Roman"/>
        </w:rPr>
        <w:t>Key application domains that will benefit from 6G include extended reality (XR), autonomous vehicles, smart healthcare, brain-computer interfaces (BCIs), tactile Internet, and the Internet of Everything (IoE). These applications require not only high data rates and reliability but also context-aware, energy-efficient, and secure communication infrastructures. The integration of communication with sensing, control, and energy transfer further underscores 6G's role as a unifying framework for digital-physical convergence.</w:t>
      </w:r>
    </w:p>
    <w:p w14:paraId="0915BB51" w14:textId="77777777" w:rsidR="00DC6F1A" w:rsidRPr="00DC6F1A" w:rsidRDefault="00DC6F1A" w:rsidP="00DC6F1A">
      <w:pPr>
        <w:spacing w:line="360" w:lineRule="auto"/>
        <w:jc w:val="both"/>
        <w:rPr>
          <w:rFonts w:ascii="Times New Roman" w:hAnsi="Times New Roman" w:cs="Times New Roman"/>
        </w:rPr>
      </w:pPr>
      <w:r w:rsidRPr="00DC6F1A">
        <w:rPr>
          <w:rFonts w:ascii="Times New Roman" w:hAnsi="Times New Roman" w:cs="Times New Roman"/>
        </w:rPr>
        <w:t>In essence, 6G is not merely an extension of 5G but a fundamental redesign of mobile communication systems to support the future’s hyper-connected and intelligent society. This report delves into the enabling technologies, performance requirements, potential applications, and research challenges that define the path toward realizing 6G wireless networks.</w:t>
      </w:r>
    </w:p>
    <w:p w14:paraId="05703408" w14:textId="77777777" w:rsidR="00DC6F1A" w:rsidRPr="00DC6F1A" w:rsidRDefault="00DC6F1A" w:rsidP="00DC6F1A">
      <w:pPr>
        <w:spacing w:line="360" w:lineRule="auto"/>
        <w:jc w:val="both"/>
        <w:rPr>
          <w:rFonts w:ascii="Times New Roman" w:hAnsi="Times New Roman" w:cs="Times New Roman"/>
        </w:rPr>
      </w:pPr>
      <w:r w:rsidRPr="00DC6F1A">
        <w:rPr>
          <w:rFonts w:ascii="Times New Roman" w:hAnsi="Times New Roman" w:cs="Times New Roman"/>
        </w:rPr>
        <w:lastRenderedPageBreak/>
        <w:t>The motivation for 6G development stems from the limitations of 5G in addressing the needs of emerging technologies and applications. With the projected increase in global mobile traffic from 7.5 exabytes per month in 2010 to over 5000 exabytes per month by 2030, the strain on existing communication infrastructure will intensify. Furthermore, the proliferation of smart devices, autonomous systems, and machine-to-machine (M2M) communication calls for a more adaptive, intelligent, and scalable wireless architecture.</w:t>
      </w:r>
    </w:p>
    <w:p w14:paraId="3C88DA91" w14:textId="77777777" w:rsidR="00DC6F1A" w:rsidRPr="00DC6F1A" w:rsidRDefault="00DC6F1A" w:rsidP="00DC6F1A">
      <w:pPr>
        <w:spacing w:line="360" w:lineRule="auto"/>
        <w:jc w:val="both"/>
        <w:rPr>
          <w:rFonts w:ascii="Times New Roman" w:hAnsi="Times New Roman" w:cs="Times New Roman"/>
        </w:rPr>
      </w:pPr>
      <w:r w:rsidRPr="00DC6F1A">
        <w:rPr>
          <w:rFonts w:ascii="Times New Roman" w:hAnsi="Times New Roman" w:cs="Times New Roman"/>
        </w:rPr>
        <w:t>6G aims to address these demands by offering massive connectivity for up to 10 million devices per square kilometer, extreme spectral efficiency of over 100 bps/Hz, and ultra-reliable communications with 99.99999% availability. It will not only serve traditional mobile users but also act as a foundational technology for advanced applications like real-time remote surgery, multi-sensory immersive virtual environments, precision agriculture, and AI-driven manufacturing systems. These scenarios demand capabilities that go far beyond what 5G can deliver.</w:t>
      </w:r>
    </w:p>
    <w:p w14:paraId="6935C756" w14:textId="77777777" w:rsidR="00DC6F1A" w:rsidRPr="00DC6F1A" w:rsidRDefault="00DC6F1A" w:rsidP="00DC6F1A">
      <w:pPr>
        <w:spacing w:line="360" w:lineRule="auto"/>
        <w:jc w:val="both"/>
        <w:rPr>
          <w:rFonts w:ascii="Times New Roman" w:hAnsi="Times New Roman" w:cs="Times New Roman"/>
        </w:rPr>
      </w:pPr>
      <w:r w:rsidRPr="00DC6F1A">
        <w:rPr>
          <w:rFonts w:ascii="Times New Roman" w:hAnsi="Times New Roman" w:cs="Times New Roman"/>
        </w:rPr>
        <w:t xml:space="preserve">A distinguishing characteristic of 6G is its convergence of technologies. The use of </w:t>
      </w:r>
      <w:r w:rsidRPr="00DC6F1A">
        <w:rPr>
          <w:rFonts w:ascii="Times New Roman" w:hAnsi="Times New Roman" w:cs="Times New Roman"/>
          <w:b/>
          <w:bCs/>
        </w:rPr>
        <w:t>terahertz frequency bands</w:t>
      </w:r>
      <w:r w:rsidRPr="00DC6F1A">
        <w:rPr>
          <w:rFonts w:ascii="Times New Roman" w:hAnsi="Times New Roman" w:cs="Times New Roman"/>
        </w:rPr>
        <w:t xml:space="preserve"> (0.1–10 THz) will allow for enormous bandwidth and extremely high data rates, while </w:t>
      </w:r>
      <w:r w:rsidRPr="00DC6F1A">
        <w:rPr>
          <w:rFonts w:ascii="Times New Roman" w:hAnsi="Times New Roman" w:cs="Times New Roman"/>
          <w:b/>
          <w:bCs/>
        </w:rPr>
        <w:t>optical wireless communication (OWC)</w:t>
      </w:r>
      <w:r w:rsidRPr="00DC6F1A">
        <w:rPr>
          <w:rFonts w:ascii="Times New Roman" w:hAnsi="Times New Roman" w:cs="Times New Roman"/>
        </w:rPr>
        <w:t xml:space="preserve"> will support ultra-fast, secure links in high-density environments. </w:t>
      </w:r>
      <w:r w:rsidRPr="00DC6F1A">
        <w:rPr>
          <w:rFonts w:ascii="Times New Roman" w:hAnsi="Times New Roman" w:cs="Times New Roman"/>
          <w:b/>
          <w:bCs/>
        </w:rPr>
        <w:t>Intelligent Reflecting Surfaces (IRS)</w:t>
      </w:r>
      <w:r w:rsidRPr="00DC6F1A">
        <w:rPr>
          <w:rFonts w:ascii="Times New Roman" w:hAnsi="Times New Roman" w:cs="Times New Roman"/>
        </w:rPr>
        <w:t xml:space="preserve"> will dynamically reconfigure the wireless propagation environment to optimize performance in real-time. In addition, </w:t>
      </w:r>
      <w:r w:rsidRPr="00DC6F1A">
        <w:rPr>
          <w:rFonts w:ascii="Times New Roman" w:hAnsi="Times New Roman" w:cs="Times New Roman"/>
          <w:b/>
          <w:bCs/>
        </w:rPr>
        <w:t>quantum communication</w:t>
      </w:r>
      <w:r w:rsidRPr="00DC6F1A">
        <w:rPr>
          <w:rFonts w:ascii="Times New Roman" w:hAnsi="Times New Roman" w:cs="Times New Roman"/>
        </w:rPr>
        <w:t xml:space="preserve"> and </w:t>
      </w:r>
      <w:r w:rsidRPr="00DC6F1A">
        <w:rPr>
          <w:rFonts w:ascii="Times New Roman" w:hAnsi="Times New Roman" w:cs="Times New Roman"/>
          <w:b/>
          <w:bCs/>
        </w:rPr>
        <w:t>blockchain</w:t>
      </w:r>
      <w:r w:rsidRPr="00DC6F1A">
        <w:rPr>
          <w:rFonts w:ascii="Times New Roman" w:hAnsi="Times New Roman" w:cs="Times New Roman"/>
        </w:rPr>
        <w:t xml:space="preserve"> technologies will provide the trust, security, and data integrity needed in highly sensitive and decentralized applications.</w:t>
      </w:r>
    </w:p>
    <w:p w14:paraId="4F2D2634" w14:textId="77777777" w:rsidR="00DC6F1A" w:rsidRPr="00DC6F1A" w:rsidRDefault="00DC6F1A" w:rsidP="00DC6F1A">
      <w:pPr>
        <w:spacing w:line="360" w:lineRule="auto"/>
        <w:jc w:val="both"/>
        <w:rPr>
          <w:rFonts w:ascii="Times New Roman" w:hAnsi="Times New Roman" w:cs="Times New Roman"/>
        </w:rPr>
      </w:pPr>
      <w:r w:rsidRPr="00DC6F1A">
        <w:rPr>
          <w:rFonts w:ascii="Times New Roman" w:hAnsi="Times New Roman" w:cs="Times New Roman"/>
        </w:rPr>
        <w:t>Global research initiatives have already begun to shape the future of 6G. Countries like the United States, China, South Korea, Finland, and Japan have launched strategic programs and 6G flagship projects, focusing on standardization, use-case development, and technology prototyping. Leading academic institutions and corporations are collaborating to identify key performance indicators (KPIs), develop simulation platforms, and define the technological roadmap for 6G.</w:t>
      </w:r>
    </w:p>
    <w:p w14:paraId="121F6B51" w14:textId="77777777" w:rsidR="00DC6F1A" w:rsidRDefault="00DC6F1A" w:rsidP="00DC6F1A">
      <w:pPr>
        <w:spacing w:line="360" w:lineRule="auto"/>
        <w:jc w:val="both"/>
        <w:rPr>
          <w:rFonts w:ascii="Times New Roman" w:hAnsi="Times New Roman" w:cs="Times New Roman"/>
        </w:rPr>
      </w:pPr>
      <w:r w:rsidRPr="00DC6F1A">
        <w:rPr>
          <w:rFonts w:ascii="Times New Roman" w:hAnsi="Times New Roman" w:cs="Times New Roman"/>
        </w:rPr>
        <w:t>In summary, the development of 6G is driven by the need to build an intelligent, secure, and energy-efficient wireless ecosystem that supports ubiquitous services and unprecedented user experiences. By building upon and expanding beyond the capabilities of 5G, 6G is set to become the technological backbone of a fully digitized and automated society.</w:t>
      </w:r>
    </w:p>
    <w:p w14:paraId="7C489510" w14:textId="39E17F35" w:rsidR="00DC6F1A" w:rsidRPr="00DC6F1A" w:rsidRDefault="00DC6F1A" w:rsidP="00DC6F1A">
      <w:pPr>
        <w:spacing w:line="360" w:lineRule="auto"/>
        <w:jc w:val="both"/>
        <w:rPr>
          <w:rFonts w:ascii="Times New Roman" w:hAnsi="Times New Roman" w:cs="Times New Roman"/>
          <w:b/>
          <w:bCs/>
          <w:sz w:val="32"/>
          <w:szCs w:val="32"/>
        </w:rPr>
      </w:pPr>
      <w:r w:rsidRPr="00DC6F1A">
        <w:rPr>
          <w:rFonts w:ascii="Times New Roman" w:hAnsi="Times New Roman" w:cs="Times New Roman"/>
          <w:b/>
          <w:bCs/>
          <w:sz w:val="32"/>
          <w:szCs w:val="32"/>
        </w:rPr>
        <w:lastRenderedPageBreak/>
        <w:t>CHAPTER - 2</w:t>
      </w:r>
    </w:p>
    <w:p w14:paraId="4B2E018A" w14:textId="567849C6" w:rsidR="0068616E" w:rsidRDefault="00DC6F1A" w:rsidP="009331B0">
      <w:pPr>
        <w:jc w:val="center"/>
        <w:rPr>
          <w:rFonts w:ascii="Times New Roman" w:hAnsi="Times New Roman" w:cs="Times New Roman"/>
          <w:b/>
          <w:bCs/>
          <w:sz w:val="36"/>
          <w:szCs w:val="36"/>
        </w:rPr>
      </w:pPr>
      <w:r w:rsidRPr="009331B0">
        <w:rPr>
          <w:rFonts w:ascii="Times New Roman" w:hAnsi="Times New Roman" w:cs="Times New Roman"/>
          <w:b/>
          <w:bCs/>
          <w:sz w:val="36"/>
          <w:szCs w:val="36"/>
        </w:rPr>
        <w:t>LITERATURE SURVEY &amp; RELATED WORKS</w:t>
      </w:r>
    </w:p>
    <w:p w14:paraId="743E75BD" w14:textId="77777777" w:rsidR="009331B0" w:rsidRDefault="009331B0" w:rsidP="009331B0">
      <w:pPr>
        <w:jc w:val="center"/>
        <w:rPr>
          <w:rFonts w:ascii="Times New Roman" w:hAnsi="Times New Roman" w:cs="Times New Roman"/>
          <w:b/>
          <w:bCs/>
          <w:sz w:val="36"/>
          <w:szCs w:val="36"/>
        </w:rPr>
      </w:pPr>
    </w:p>
    <w:p w14:paraId="4C1D9968" w14:textId="10B5B1D9" w:rsidR="009331B0" w:rsidRPr="00CD0259" w:rsidRDefault="009331B0" w:rsidP="009331B0">
      <w:pPr>
        <w:spacing w:line="360" w:lineRule="auto"/>
        <w:jc w:val="both"/>
        <w:rPr>
          <w:rFonts w:ascii="Times New Roman" w:hAnsi="Times New Roman" w:cs="Times New Roman"/>
          <w:b/>
          <w:bCs/>
        </w:rPr>
      </w:pPr>
      <w:r w:rsidRPr="00CD0259">
        <w:rPr>
          <w:rFonts w:ascii="Times New Roman" w:hAnsi="Times New Roman" w:cs="Times New Roman"/>
          <w:b/>
          <w:bCs/>
        </w:rPr>
        <w:t>2.1 Evolution of Wireless Communication Systems</w:t>
      </w:r>
    </w:p>
    <w:p w14:paraId="28E42603" w14:textId="44A5DB7C" w:rsidR="009331B0" w:rsidRDefault="009331B0" w:rsidP="009331B0">
      <w:pPr>
        <w:spacing w:line="360" w:lineRule="auto"/>
        <w:jc w:val="both"/>
        <w:rPr>
          <w:rFonts w:ascii="Times New Roman" w:hAnsi="Times New Roman" w:cs="Times New Roman"/>
        </w:rPr>
      </w:pPr>
      <w:r w:rsidRPr="009331B0">
        <w:rPr>
          <w:rFonts w:ascii="Times New Roman" w:hAnsi="Times New Roman" w:cs="Times New Roman"/>
        </w:rPr>
        <w:t>The transition from one wireless generation to the next has historically been driven by the need for improved data rates, latency, reliability, and coverage. The 4G era introduced mobile broadband, enabling widespread video streaming and mobile internet, while 5G extended these capabilities with support for ultra-reliable low-latency communications (URLLC) and massive machine-type communications (</w:t>
      </w:r>
      <w:proofErr w:type="spellStart"/>
      <w:r w:rsidRPr="009331B0">
        <w:rPr>
          <w:rFonts w:ascii="Times New Roman" w:hAnsi="Times New Roman" w:cs="Times New Roman"/>
        </w:rPr>
        <w:t>mMTC</w:t>
      </w:r>
      <w:proofErr w:type="spellEnd"/>
      <w:r w:rsidRPr="009331B0">
        <w:rPr>
          <w:rFonts w:ascii="Times New Roman" w:hAnsi="Times New Roman" w:cs="Times New Roman"/>
        </w:rPr>
        <w:t xml:space="preserve">). However, with the emergence of new application domains such as extended reality (XR), holographic communication, brain-computer interfaces (BCIs), and real-time AI-driven services, the limitations of 5G are becoming apparent. According to Chowdhury et al. (2020), mobile traffic is expected to grow exponentially, from 62 EB/month in 2020 to over 5000 EB/month by 2030, necessitating a new wireless paradigm. 6G is anticipated to bridge this gap by delivering peak data rates of 1 </w:t>
      </w:r>
      <w:proofErr w:type="spellStart"/>
      <w:r w:rsidRPr="009331B0">
        <w:rPr>
          <w:rFonts w:ascii="Times New Roman" w:hAnsi="Times New Roman" w:cs="Times New Roman"/>
        </w:rPr>
        <w:t>Tbps</w:t>
      </w:r>
      <w:proofErr w:type="spellEnd"/>
      <w:r w:rsidRPr="009331B0">
        <w:rPr>
          <w:rFonts w:ascii="Times New Roman" w:hAnsi="Times New Roman" w:cs="Times New Roman"/>
        </w:rPr>
        <w:t>, latency under 0.1 milliseconds, and seamless global connectivity. It aims to unify diverse technologies into an intelligent, adaptive, and highly flexible network infrastructure, enabling next-generation use cases that 5G cannot adequately support.</w:t>
      </w:r>
    </w:p>
    <w:p w14:paraId="14C1EC53" w14:textId="57DE31AF" w:rsidR="00A0602B" w:rsidRPr="00CD0259" w:rsidRDefault="00A0602B" w:rsidP="00A0602B">
      <w:pPr>
        <w:spacing w:line="360" w:lineRule="auto"/>
        <w:jc w:val="both"/>
        <w:rPr>
          <w:rFonts w:ascii="Times New Roman" w:hAnsi="Times New Roman" w:cs="Times New Roman"/>
          <w:b/>
          <w:bCs/>
        </w:rPr>
      </w:pPr>
      <w:r w:rsidRPr="00CD0259">
        <w:rPr>
          <w:rFonts w:ascii="Times New Roman" w:hAnsi="Times New Roman" w:cs="Times New Roman"/>
          <w:b/>
          <w:bCs/>
        </w:rPr>
        <w:t>2.2 Key Technologies Enabling 6G</w:t>
      </w:r>
    </w:p>
    <w:p w14:paraId="6E93DFDA" w14:textId="77777777" w:rsidR="00A0602B" w:rsidRDefault="00A0602B" w:rsidP="00A0602B">
      <w:pPr>
        <w:spacing w:line="360" w:lineRule="auto"/>
        <w:jc w:val="both"/>
        <w:rPr>
          <w:rFonts w:ascii="Times New Roman" w:hAnsi="Times New Roman" w:cs="Times New Roman"/>
        </w:rPr>
      </w:pPr>
      <w:r w:rsidRPr="00A0602B">
        <w:rPr>
          <w:rFonts w:ascii="Times New Roman" w:hAnsi="Times New Roman" w:cs="Times New Roman"/>
        </w:rPr>
        <w:t xml:space="preserve">Several studies have identified the fundamental technologies that will underpin the 6G ecosystem. Chief among them are </w:t>
      </w:r>
      <w:r w:rsidRPr="00A0602B">
        <w:rPr>
          <w:rFonts w:ascii="Times New Roman" w:hAnsi="Times New Roman" w:cs="Times New Roman"/>
          <w:b/>
          <w:bCs/>
        </w:rPr>
        <w:t>Terahertz (THz) communications</w:t>
      </w:r>
      <w:r w:rsidRPr="00A0602B">
        <w:rPr>
          <w:rFonts w:ascii="Times New Roman" w:hAnsi="Times New Roman" w:cs="Times New Roman"/>
        </w:rPr>
        <w:t xml:space="preserve">, which offer extremely high bandwidth for data-intensive applications but present significant challenges in terms of propagation loss and hardware design. </w:t>
      </w:r>
      <w:r w:rsidRPr="00A0602B">
        <w:rPr>
          <w:rFonts w:ascii="Times New Roman" w:hAnsi="Times New Roman" w:cs="Times New Roman"/>
          <w:b/>
          <w:bCs/>
        </w:rPr>
        <w:t>Intelligent Reflecting Surfaces (IRS)</w:t>
      </w:r>
      <w:r w:rsidRPr="00A0602B">
        <w:rPr>
          <w:rFonts w:ascii="Times New Roman" w:hAnsi="Times New Roman" w:cs="Times New Roman"/>
        </w:rPr>
        <w:t xml:space="preserve"> are also gaining attention for their ability to dynamically control the propagation environment, improving signal quality and energy efficiency. </w:t>
      </w:r>
      <w:r w:rsidRPr="00A0602B">
        <w:rPr>
          <w:rFonts w:ascii="Times New Roman" w:hAnsi="Times New Roman" w:cs="Times New Roman"/>
          <w:b/>
          <w:bCs/>
        </w:rPr>
        <w:t>Optical Wireless Communication (OWC)</w:t>
      </w:r>
      <w:r w:rsidRPr="00A0602B">
        <w:rPr>
          <w:rFonts w:ascii="Times New Roman" w:hAnsi="Times New Roman" w:cs="Times New Roman"/>
        </w:rPr>
        <w:t xml:space="preserve">, including technologies like </w:t>
      </w:r>
      <w:proofErr w:type="spellStart"/>
      <w:r w:rsidRPr="00A0602B">
        <w:rPr>
          <w:rFonts w:ascii="Times New Roman" w:hAnsi="Times New Roman" w:cs="Times New Roman"/>
        </w:rPr>
        <w:t>LiFi</w:t>
      </w:r>
      <w:proofErr w:type="spellEnd"/>
      <w:r w:rsidRPr="00A0602B">
        <w:rPr>
          <w:rFonts w:ascii="Times New Roman" w:hAnsi="Times New Roman" w:cs="Times New Roman"/>
        </w:rPr>
        <w:t xml:space="preserve"> and Free Space Optics (FSO), will enhance ultra-fast, secure short-range and backhaul communication.</w:t>
      </w:r>
    </w:p>
    <w:p w14:paraId="4EB6D1C6" w14:textId="77777777" w:rsidR="00A0602B" w:rsidRPr="00A0602B" w:rsidRDefault="00A0602B" w:rsidP="00A0602B">
      <w:pPr>
        <w:spacing w:line="360" w:lineRule="auto"/>
        <w:jc w:val="both"/>
        <w:rPr>
          <w:rFonts w:ascii="Times New Roman" w:hAnsi="Times New Roman" w:cs="Times New Roman"/>
        </w:rPr>
      </w:pPr>
    </w:p>
    <w:p w14:paraId="39FF94C6" w14:textId="77777777" w:rsidR="00A0602B" w:rsidRDefault="00A0602B" w:rsidP="00A0602B">
      <w:pPr>
        <w:spacing w:line="360" w:lineRule="auto"/>
        <w:jc w:val="both"/>
        <w:rPr>
          <w:rFonts w:ascii="Times New Roman" w:hAnsi="Times New Roman" w:cs="Times New Roman"/>
        </w:rPr>
      </w:pPr>
      <w:r w:rsidRPr="00A0602B">
        <w:rPr>
          <w:rFonts w:ascii="Times New Roman" w:hAnsi="Times New Roman" w:cs="Times New Roman"/>
        </w:rPr>
        <w:lastRenderedPageBreak/>
        <w:t xml:space="preserve">Crucially, </w:t>
      </w:r>
      <w:r w:rsidRPr="00A0602B">
        <w:rPr>
          <w:rFonts w:ascii="Times New Roman" w:hAnsi="Times New Roman" w:cs="Times New Roman"/>
          <w:b/>
          <w:bCs/>
        </w:rPr>
        <w:t>Artificial Intelligence (AI)</w:t>
      </w:r>
      <w:r w:rsidRPr="00A0602B">
        <w:rPr>
          <w:rFonts w:ascii="Times New Roman" w:hAnsi="Times New Roman" w:cs="Times New Roman"/>
        </w:rPr>
        <w:t xml:space="preserve"> and </w:t>
      </w:r>
      <w:r w:rsidRPr="00A0602B">
        <w:rPr>
          <w:rFonts w:ascii="Times New Roman" w:hAnsi="Times New Roman" w:cs="Times New Roman"/>
          <w:b/>
          <w:bCs/>
        </w:rPr>
        <w:t>machine learning (ML)</w:t>
      </w:r>
      <w:r w:rsidRPr="00A0602B">
        <w:rPr>
          <w:rFonts w:ascii="Times New Roman" w:hAnsi="Times New Roman" w:cs="Times New Roman"/>
        </w:rPr>
        <w:t xml:space="preserve"> will be natively embedded into 6G architectures, enabling predictive and autonomous network management, adaptive resource allocation, and intelligent decision-making. Nawaz et al. (2019) proposed a framework combining quantum computing with ML to achieve the computational efficiency needed for real-time 6G applications. This represents a paradigm shift from traditional rule-based networking to fully data-driven, self-optimizing systems.</w:t>
      </w:r>
    </w:p>
    <w:p w14:paraId="0D9BBB82" w14:textId="77777777" w:rsidR="00A0602B" w:rsidRPr="00CD0259" w:rsidRDefault="00A0602B" w:rsidP="00A0602B">
      <w:pPr>
        <w:spacing w:line="360" w:lineRule="auto"/>
        <w:jc w:val="both"/>
        <w:rPr>
          <w:rFonts w:ascii="Times New Roman" w:hAnsi="Times New Roman" w:cs="Times New Roman"/>
          <w:b/>
          <w:bCs/>
        </w:rPr>
      </w:pPr>
      <w:r w:rsidRPr="00CD0259">
        <w:rPr>
          <w:rFonts w:ascii="Times New Roman" w:hAnsi="Times New Roman" w:cs="Times New Roman"/>
          <w:b/>
          <w:bCs/>
        </w:rPr>
        <w:t>2.3 Applications and Use Cases of 6G</w:t>
      </w:r>
    </w:p>
    <w:p w14:paraId="2A751B28" w14:textId="77777777" w:rsidR="00A0602B" w:rsidRPr="00A0602B" w:rsidRDefault="00A0602B" w:rsidP="00A0602B">
      <w:pPr>
        <w:spacing w:line="360" w:lineRule="auto"/>
        <w:jc w:val="both"/>
        <w:rPr>
          <w:rFonts w:ascii="Times New Roman" w:hAnsi="Times New Roman" w:cs="Times New Roman"/>
        </w:rPr>
      </w:pPr>
      <w:r w:rsidRPr="00A0602B">
        <w:rPr>
          <w:rFonts w:ascii="Times New Roman" w:hAnsi="Times New Roman" w:cs="Times New Roman"/>
        </w:rPr>
        <w:t xml:space="preserve">The envisioned applications for 6G extend well beyond the capabilities of current networks. These include </w:t>
      </w:r>
      <w:r w:rsidRPr="00A0602B">
        <w:rPr>
          <w:rFonts w:ascii="Times New Roman" w:hAnsi="Times New Roman" w:cs="Times New Roman"/>
          <w:b/>
          <w:bCs/>
        </w:rPr>
        <w:t>immersive telepresence and holographic communication</w:t>
      </w:r>
      <w:r w:rsidRPr="00A0602B">
        <w:rPr>
          <w:rFonts w:ascii="Times New Roman" w:hAnsi="Times New Roman" w:cs="Times New Roman"/>
        </w:rPr>
        <w:t xml:space="preserve">, requiring terabit-level data throughput and near-instantaneous feedback. </w:t>
      </w:r>
      <w:r w:rsidRPr="00A0602B">
        <w:rPr>
          <w:rFonts w:ascii="Times New Roman" w:hAnsi="Times New Roman" w:cs="Times New Roman"/>
          <w:b/>
          <w:bCs/>
        </w:rPr>
        <w:t>Extended reality (XR)</w:t>
      </w:r>
      <w:r w:rsidRPr="00A0602B">
        <w:rPr>
          <w:rFonts w:ascii="Times New Roman" w:hAnsi="Times New Roman" w:cs="Times New Roman"/>
        </w:rPr>
        <w:t xml:space="preserve"> technologies such as AR, VR, and MR will benefit from ultra-reliable, high-capacity links for rendering high-fidelity 3D environments in real time. In healthcare, </w:t>
      </w:r>
      <w:r w:rsidRPr="00A0602B">
        <w:rPr>
          <w:rFonts w:ascii="Times New Roman" w:hAnsi="Times New Roman" w:cs="Times New Roman"/>
          <w:b/>
          <w:bCs/>
        </w:rPr>
        <w:t>wireless brain-computer interfaces (BCIs)</w:t>
      </w:r>
      <w:r w:rsidRPr="00A0602B">
        <w:rPr>
          <w:rFonts w:ascii="Times New Roman" w:hAnsi="Times New Roman" w:cs="Times New Roman"/>
        </w:rPr>
        <w:t xml:space="preserve"> and </w:t>
      </w:r>
      <w:r w:rsidRPr="00A0602B">
        <w:rPr>
          <w:rFonts w:ascii="Times New Roman" w:hAnsi="Times New Roman" w:cs="Times New Roman"/>
          <w:b/>
          <w:bCs/>
        </w:rPr>
        <w:t>remote robotic surgeries</w:t>
      </w:r>
      <w:r w:rsidRPr="00A0602B">
        <w:rPr>
          <w:rFonts w:ascii="Times New Roman" w:hAnsi="Times New Roman" w:cs="Times New Roman"/>
        </w:rPr>
        <w:t xml:space="preserve"> will require both high precision and ultra-low latency communications. Giordani et al. (2020) outline use cases such as real-time collaborative XR in education, AI-driven logistics and manufacturing, and drone-based aerial infrastructure for rapid deployment in disaster response.</w:t>
      </w:r>
    </w:p>
    <w:p w14:paraId="699F9875" w14:textId="77777777" w:rsidR="00A0602B" w:rsidRDefault="00A0602B" w:rsidP="00A0602B">
      <w:pPr>
        <w:spacing w:line="360" w:lineRule="auto"/>
        <w:jc w:val="both"/>
        <w:rPr>
          <w:rFonts w:ascii="Times New Roman" w:hAnsi="Times New Roman" w:cs="Times New Roman"/>
        </w:rPr>
      </w:pPr>
      <w:r w:rsidRPr="00A0602B">
        <w:rPr>
          <w:rFonts w:ascii="Times New Roman" w:hAnsi="Times New Roman" w:cs="Times New Roman"/>
        </w:rPr>
        <w:t xml:space="preserve">The 6G network will also integrate sensing, computing, and communication, forming the foundation for </w:t>
      </w:r>
      <w:r w:rsidRPr="00A0602B">
        <w:rPr>
          <w:rFonts w:ascii="Times New Roman" w:hAnsi="Times New Roman" w:cs="Times New Roman"/>
          <w:b/>
          <w:bCs/>
        </w:rPr>
        <w:t>Connected Intelligence</w:t>
      </w:r>
      <w:r w:rsidRPr="00A0602B">
        <w:rPr>
          <w:rFonts w:ascii="Times New Roman" w:hAnsi="Times New Roman" w:cs="Times New Roman"/>
        </w:rPr>
        <w:t xml:space="preserve">. This means that future networks will not only connect devices but also understand and interpret context, user intent, and environmental variables in real time. The role of </w:t>
      </w:r>
      <w:r w:rsidRPr="00A0602B">
        <w:rPr>
          <w:rFonts w:ascii="Times New Roman" w:hAnsi="Times New Roman" w:cs="Times New Roman"/>
          <w:b/>
          <w:bCs/>
        </w:rPr>
        <w:t>ubiquitous mobile ultra-broadband (</w:t>
      </w:r>
      <w:proofErr w:type="spellStart"/>
      <w:r w:rsidRPr="00A0602B">
        <w:rPr>
          <w:rFonts w:ascii="Times New Roman" w:hAnsi="Times New Roman" w:cs="Times New Roman"/>
          <w:b/>
          <w:bCs/>
        </w:rPr>
        <w:t>uMUB</w:t>
      </w:r>
      <w:proofErr w:type="spellEnd"/>
      <w:r w:rsidRPr="00A0602B">
        <w:rPr>
          <w:rFonts w:ascii="Times New Roman" w:hAnsi="Times New Roman" w:cs="Times New Roman"/>
          <w:b/>
          <w:bCs/>
        </w:rPr>
        <w:t>)</w:t>
      </w:r>
      <w:r w:rsidRPr="00A0602B">
        <w:rPr>
          <w:rFonts w:ascii="Times New Roman" w:hAnsi="Times New Roman" w:cs="Times New Roman"/>
        </w:rPr>
        <w:t xml:space="preserve">, </w:t>
      </w:r>
      <w:r w:rsidRPr="00A0602B">
        <w:rPr>
          <w:rFonts w:ascii="Times New Roman" w:hAnsi="Times New Roman" w:cs="Times New Roman"/>
          <w:b/>
          <w:bCs/>
        </w:rPr>
        <w:t>ultra-high-speed with low-latency communications (</w:t>
      </w:r>
      <w:proofErr w:type="spellStart"/>
      <w:r w:rsidRPr="00A0602B">
        <w:rPr>
          <w:rFonts w:ascii="Times New Roman" w:hAnsi="Times New Roman" w:cs="Times New Roman"/>
          <w:b/>
          <w:bCs/>
        </w:rPr>
        <w:t>uHSLLC</w:t>
      </w:r>
      <w:proofErr w:type="spellEnd"/>
      <w:r w:rsidRPr="00A0602B">
        <w:rPr>
          <w:rFonts w:ascii="Times New Roman" w:hAnsi="Times New Roman" w:cs="Times New Roman"/>
          <w:b/>
          <w:bCs/>
        </w:rPr>
        <w:t>)</w:t>
      </w:r>
      <w:r w:rsidRPr="00A0602B">
        <w:rPr>
          <w:rFonts w:ascii="Times New Roman" w:hAnsi="Times New Roman" w:cs="Times New Roman"/>
        </w:rPr>
        <w:t xml:space="preserve">, </w:t>
      </w:r>
      <w:r w:rsidRPr="00A0602B">
        <w:rPr>
          <w:rFonts w:ascii="Times New Roman" w:hAnsi="Times New Roman" w:cs="Times New Roman"/>
          <w:b/>
          <w:bCs/>
        </w:rPr>
        <w:t>massive machine-type communications (</w:t>
      </w:r>
      <w:proofErr w:type="spellStart"/>
      <w:r w:rsidRPr="00A0602B">
        <w:rPr>
          <w:rFonts w:ascii="Times New Roman" w:hAnsi="Times New Roman" w:cs="Times New Roman"/>
          <w:b/>
          <w:bCs/>
        </w:rPr>
        <w:t>mMTC</w:t>
      </w:r>
      <w:proofErr w:type="spellEnd"/>
      <w:r w:rsidRPr="00A0602B">
        <w:rPr>
          <w:rFonts w:ascii="Times New Roman" w:hAnsi="Times New Roman" w:cs="Times New Roman"/>
          <w:b/>
          <w:bCs/>
        </w:rPr>
        <w:t>)</w:t>
      </w:r>
      <w:r w:rsidRPr="00A0602B">
        <w:rPr>
          <w:rFonts w:ascii="Times New Roman" w:hAnsi="Times New Roman" w:cs="Times New Roman"/>
        </w:rPr>
        <w:t xml:space="preserve">, and </w:t>
      </w:r>
      <w:r w:rsidRPr="00A0602B">
        <w:rPr>
          <w:rFonts w:ascii="Times New Roman" w:hAnsi="Times New Roman" w:cs="Times New Roman"/>
          <w:b/>
          <w:bCs/>
        </w:rPr>
        <w:t>ultra-high data density (</w:t>
      </w:r>
      <w:proofErr w:type="spellStart"/>
      <w:r w:rsidRPr="00A0602B">
        <w:rPr>
          <w:rFonts w:ascii="Times New Roman" w:hAnsi="Times New Roman" w:cs="Times New Roman"/>
          <w:b/>
          <w:bCs/>
        </w:rPr>
        <w:t>uHDD</w:t>
      </w:r>
      <w:proofErr w:type="spellEnd"/>
      <w:r w:rsidRPr="00A0602B">
        <w:rPr>
          <w:rFonts w:ascii="Times New Roman" w:hAnsi="Times New Roman" w:cs="Times New Roman"/>
          <w:b/>
          <w:bCs/>
        </w:rPr>
        <w:t>)</w:t>
      </w:r>
      <w:r w:rsidRPr="00A0602B">
        <w:rPr>
          <w:rFonts w:ascii="Times New Roman" w:hAnsi="Times New Roman" w:cs="Times New Roman"/>
        </w:rPr>
        <w:t xml:space="preserve"> is critical in enabling these applications.</w:t>
      </w:r>
    </w:p>
    <w:p w14:paraId="2F8BEA16" w14:textId="77777777" w:rsidR="00C85E3D" w:rsidRPr="00CD0259" w:rsidRDefault="00C85E3D" w:rsidP="00C85E3D">
      <w:pPr>
        <w:spacing w:line="360" w:lineRule="auto"/>
        <w:jc w:val="both"/>
        <w:rPr>
          <w:rFonts w:ascii="Times New Roman" w:hAnsi="Times New Roman" w:cs="Times New Roman"/>
          <w:b/>
          <w:bCs/>
        </w:rPr>
      </w:pPr>
      <w:r w:rsidRPr="00CD0259">
        <w:rPr>
          <w:rFonts w:ascii="Times New Roman" w:hAnsi="Times New Roman" w:cs="Times New Roman"/>
          <w:b/>
          <w:bCs/>
        </w:rPr>
        <w:t>2.4 Comparative Studies and Global Initiatives</w:t>
      </w:r>
    </w:p>
    <w:p w14:paraId="25A01FBE" w14:textId="77777777" w:rsidR="00C85E3D" w:rsidRPr="00C85E3D" w:rsidRDefault="00C85E3D" w:rsidP="00C85E3D">
      <w:pPr>
        <w:spacing w:line="360" w:lineRule="auto"/>
        <w:jc w:val="both"/>
        <w:rPr>
          <w:rFonts w:ascii="Times New Roman" w:hAnsi="Times New Roman" w:cs="Times New Roman"/>
        </w:rPr>
      </w:pPr>
      <w:r w:rsidRPr="00C85E3D">
        <w:rPr>
          <w:rFonts w:ascii="Times New Roman" w:hAnsi="Times New Roman" w:cs="Times New Roman"/>
        </w:rPr>
        <w:t xml:space="preserve">Comparative analyses of 4G, 5G, and 6G systems demonstrate a dramatic leap in performance capabilities. While 5G offers peak data rates of 10 Gbps and latency around 10 </w:t>
      </w:r>
      <w:proofErr w:type="spellStart"/>
      <w:r w:rsidRPr="00C85E3D">
        <w:rPr>
          <w:rFonts w:ascii="Times New Roman" w:hAnsi="Times New Roman" w:cs="Times New Roman"/>
        </w:rPr>
        <w:t>ms</w:t>
      </w:r>
      <w:proofErr w:type="spellEnd"/>
      <w:r w:rsidRPr="00C85E3D">
        <w:rPr>
          <w:rFonts w:ascii="Times New Roman" w:hAnsi="Times New Roman" w:cs="Times New Roman"/>
        </w:rPr>
        <w:t xml:space="preserve">, 6G is expected to push these boundaries with 1 </w:t>
      </w:r>
      <w:proofErr w:type="spellStart"/>
      <w:r w:rsidRPr="00C85E3D">
        <w:rPr>
          <w:rFonts w:ascii="Times New Roman" w:hAnsi="Times New Roman" w:cs="Times New Roman"/>
        </w:rPr>
        <w:t>Tbps</w:t>
      </w:r>
      <w:proofErr w:type="spellEnd"/>
      <w:r w:rsidRPr="00C85E3D">
        <w:rPr>
          <w:rFonts w:ascii="Times New Roman" w:hAnsi="Times New Roman" w:cs="Times New Roman"/>
        </w:rPr>
        <w:t xml:space="preserve"> throughput and sub-millisecond latency. Spectral efficiency is projected to increase more than threefold, and support for device mobility will extend to high-speed environments like aerial and satellite-based communications. Chowdhury et al. present a detailed KPI comparison chart that outlines this evolution.</w:t>
      </w:r>
    </w:p>
    <w:p w14:paraId="0AEE7606" w14:textId="77777777" w:rsidR="00C85E3D" w:rsidRDefault="00C85E3D" w:rsidP="00C85E3D">
      <w:pPr>
        <w:spacing w:line="360" w:lineRule="auto"/>
        <w:jc w:val="both"/>
        <w:rPr>
          <w:rFonts w:ascii="Times New Roman" w:hAnsi="Times New Roman" w:cs="Times New Roman"/>
        </w:rPr>
      </w:pPr>
      <w:r w:rsidRPr="00C85E3D">
        <w:rPr>
          <w:rFonts w:ascii="Times New Roman" w:hAnsi="Times New Roman" w:cs="Times New Roman"/>
        </w:rPr>
        <w:lastRenderedPageBreak/>
        <w:t xml:space="preserve">On the international stage, multiple initiatives are underway to shape the direction of 6G research. </w:t>
      </w:r>
      <w:r w:rsidRPr="00C85E3D">
        <w:rPr>
          <w:rFonts w:ascii="Times New Roman" w:hAnsi="Times New Roman" w:cs="Times New Roman"/>
          <w:b/>
          <w:bCs/>
        </w:rPr>
        <w:t>Samsung Research</w:t>
      </w:r>
      <w:r w:rsidRPr="00C85E3D">
        <w:rPr>
          <w:rFonts w:ascii="Times New Roman" w:hAnsi="Times New Roman" w:cs="Times New Roman"/>
        </w:rPr>
        <w:t xml:space="preserve"> has established dedicated 6G R&amp;D centers, while </w:t>
      </w:r>
      <w:r w:rsidRPr="00C85E3D">
        <w:rPr>
          <w:rFonts w:ascii="Times New Roman" w:hAnsi="Times New Roman" w:cs="Times New Roman"/>
          <w:b/>
          <w:bCs/>
        </w:rPr>
        <w:t>Finland’s 6G Flagship program</w:t>
      </w:r>
      <w:r w:rsidRPr="00C85E3D">
        <w:rPr>
          <w:rFonts w:ascii="Times New Roman" w:hAnsi="Times New Roman" w:cs="Times New Roman"/>
        </w:rPr>
        <w:t xml:space="preserve"> focuses on four pillars: wireless connectivity, distributed intelligence, services, and devices. </w:t>
      </w:r>
      <w:r w:rsidRPr="00C85E3D">
        <w:rPr>
          <w:rFonts w:ascii="Times New Roman" w:hAnsi="Times New Roman" w:cs="Times New Roman"/>
          <w:b/>
          <w:bCs/>
        </w:rPr>
        <w:t>China</w:t>
      </w:r>
      <w:r w:rsidRPr="00C85E3D">
        <w:rPr>
          <w:rFonts w:ascii="Times New Roman" w:hAnsi="Times New Roman" w:cs="Times New Roman"/>
        </w:rPr>
        <w:t xml:space="preserve"> has launched national-level projects, including test satellite deployments for 6G experiments. The </w:t>
      </w:r>
      <w:r w:rsidRPr="00C85E3D">
        <w:rPr>
          <w:rFonts w:ascii="Times New Roman" w:hAnsi="Times New Roman" w:cs="Times New Roman"/>
          <w:b/>
          <w:bCs/>
        </w:rPr>
        <w:t>6G Wireless Summit</w:t>
      </w:r>
      <w:r w:rsidRPr="00C85E3D">
        <w:rPr>
          <w:rFonts w:ascii="Times New Roman" w:hAnsi="Times New Roman" w:cs="Times New Roman"/>
        </w:rPr>
        <w:t xml:space="preserve"> in Finland and white papers from </w:t>
      </w:r>
      <w:r w:rsidRPr="00C85E3D">
        <w:rPr>
          <w:rFonts w:ascii="Times New Roman" w:hAnsi="Times New Roman" w:cs="Times New Roman"/>
          <w:b/>
          <w:bCs/>
        </w:rPr>
        <w:t>NTT DOCOMO</w:t>
      </w:r>
      <w:r w:rsidRPr="00C85E3D">
        <w:rPr>
          <w:rFonts w:ascii="Times New Roman" w:hAnsi="Times New Roman" w:cs="Times New Roman"/>
        </w:rPr>
        <w:t xml:space="preserve"> have further articulated the vision and technical roadmap for 6G, underscoring the global momentum behind its development.</w:t>
      </w:r>
    </w:p>
    <w:p w14:paraId="17D3A2E7" w14:textId="77777777" w:rsidR="00C85E3D" w:rsidRPr="00CD0259" w:rsidRDefault="00C85E3D" w:rsidP="00C85E3D">
      <w:pPr>
        <w:spacing w:line="360" w:lineRule="auto"/>
        <w:jc w:val="both"/>
        <w:rPr>
          <w:rFonts w:ascii="Times New Roman" w:hAnsi="Times New Roman" w:cs="Times New Roman"/>
          <w:b/>
          <w:bCs/>
        </w:rPr>
      </w:pPr>
      <w:r w:rsidRPr="00CD0259">
        <w:rPr>
          <w:rFonts w:ascii="Times New Roman" w:hAnsi="Times New Roman" w:cs="Times New Roman"/>
          <w:b/>
          <w:bCs/>
        </w:rPr>
        <w:t>2.5 Research Gaps and Future Directions</w:t>
      </w:r>
    </w:p>
    <w:p w14:paraId="2D1D28B3" w14:textId="77777777" w:rsidR="00C85E3D" w:rsidRPr="00C85E3D" w:rsidRDefault="00C85E3D" w:rsidP="00C85E3D">
      <w:pPr>
        <w:spacing w:line="360" w:lineRule="auto"/>
        <w:jc w:val="both"/>
        <w:rPr>
          <w:rFonts w:ascii="Times New Roman" w:hAnsi="Times New Roman" w:cs="Times New Roman"/>
        </w:rPr>
      </w:pPr>
      <w:r w:rsidRPr="00C85E3D">
        <w:rPr>
          <w:rFonts w:ascii="Times New Roman" w:hAnsi="Times New Roman" w:cs="Times New Roman"/>
        </w:rPr>
        <w:t xml:space="preserve">Despite significant progress, several open challenges remain before 6G can be realized. Technically, the development of reliable, compact, and energy-efficient hardware for operating in THz bands remains a barrier. </w:t>
      </w:r>
      <w:r w:rsidRPr="00C85E3D">
        <w:rPr>
          <w:rFonts w:ascii="Times New Roman" w:hAnsi="Times New Roman" w:cs="Times New Roman"/>
          <w:b/>
          <w:bCs/>
        </w:rPr>
        <w:t>Interference management</w:t>
      </w:r>
      <w:r w:rsidRPr="00C85E3D">
        <w:rPr>
          <w:rFonts w:ascii="Times New Roman" w:hAnsi="Times New Roman" w:cs="Times New Roman"/>
        </w:rPr>
        <w:t xml:space="preserve">, </w:t>
      </w:r>
      <w:r w:rsidRPr="00C85E3D">
        <w:rPr>
          <w:rFonts w:ascii="Times New Roman" w:hAnsi="Times New Roman" w:cs="Times New Roman"/>
          <w:b/>
          <w:bCs/>
        </w:rPr>
        <w:t>security</w:t>
      </w:r>
      <w:r w:rsidRPr="00C85E3D">
        <w:rPr>
          <w:rFonts w:ascii="Times New Roman" w:hAnsi="Times New Roman" w:cs="Times New Roman"/>
        </w:rPr>
        <w:t xml:space="preserve">, and </w:t>
      </w:r>
      <w:r w:rsidRPr="00C85E3D">
        <w:rPr>
          <w:rFonts w:ascii="Times New Roman" w:hAnsi="Times New Roman" w:cs="Times New Roman"/>
          <w:b/>
          <w:bCs/>
        </w:rPr>
        <w:t>privacy</w:t>
      </w:r>
      <w:r w:rsidRPr="00C85E3D">
        <w:rPr>
          <w:rFonts w:ascii="Times New Roman" w:hAnsi="Times New Roman" w:cs="Times New Roman"/>
        </w:rPr>
        <w:t xml:space="preserve"> in ultra-dense networks also require new solutions. AI models must be trained for real-time inference under constrained environments, raising issues related to explainability and robustness.</w:t>
      </w:r>
    </w:p>
    <w:p w14:paraId="52AF1805" w14:textId="77777777" w:rsidR="00C85E3D" w:rsidRPr="00C85E3D" w:rsidRDefault="00C85E3D" w:rsidP="00C85E3D">
      <w:pPr>
        <w:spacing w:line="360" w:lineRule="auto"/>
        <w:jc w:val="both"/>
        <w:rPr>
          <w:rFonts w:ascii="Times New Roman" w:hAnsi="Times New Roman" w:cs="Times New Roman"/>
        </w:rPr>
      </w:pPr>
      <w:r w:rsidRPr="00C85E3D">
        <w:rPr>
          <w:rFonts w:ascii="Times New Roman" w:hAnsi="Times New Roman" w:cs="Times New Roman"/>
        </w:rPr>
        <w:t xml:space="preserve">Moreover, </w:t>
      </w:r>
      <w:proofErr w:type="gramStart"/>
      <w:r w:rsidRPr="00C85E3D">
        <w:rPr>
          <w:rFonts w:ascii="Times New Roman" w:hAnsi="Times New Roman" w:cs="Times New Roman"/>
          <w:b/>
          <w:bCs/>
        </w:rPr>
        <w:t>ethical</w:t>
      </w:r>
      <w:proofErr w:type="gramEnd"/>
      <w:r w:rsidRPr="00C85E3D">
        <w:rPr>
          <w:rFonts w:ascii="Times New Roman" w:hAnsi="Times New Roman" w:cs="Times New Roman"/>
          <w:b/>
          <w:bCs/>
        </w:rPr>
        <w:t xml:space="preserve"> and societal concerns</w:t>
      </w:r>
      <w:r w:rsidRPr="00C85E3D">
        <w:rPr>
          <w:rFonts w:ascii="Times New Roman" w:hAnsi="Times New Roman" w:cs="Times New Roman"/>
        </w:rPr>
        <w:t xml:space="preserve"> are gaining attention. As 6G networks begin to make autonomous decisions, questions around accountability, transparency, and fairness become critical. There is also a pressing need to ensure </w:t>
      </w:r>
      <w:r w:rsidRPr="00C85E3D">
        <w:rPr>
          <w:rFonts w:ascii="Times New Roman" w:hAnsi="Times New Roman" w:cs="Times New Roman"/>
          <w:b/>
          <w:bCs/>
        </w:rPr>
        <w:t>equitable access</w:t>
      </w:r>
      <w:r w:rsidRPr="00C85E3D">
        <w:rPr>
          <w:rFonts w:ascii="Times New Roman" w:hAnsi="Times New Roman" w:cs="Times New Roman"/>
        </w:rPr>
        <w:t xml:space="preserve"> to these advanced services, especially in rural and underserved regions. Future research must address these issues holistically, combining technical innovation with inclusive design principles and regulatory foresight. This will ensure that the 6G ecosystem not only advances technological capabilities but also aligns with global goals for equity, sustainability, and responsible innovation.</w:t>
      </w:r>
    </w:p>
    <w:p w14:paraId="03069CD8" w14:textId="77777777" w:rsidR="00C85E3D" w:rsidRPr="00C85E3D" w:rsidRDefault="00C85E3D" w:rsidP="00C85E3D">
      <w:pPr>
        <w:spacing w:line="360" w:lineRule="auto"/>
        <w:jc w:val="both"/>
        <w:rPr>
          <w:rFonts w:ascii="Times New Roman" w:hAnsi="Times New Roman" w:cs="Times New Roman"/>
        </w:rPr>
      </w:pPr>
    </w:p>
    <w:p w14:paraId="79EA7A57" w14:textId="77777777" w:rsidR="00C85E3D" w:rsidRPr="00A0602B" w:rsidRDefault="00C85E3D" w:rsidP="00A0602B">
      <w:pPr>
        <w:spacing w:line="360" w:lineRule="auto"/>
        <w:jc w:val="both"/>
        <w:rPr>
          <w:rFonts w:ascii="Times New Roman" w:hAnsi="Times New Roman" w:cs="Times New Roman"/>
        </w:rPr>
      </w:pPr>
    </w:p>
    <w:p w14:paraId="0DAB114E" w14:textId="77777777" w:rsidR="00A0602B" w:rsidRPr="00A0602B" w:rsidRDefault="00A0602B" w:rsidP="00A0602B">
      <w:pPr>
        <w:spacing w:line="360" w:lineRule="auto"/>
        <w:jc w:val="both"/>
        <w:rPr>
          <w:rFonts w:ascii="Times New Roman" w:hAnsi="Times New Roman" w:cs="Times New Roman"/>
        </w:rPr>
      </w:pPr>
    </w:p>
    <w:p w14:paraId="00AF8A72" w14:textId="1CFB3D09" w:rsidR="00A0602B" w:rsidRPr="009331B0" w:rsidRDefault="00A0602B" w:rsidP="009331B0">
      <w:pPr>
        <w:spacing w:line="360" w:lineRule="auto"/>
        <w:jc w:val="both"/>
        <w:rPr>
          <w:rFonts w:ascii="Times New Roman" w:hAnsi="Times New Roman" w:cs="Times New Roman"/>
        </w:rPr>
      </w:pPr>
    </w:p>
    <w:p w14:paraId="302B94C4" w14:textId="77777777" w:rsidR="0068616E" w:rsidRDefault="0068616E"/>
    <w:p w14:paraId="242910C7" w14:textId="77777777" w:rsidR="0068616E" w:rsidRDefault="0068616E"/>
    <w:p w14:paraId="73DD3962" w14:textId="77777777" w:rsidR="0068616E" w:rsidRDefault="0068616E"/>
    <w:p w14:paraId="61B91311" w14:textId="77777777" w:rsidR="0068616E" w:rsidRDefault="0068616E"/>
    <w:p w14:paraId="444876CE" w14:textId="6B5C01F9" w:rsidR="0068616E" w:rsidRDefault="00C85E3D">
      <w:pPr>
        <w:rPr>
          <w:rFonts w:ascii="Times New Roman" w:hAnsi="Times New Roman" w:cs="Times New Roman"/>
          <w:b/>
          <w:bCs/>
          <w:sz w:val="32"/>
          <w:szCs w:val="32"/>
        </w:rPr>
      </w:pPr>
      <w:r w:rsidRPr="00C85E3D">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w:t>
      </w:r>
      <w:r w:rsidRPr="00C85E3D">
        <w:rPr>
          <w:rFonts w:ascii="Times New Roman" w:hAnsi="Times New Roman" w:cs="Times New Roman"/>
          <w:b/>
          <w:bCs/>
          <w:sz w:val="32"/>
          <w:szCs w:val="32"/>
        </w:rPr>
        <w:t xml:space="preserve"> 3</w:t>
      </w:r>
    </w:p>
    <w:p w14:paraId="7373E52C" w14:textId="2E32ABC0" w:rsidR="00C85E3D" w:rsidRDefault="00C85E3D" w:rsidP="00C85E3D">
      <w:pPr>
        <w:jc w:val="center"/>
        <w:rPr>
          <w:rFonts w:ascii="Times New Roman" w:hAnsi="Times New Roman" w:cs="Times New Roman"/>
          <w:b/>
          <w:bCs/>
          <w:sz w:val="32"/>
          <w:szCs w:val="32"/>
        </w:rPr>
      </w:pPr>
      <w:r>
        <w:rPr>
          <w:rFonts w:ascii="Times New Roman" w:hAnsi="Times New Roman" w:cs="Times New Roman"/>
          <w:b/>
          <w:bCs/>
          <w:sz w:val="32"/>
          <w:szCs w:val="32"/>
        </w:rPr>
        <w:t>PROPOSED SYSTEM</w:t>
      </w:r>
    </w:p>
    <w:p w14:paraId="70B95D28" w14:textId="77777777" w:rsidR="00D81528" w:rsidRPr="00C85E3D" w:rsidRDefault="00D81528" w:rsidP="00C85E3D">
      <w:pPr>
        <w:jc w:val="center"/>
        <w:rPr>
          <w:rFonts w:ascii="Times New Roman" w:hAnsi="Times New Roman" w:cs="Times New Roman"/>
          <w:b/>
          <w:bCs/>
          <w:sz w:val="32"/>
          <w:szCs w:val="32"/>
        </w:rPr>
      </w:pPr>
    </w:p>
    <w:p w14:paraId="2C62907C" w14:textId="5C4D9E71" w:rsidR="00D81528" w:rsidRPr="00CD0259" w:rsidRDefault="00D81528" w:rsidP="00D81528">
      <w:pPr>
        <w:spacing w:line="360" w:lineRule="auto"/>
        <w:jc w:val="both"/>
        <w:rPr>
          <w:rFonts w:ascii="Times New Roman" w:hAnsi="Times New Roman" w:cs="Times New Roman"/>
          <w:b/>
          <w:bCs/>
        </w:rPr>
      </w:pPr>
      <w:r w:rsidRPr="00CD0259">
        <w:rPr>
          <w:rFonts w:ascii="Times New Roman" w:hAnsi="Times New Roman" w:cs="Times New Roman"/>
          <w:b/>
          <w:bCs/>
        </w:rPr>
        <w:t>3.1 Proposed System: 6G Wireless Communication Framework</w:t>
      </w:r>
    </w:p>
    <w:p w14:paraId="458BF24D" w14:textId="77777777" w:rsidR="00D81528" w:rsidRDefault="00D81528" w:rsidP="00D81528">
      <w:pPr>
        <w:spacing w:line="360" w:lineRule="auto"/>
        <w:jc w:val="both"/>
        <w:rPr>
          <w:rFonts w:ascii="Times New Roman" w:hAnsi="Times New Roman" w:cs="Times New Roman"/>
        </w:rPr>
      </w:pPr>
      <w:r w:rsidRPr="00D81528">
        <w:rPr>
          <w:rFonts w:ascii="Times New Roman" w:hAnsi="Times New Roman" w:cs="Times New Roman"/>
        </w:rPr>
        <w:t>The proposed system outlines a next-generation wireless communication framework designed to meet the performance expectations and application requirements of 6G networks. It integrates advanced technologies including terahertz (THz) communications, artificial intelligence (AI)-driven network management, intelligent reflecting surfaces (IRS), and multi-layered infrastructure involving terrestrial, aerial, and satellite nodes. This system addresses the limitations of 5G by delivering ultra-high data rates, sub-millisecond latency, massive device connectivity, and end-to-end network intelligence for future applications such as XR, autonomous systems, remote healthcare, and smart cities.</w:t>
      </w:r>
    </w:p>
    <w:p w14:paraId="7A2FE655" w14:textId="77777777" w:rsidR="00D81528" w:rsidRDefault="00D81528" w:rsidP="00D81528">
      <w:pPr>
        <w:spacing w:line="360" w:lineRule="auto"/>
        <w:jc w:val="both"/>
        <w:rPr>
          <w:rFonts w:ascii="Times New Roman" w:hAnsi="Times New Roman" w:cs="Times New Roman"/>
        </w:rPr>
      </w:pPr>
    </w:p>
    <w:p w14:paraId="7DA64F1E" w14:textId="703625BC" w:rsidR="00D81528" w:rsidRPr="00CD0259" w:rsidRDefault="00D81528" w:rsidP="00D81528">
      <w:pPr>
        <w:spacing w:line="360" w:lineRule="auto"/>
        <w:jc w:val="both"/>
        <w:rPr>
          <w:rFonts w:ascii="Times New Roman" w:hAnsi="Times New Roman" w:cs="Times New Roman"/>
          <w:b/>
          <w:bCs/>
        </w:rPr>
      </w:pPr>
      <w:r w:rsidRPr="00CD0259">
        <w:rPr>
          <w:rFonts w:ascii="Times New Roman" w:hAnsi="Times New Roman" w:cs="Times New Roman"/>
          <w:b/>
          <w:bCs/>
        </w:rPr>
        <w:t xml:space="preserve">3.1.1 Understanding System Modeling </w:t>
      </w:r>
      <w:proofErr w:type="gramStart"/>
      <w:r w:rsidRPr="00CD0259">
        <w:rPr>
          <w:rFonts w:ascii="Times New Roman" w:hAnsi="Times New Roman" w:cs="Times New Roman"/>
          <w:b/>
          <w:bCs/>
        </w:rPr>
        <w:t>And</w:t>
      </w:r>
      <w:proofErr w:type="gramEnd"/>
      <w:r w:rsidRPr="00CD0259">
        <w:rPr>
          <w:rFonts w:ascii="Times New Roman" w:hAnsi="Times New Roman" w:cs="Times New Roman"/>
          <w:b/>
          <w:bCs/>
        </w:rPr>
        <w:t xml:space="preserve"> Performance Demands</w:t>
      </w:r>
    </w:p>
    <w:p w14:paraId="1F3F8B96" w14:textId="77777777" w:rsidR="00D81528" w:rsidRDefault="00D81528" w:rsidP="00D81528">
      <w:pPr>
        <w:spacing w:line="360" w:lineRule="auto"/>
        <w:jc w:val="both"/>
        <w:rPr>
          <w:rFonts w:ascii="Times New Roman" w:hAnsi="Times New Roman" w:cs="Times New Roman"/>
        </w:rPr>
      </w:pPr>
      <w:r w:rsidRPr="00D81528">
        <w:rPr>
          <w:rFonts w:ascii="Times New Roman" w:hAnsi="Times New Roman" w:cs="Times New Roman"/>
        </w:rPr>
        <w:t xml:space="preserve">This 6G framework is based on evolving performance benchmarks including 1 </w:t>
      </w:r>
      <w:proofErr w:type="spellStart"/>
      <w:r w:rsidRPr="00D81528">
        <w:rPr>
          <w:rFonts w:ascii="Times New Roman" w:hAnsi="Times New Roman" w:cs="Times New Roman"/>
        </w:rPr>
        <w:t>Tbps</w:t>
      </w:r>
      <w:proofErr w:type="spellEnd"/>
      <w:r w:rsidRPr="00D81528">
        <w:rPr>
          <w:rFonts w:ascii="Times New Roman" w:hAnsi="Times New Roman" w:cs="Times New Roman"/>
        </w:rPr>
        <w:t xml:space="preserve"> peak data rate, 0.1 </w:t>
      </w:r>
      <w:proofErr w:type="spellStart"/>
      <w:r w:rsidRPr="00D81528">
        <w:rPr>
          <w:rFonts w:ascii="Times New Roman" w:hAnsi="Times New Roman" w:cs="Times New Roman"/>
        </w:rPr>
        <w:t>ms</w:t>
      </w:r>
      <w:proofErr w:type="spellEnd"/>
      <w:r w:rsidRPr="00D81528">
        <w:rPr>
          <w:rFonts w:ascii="Times New Roman" w:hAnsi="Times New Roman" w:cs="Times New Roman"/>
        </w:rPr>
        <w:t xml:space="preserve"> latency, and 99.99999% reliability. It leverages data-driven system modeling, AI-enhanced decision-making, and context-aware network behavior. The system supports real-time orchestration of communication resources, adaptive service provisioning, and integration with heterogeneous access technologies. Understanding these principles is critical for the development of an agile and intelligent communication infrastructure capable of adapting to dynamic user and application demands.</w:t>
      </w:r>
    </w:p>
    <w:p w14:paraId="43689525" w14:textId="77777777" w:rsidR="00D81528" w:rsidRDefault="00D81528" w:rsidP="00D81528">
      <w:pPr>
        <w:spacing w:line="360" w:lineRule="auto"/>
        <w:jc w:val="both"/>
        <w:rPr>
          <w:rFonts w:ascii="Times New Roman" w:hAnsi="Times New Roman" w:cs="Times New Roman"/>
        </w:rPr>
      </w:pPr>
    </w:p>
    <w:p w14:paraId="005C1CF3" w14:textId="71FFB455" w:rsidR="00D81528" w:rsidRPr="00CD0259" w:rsidRDefault="00D81528" w:rsidP="00D81528">
      <w:pPr>
        <w:spacing w:line="360" w:lineRule="auto"/>
        <w:jc w:val="both"/>
        <w:rPr>
          <w:rFonts w:ascii="Times New Roman" w:hAnsi="Times New Roman" w:cs="Times New Roman"/>
          <w:b/>
          <w:bCs/>
        </w:rPr>
      </w:pPr>
      <w:r w:rsidRPr="00CD0259">
        <w:rPr>
          <w:rFonts w:ascii="Times New Roman" w:hAnsi="Times New Roman" w:cs="Times New Roman"/>
          <w:b/>
          <w:bCs/>
        </w:rPr>
        <w:t>3.1.2 Online Module: Real-Time Network Orchestration</w:t>
      </w:r>
    </w:p>
    <w:p w14:paraId="68CF445B" w14:textId="77777777" w:rsidR="00D81528" w:rsidRPr="00D81528" w:rsidRDefault="00D81528" w:rsidP="00D81528">
      <w:pPr>
        <w:spacing w:line="360" w:lineRule="auto"/>
        <w:jc w:val="both"/>
        <w:rPr>
          <w:rFonts w:ascii="Times New Roman" w:hAnsi="Times New Roman" w:cs="Times New Roman"/>
        </w:rPr>
      </w:pPr>
      <w:r w:rsidRPr="00D81528">
        <w:rPr>
          <w:rFonts w:ascii="Times New Roman" w:hAnsi="Times New Roman" w:cs="Times New Roman"/>
        </w:rPr>
        <w:t>The online module facilitates continuous, intelligent, and autonomous network operation. Key functionalities include:</w:t>
      </w:r>
    </w:p>
    <w:p w14:paraId="727E4C18" w14:textId="77777777" w:rsidR="00D81528" w:rsidRPr="00D81528" w:rsidRDefault="00D81528" w:rsidP="00D81528">
      <w:pPr>
        <w:numPr>
          <w:ilvl w:val="0"/>
          <w:numId w:val="1"/>
        </w:numPr>
        <w:spacing w:line="360" w:lineRule="auto"/>
        <w:jc w:val="both"/>
        <w:rPr>
          <w:rFonts w:ascii="Times New Roman" w:hAnsi="Times New Roman" w:cs="Times New Roman"/>
        </w:rPr>
      </w:pPr>
      <w:r w:rsidRPr="00D81528">
        <w:rPr>
          <w:rFonts w:ascii="Times New Roman" w:hAnsi="Times New Roman" w:cs="Times New Roman"/>
          <w:b/>
          <w:bCs/>
        </w:rPr>
        <w:t>AI-Based Resource Allocation</w:t>
      </w:r>
      <w:r w:rsidRPr="00D81528">
        <w:rPr>
          <w:rFonts w:ascii="Times New Roman" w:hAnsi="Times New Roman" w:cs="Times New Roman"/>
        </w:rPr>
        <w:t>: Real-time spectrum and traffic management using predictive models.</w:t>
      </w:r>
    </w:p>
    <w:p w14:paraId="723A38AA" w14:textId="77777777" w:rsidR="00D81528" w:rsidRPr="00D81528" w:rsidRDefault="00D81528" w:rsidP="00D81528">
      <w:pPr>
        <w:numPr>
          <w:ilvl w:val="0"/>
          <w:numId w:val="1"/>
        </w:numPr>
        <w:spacing w:line="360" w:lineRule="auto"/>
        <w:jc w:val="both"/>
        <w:rPr>
          <w:rFonts w:ascii="Times New Roman" w:hAnsi="Times New Roman" w:cs="Times New Roman"/>
        </w:rPr>
      </w:pPr>
      <w:r w:rsidRPr="00D81528">
        <w:rPr>
          <w:rFonts w:ascii="Times New Roman" w:hAnsi="Times New Roman" w:cs="Times New Roman"/>
          <w:b/>
          <w:bCs/>
        </w:rPr>
        <w:lastRenderedPageBreak/>
        <w:t>Multi-Layer Connectivity Control</w:t>
      </w:r>
      <w:r w:rsidRPr="00D81528">
        <w:rPr>
          <w:rFonts w:ascii="Times New Roman" w:hAnsi="Times New Roman" w:cs="Times New Roman"/>
        </w:rPr>
        <w:t>: Seamless handoff and service continuity across terrestrial, UAV, and satellite links.</w:t>
      </w:r>
    </w:p>
    <w:p w14:paraId="3E9CCD04" w14:textId="77777777" w:rsidR="00D81528" w:rsidRPr="00D81528" w:rsidRDefault="00D81528" w:rsidP="00D81528">
      <w:pPr>
        <w:numPr>
          <w:ilvl w:val="0"/>
          <w:numId w:val="1"/>
        </w:numPr>
        <w:spacing w:line="360" w:lineRule="auto"/>
        <w:jc w:val="both"/>
        <w:rPr>
          <w:rFonts w:ascii="Times New Roman" w:hAnsi="Times New Roman" w:cs="Times New Roman"/>
        </w:rPr>
      </w:pPr>
      <w:r w:rsidRPr="00D81528">
        <w:rPr>
          <w:rFonts w:ascii="Times New Roman" w:hAnsi="Times New Roman" w:cs="Times New Roman"/>
          <w:b/>
          <w:bCs/>
        </w:rPr>
        <w:t>Dynamic Network Slicing</w:t>
      </w:r>
      <w:r w:rsidRPr="00D81528">
        <w:rPr>
          <w:rFonts w:ascii="Times New Roman" w:hAnsi="Times New Roman" w:cs="Times New Roman"/>
        </w:rPr>
        <w:t>: Virtual networks dynamically configured to support applications with varying QoS requirements.</w:t>
      </w:r>
    </w:p>
    <w:p w14:paraId="2071E4A7" w14:textId="77777777" w:rsidR="00D81528" w:rsidRPr="00D81528" w:rsidRDefault="00D81528" w:rsidP="00D81528">
      <w:pPr>
        <w:numPr>
          <w:ilvl w:val="0"/>
          <w:numId w:val="1"/>
        </w:numPr>
        <w:spacing w:line="360" w:lineRule="auto"/>
        <w:jc w:val="both"/>
        <w:rPr>
          <w:rFonts w:ascii="Times New Roman" w:hAnsi="Times New Roman" w:cs="Times New Roman"/>
        </w:rPr>
      </w:pPr>
      <w:r w:rsidRPr="00D81528">
        <w:rPr>
          <w:rFonts w:ascii="Times New Roman" w:hAnsi="Times New Roman" w:cs="Times New Roman"/>
          <w:b/>
          <w:bCs/>
        </w:rPr>
        <w:t>Live Network Analytics</w:t>
      </w:r>
      <w:r w:rsidRPr="00D81528">
        <w:rPr>
          <w:rFonts w:ascii="Times New Roman" w:hAnsi="Times New Roman" w:cs="Times New Roman"/>
        </w:rPr>
        <w:t>: Real-time visualization of performance metrics like latency, congestion, and device density.</w:t>
      </w:r>
    </w:p>
    <w:p w14:paraId="4C5D981C" w14:textId="77777777" w:rsidR="00D81528" w:rsidRPr="00D81528" w:rsidRDefault="00D81528" w:rsidP="00D81528">
      <w:pPr>
        <w:numPr>
          <w:ilvl w:val="0"/>
          <w:numId w:val="1"/>
        </w:numPr>
        <w:spacing w:line="360" w:lineRule="auto"/>
        <w:jc w:val="both"/>
        <w:rPr>
          <w:rFonts w:ascii="Times New Roman" w:hAnsi="Times New Roman" w:cs="Times New Roman"/>
        </w:rPr>
      </w:pPr>
      <w:r w:rsidRPr="00D81528">
        <w:rPr>
          <w:rFonts w:ascii="Times New Roman" w:hAnsi="Times New Roman" w:cs="Times New Roman"/>
          <w:b/>
          <w:bCs/>
        </w:rPr>
        <w:t>Self-Healing Systems</w:t>
      </w:r>
      <w:r w:rsidRPr="00D81528">
        <w:rPr>
          <w:rFonts w:ascii="Times New Roman" w:hAnsi="Times New Roman" w:cs="Times New Roman"/>
        </w:rPr>
        <w:t>: Detection and correction of failures in routing or node behavior without manual intervention.</w:t>
      </w:r>
    </w:p>
    <w:p w14:paraId="3DA141EA" w14:textId="77777777" w:rsidR="00D81528" w:rsidRPr="00D81528" w:rsidRDefault="00D81528" w:rsidP="00D81528">
      <w:pPr>
        <w:numPr>
          <w:ilvl w:val="0"/>
          <w:numId w:val="1"/>
        </w:numPr>
        <w:spacing w:line="360" w:lineRule="auto"/>
        <w:jc w:val="both"/>
        <w:rPr>
          <w:rFonts w:ascii="Times New Roman" w:hAnsi="Times New Roman" w:cs="Times New Roman"/>
        </w:rPr>
      </w:pPr>
      <w:r w:rsidRPr="00D81528">
        <w:rPr>
          <w:rFonts w:ascii="Times New Roman" w:hAnsi="Times New Roman" w:cs="Times New Roman"/>
          <w:b/>
          <w:bCs/>
        </w:rPr>
        <w:t>Edge Intelligence</w:t>
      </w:r>
      <w:r w:rsidRPr="00D81528">
        <w:rPr>
          <w:rFonts w:ascii="Times New Roman" w:hAnsi="Times New Roman" w:cs="Times New Roman"/>
        </w:rPr>
        <w:t>: Local AI agents at the network edge support latency-sensitive decisions.</w:t>
      </w:r>
    </w:p>
    <w:p w14:paraId="6E6A7C61" w14:textId="77777777" w:rsidR="00D81528" w:rsidRPr="00D81528" w:rsidRDefault="00D81528" w:rsidP="00D81528">
      <w:pPr>
        <w:numPr>
          <w:ilvl w:val="0"/>
          <w:numId w:val="1"/>
        </w:numPr>
        <w:spacing w:line="360" w:lineRule="auto"/>
        <w:jc w:val="both"/>
        <w:rPr>
          <w:rFonts w:ascii="Times New Roman" w:hAnsi="Times New Roman" w:cs="Times New Roman"/>
        </w:rPr>
      </w:pPr>
      <w:r w:rsidRPr="00D81528">
        <w:rPr>
          <w:rFonts w:ascii="Times New Roman" w:hAnsi="Times New Roman" w:cs="Times New Roman"/>
          <w:b/>
          <w:bCs/>
        </w:rPr>
        <w:t>Security Enforcement</w:t>
      </w:r>
      <w:r w:rsidRPr="00D81528">
        <w:rPr>
          <w:rFonts w:ascii="Times New Roman" w:hAnsi="Times New Roman" w:cs="Times New Roman"/>
        </w:rPr>
        <w:t>: End-to-end encryption using quantum key distribution and blockchain-based identity validation.</w:t>
      </w:r>
    </w:p>
    <w:p w14:paraId="0632954B" w14:textId="77777777" w:rsidR="00D81528" w:rsidRDefault="00D81528" w:rsidP="00D81528">
      <w:pPr>
        <w:numPr>
          <w:ilvl w:val="0"/>
          <w:numId w:val="1"/>
        </w:numPr>
        <w:spacing w:line="360" w:lineRule="auto"/>
        <w:jc w:val="both"/>
        <w:rPr>
          <w:rFonts w:ascii="Times New Roman" w:hAnsi="Times New Roman" w:cs="Times New Roman"/>
        </w:rPr>
      </w:pPr>
      <w:r w:rsidRPr="00D81528">
        <w:rPr>
          <w:rFonts w:ascii="Times New Roman" w:hAnsi="Times New Roman" w:cs="Times New Roman"/>
          <w:b/>
          <w:bCs/>
        </w:rPr>
        <w:t>Load Prediction and Routing Optimization</w:t>
      </w:r>
      <w:r w:rsidRPr="00D81528">
        <w:rPr>
          <w:rFonts w:ascii="Times New Roman" w:hAnsi="Times New Roman" w:cs="Times New Roman"/>
        </w:rPr>
        <w:t>: Predictive routing based on traffic forecasts and real-time congestion data.</w:t>
      </w:r>
    </w:p>
    <w:p w14:paraId="0FD20356" w14:textId="345A08B3" w:rsidR="00D81528" w:rsidRPr="00CD0259" w:rsidRDefault="00D81528" w:rsidP="00D81528">
      <w:pPr>
        <w:spacing w:line="360" w:lineRule="auto"/>
        <w:jc w:val="both"/>
        <w:rPr>
          <w:rFonts w:ascii="Times New Roman" w:hAnsi="Times New Roman" w:cs="Times New Roman"/>
          <w:b/>
          <w:bCs/>
        </w:rPr>
      </w:pPr>
      <w:r w:rsidRPr="00CD0259">
        <w:rPr>
          <w:rFonts w:ascii="Times New Roman" w:hAnsi="Times New Roman" w:cs="Times New Roman"/>
          <w:b/>
          <w:bCs/>
        </w:rPr>
        <w:t xml:space="preserve">3.1.3 Offline Module: Network Analytics </w:t>
      </w:r>
      <w:proofErr w:type="gramStart"/>
      <w:r w:rsidRPr="00CD0259">
        <w:rPr>
          <w:rFonts w:ascii="Times New Roman" w:hAnsi="Times New Roman" w:cs="Times New Roman"/>
          <w:b/>
          <w:bCs/>
        </w:rPr>
        <w:t>And</w:t>
      </w:r>
      <w:proofErr w:type="gramEnd"/>
      <w:r w:rsidRPr="00CD0259">
        <w:rPr>
          <w:rFonts w:ascii="Times New Roman" w:hAnsi="Times New Roman" w:cs="Times New Roman"/>
          <w:b/>
          <w:bCs/>
        </w:rPr>
        <w:t xml:space="preserve"> Performance Review</w:t>
      </w:r>
    </w:p>
    <w:p w14:paraId="06D6A87A" w14:textId="77777777" w:rsidR="00D81528" w:rsidRPr="00D81528" w:rsidRDefault="00D81528" w:rsidP="00D81528">
      <w:pPr>
        <w:spacing w:line="360" w:lineRule="auto"/>
        <w:jc w:val="both"/>
        <w:rPr>
          <w:rFonts w:ascii="Times New Roman" w:hAnsi="Times New Roman" w:cs="Times New Roman"/>
        </w:rPr>
      </w:pPr>
      <w:r w:rsidRPr="00D81528">
        <w:rPr>
          <w:rFonts w:ascii="Times New Roman" w:hAnsi="Times New Roman" w:cs="Times New Roman"/>
        </w:rPr>
        <w:t>The offline component supports historical analysis, model auditing, and performance evaluation. Features include:</w:t>
      </w:r>
    </w:p>
    <w:p w14:paraId="740A0691" w14:textId="77777777" w:rsidR="00D81528" w:rsidRPr="00D81528" w:rsidRDefault="00D81528" w:rsidP="00D81528">
      <w:pPr>
        <w:numPr>
          <w:ilvl w:val="0"/>
          <w:numId w:val="2"/>
        </w:numPr>
        <w:spacing w:line="360" w:lineRule="auto"/>
        <w:jc w:val="both"/>
        <w:rPr>
          <w:rFonts w:ascii="Times New Roman" w:hAnsi="Times New Roman" w:cs="Times New Roman"/>
        </w:rPr>
      </w:pPr>
      <w:r w:rsidRPr="00D81528">
        <w:rPr>
          <w:rFonts w:ascii="Times New Roman" w:hAnsi="Times New Roman" w:cs="Times New Roman"/>
          <w:b/>
          <w:bCs/>
        </w:rPr>
        <w:t>Session Logs and Playback</w:t>
      </w:r>
      <w:r w:rsidRPr="00D81528">
        <w:rPr>
          <w:rFonts w:ascii="Times New Roman" w:hAnsi="Times New Roman" w:cs="Times New Roman"/>
        </w:rPr>
        <w:t>: Replay of network events and application sessions for detailed inspection.</w:t>
      </w:r>
    </w:p>
    <w:p w14:paraId="3FAAD5FF" w14:textId="77777777" w:rsidR="00D81528" w:rsidRPr="00D81528" w:rsidRDefault="00D81528" w:rsidP="00D81528">
      <w:pPr>
        <w:numPr>
          <w:ilvl w:val="0"/>
          <w:numId w:val="2"/>
        </w:numPr>
        <w:spacing w:line="360" w:lineRule="auto"/>
        <w:jc w:val="both"/>
        <w:rPr>
          <w:rFonts w:ascii="Times New Roman" w:hAnsi="Times New Roman" w:cs="Times New Roman"/>
        </w:rPr>
      </w:pPr>
      <w:r w:rsidRPr="00D81528">
        <w:rPr>
          <w:rFonts w:ascii="Times New Roman" w:hAnsi="Times New Roman" w:cs="Times New Roman"/>
          <w:b/>
          <w:bCs/>
        </w:rPr>
        <w:t>Temporal and Spatial Heatmaps</w:t>
      </w:r>
      <w:r w:rsidRPr="00D81528">
        <w:rPr>
          <w:rFonts w:ascii="Times New Roman" w:hAnsi="Times New Roman" w:cs="Times New Roman"/>
        </w:rPr>
        <w:t>: Visualization of user mobility, data density, and signal strength across time and space.</w:t>
      </w:r>
    </w:p>
    <w:p w14:paraId="17E07214" w14:textId="77777777" w:rsidR="00D81528" w:rsidRPr="00D81528" w:rsidRDefault="00D81528" w:rsidP="00D81528">
      <w:pPr>
        <w:numPr>
          <w:ilvl w:val="0"/>
          <w:numId w:val="2"/>
        </w:numPr>
        <w:spacing w:line="360" w:lineRule="auto"/>
        <w:jc w:val="both"/>
        <w:rPr>
          <w:rFonts w:ascii="Times New Roman" w:hAnsi="Times New Roman" w:cs="Times New Roman"/>
        </w:rPr>
      </w:pPr>
      <w:r w:rsidRPr="00D81528">
        <w:rPr>
          <w:rFonts w:ascii="Times New Roman" w:hAnsi="Times New Roman" w:cs="Times New Roman"/>
          <w:b/>
          <w:bCs/>
        </w:rPr>
        <w:t>AI Model Behavior Logs</w:t>
      </w:r>
      <w:r w:rsidRPr="00D81528">
        <w:rPr>
          <w:rFonts w:ascii="Times New Roman" w:hAnsi="Times New Roman" w:cs="Times New Roman"/>
        </w:rPr>
        <w:t>: Audit trails of AI-driven decisions to refine training and validation workflows.</w:t>
      </w:r>
    </w:p>
    <w:p w14:paraId="188525F6" w14:textId="77777777" w:rsidR="00D81528" w:rsidRPr="00D81528" w:rsidRDefault="00D81528" w:rsidP="00D81528">
      <w:pPr>
        <w:numPr>
          <w:ilvl w:val="0"/>
          <w:numId w:val="2"/>
        </w:numPr>
        <w:spacing w:line="360" w:lineRule="auto"/>
        <w:jc w:val="both"/>
        <w:rPr>
          <w:rFonts w:ascii="Times New Roman" w:hAnsi="Times New Roman" w:cs="Times New Roman"/>
        </w:rPr>
      </w:pPr>
      <w:r w:rsidRPr="00D81528">
        <w:rPr>
          <w:rFonts w:ascii="Times New Roman" w:hAnsi="Times New Roman" w:cs="Times New Roman"/>
          <w:b/>
          <w:bCs/>
        </w:rPr>
        <w:t>Anomaly Detection</w:t>
      </w:r>
      <w:r w:rsidRPr="00D81528">
        <w:rPr>
          <w:rFonts w:ascii="Times New Roman" w:hAnsi="Times New Roman" w:cs="Times New Roman"/>
        </w:rPr>
        <w:t>: Identification of unusual events in traffic patterns, device behavior, or network configuration.</w:t>
      </w:r>
    </w:p>
    <w:p w14:paraId="470E06CA" w14:textId="77777777" w:rsidR="00D81528" w:rsidRPr="00D81528" w:rsidRDefault="00D81528" w:rsidP="00D81528">
      <w:pPr>
        <w:numPr>
          <w:ilvl w:val="0"/>
          <w:numId w:val="2"/>
        </w:numPr>
        <w:spacing w:line="360" w:lineRule="auto"/>
        <w:jc w:val="both"/>
        <w:rPr>
          <w:rFonts w:ascii="Times New Roman" w:hAnsi="Times New Roman" w:cs="Times New Roman"/>
        </w:rPr>
      </w:pPr>
      <w:r w:rsidRPr="00D81528">
        <w:rPr>
          <w:rFonts w:ascii="Times New Roman" w:hAnsi="Times New Roman" w:cs="Times New Roman"/>
          <w:b/>
          <w:bCs/>
        </w:rPr>
        <w:lastRenderedPageBreak/>
        <w:t>Multimodal Data Analysis</w:t>
      </w:r>
      <w:r w:rsidRPr="00D81528">
        <w:rPr>
          <w:rFonts w:ascii="Times New Roman" w:hAnsi="Times New Roman" w:cs="Times New Roman"/>
        </w:rPr>
        <w:t>: Fusion of signal, sensor, location, and environmental data to reconstruct system context.</w:t>
      </w:r>
    </w:p>
    <w:p w14:paraId="0027449C" w14:textId="77777777" w:rsidR="00D81528" w:rsidRPr="00D81528" w:rsidRDefault="00D81528" w:rsidP="00D81528">
      <w:pPr>
        <w:numPr>
          <w:ilvl w:val="0"/>
          <w:numId w:val="2"/>
        </w:numPr>
        <w:spacing w:line="360" w:lineRule="auto"/>
        <w:jc w:val="both"/>
        <w:rPr>
          <w:rFonts w:ascii="Times New Roman" w:hAnsi="Times New Roman" w:cs="Times New Roman"/>
        </w:rPr>
      </w:pPr>
      <w:r w:rsidRPr="00D81528">
        <w:rPr>
          <w:rFonts w:ascii="Times New Roman" w:hAnsi="Times New Roman" w:cs="Times New Roman"/>
          <w:b/>
          <w:bCs/>
        </w:rPr>
        <w:t>Comparative Performance Tools</w:t>
      </w:r>
      <w:r w:rsidRPr="00D81528">
        <w:rPr>
          <w:rFonts w:ascii="Times New Roman" w:hAnsi="Times New Roman" w:cs="Times New Roman"/>
        </w:rPr>
        <w:t>: Cross-comparison between deployments, updates, or service tiers for insights.</w:t>
      </w:r>
    </w:p>
    <w:p w14:paraId="7D7FC43F" w14:textId="77777777" w:rsidR="00D81528" w:rsidRDefault="00D81528" w:rsidP="00D81528">
      <w:pPr>
        <w:numPr>
          <w:ilvl w:val="0"/>
          <w:numId w:val="2"/>
        </w:numPr>
        <w:spacing w:line="360" w:lineRule="auto"/>
        <w:jc w:val="both"/>
        <w:rPr>
          <w:rFonts w:ascii="Times New Roman" w:hAnsi="Times New Roman" w:cs="Times New Roman"/>
        </w:rPr>
      </w:pPr>
      <w:r w:rsidRPr="00D81528">
        <w:rPr>
          <w:rFonts w:ascii="Times New Roman" w:hAnsi="Times New Roman" w:cs="Times New Roman"/>
          <w:b/>
          <w:bCs/>
        </w:rPr>
        <w:t>Interactive Visualization Tools</w:t>
      </w:r>
      <w:r w:rsidRPr="00D81528">
        <w:rPr>
          <w:rFonts w:ascii="Times New Roman" w:hAnsi="Times New Roman" w:cs="Times New Roman"/>
        </w:rPr>
        <w:t>: Use of 3D environments and timelines to explore patterns and trends.</w:t>
      </w:r>
    </w:p>
    <w:p w14:paraId="3F6E29B6" w14:textId="414F8104" w:rsidR="00D81528" w:rsidRPr="00CD0259" w:rsidRDefault="00D81528" w:rsidP="00D81528">
      <w:pPr>
        <w:spacing w:line="360" w:lineRule="auto"/>
        <w:jc w:val="both"/>
        <w:rPr>
          <w:rFonts w:ascii="Times New Roman" w:hAnsi="Times New Roman" w:cs="Times New Roman"/>
          <w:b/>
          <w:bCs/>
        </w:rPr>
      </w:pPr>
      <w:r w:rsidRPr="00CD0259">
        <w:rPr>
          <w:rFonts w:ascii="Times New Roman" w:hAnsi="Times New Roman" w:cs="Times New Roman"/>
          <w:b/>
          <w:bCs/>
        </w:rPr>
        <w:t xml:space="preserve">3.1.4 Implementation </w:t>
      </w:r>
      <w:proofErr w:type="gramStart"/>
      <w:r w:rsidRPr="00CD0259">
        <w:rPr>
          <w:rFonts w:ascii="Times New Roman" w:hAnsi="Times New Roman" w:cs="Times New Roman"/>
          <w:b/>
          <w:bCs/>
        </w:rPr>
        <w:t>And</w:t>
      </w:r>
      <w:proofErr w:type="gramEnd"/>
      <w:r w:rsidRPr="00CD0259">
        <w:rPr>
          <w:rFonts w:ascii="Times New Roman" w:hAnsi="Times New Roman" w:cs="Times New Roman"/>
          <w:b/>
          <w:bCs/>
        </w:rPr>
        <w:t xml:space="preserve"> Performance Details</w:t>
      </w:r>
    </w:p>
    <w:p w14:paraId="00430376" w14:textId="77777777" w:rsidR="00D81528" w:rsidRPr="00D81528" w:rsidRDefault="00D81528" w:rsidP="00D81528">
      <w:pPr>
        <w:spacing w:line="360" w:lineRule="auto"/>
        <w:jc w:val="both"/>
        <w:rPr>
          <w:rFonts w:ascii="Times New Roman" w:hAnsi="Times New Roman" w:cs="Times New Roman"/>
        </w:rPr>
      </w:pPr>
      <w:r w:rsidRPr="00D81528">
        <w:rPr>
          <w:rFonts w:ascii="Times New Roman" w:hAnsi="Times New Roman" w:cs="Times New Roman"/>
        </w:rPr>
        <w:t>The system is implemented using scalable, cloud-native technologies for high availability and real-time performance:</w:t>
      </w:r>
    </w:p>
    <w:p w14:paraId="25E87F44" w14:textId="77777777" w:rsidR="00D81528" w:rsidRPr="00D81528" w:rsidRDefault="00D81528" w:rsidP="00D81528">
      <w:pPr>
        <w:numPr>
          <w:ilvl w:val="0"/>
          <w:numId w:val="3"/>
        </w:numPr>
        <w:spacing w:line="360" w:lineRule="auto"/>
        <w:jc w:val="both"/>
        <w:rPr>
          <w:rFonts w:ascii="Times New Roman" w:hAnsi="Times New Roman" w:cs="Times New Roman"/>
        </w:rPr>
      </w:pPr>
      <w:r w:rsidRPr="00D81528">
        <w:rPr>
          <w:rFonts w:ascii="Times New Roman" w:hAnsi="Times New Roman" w:cs="Times New Roman"/>
          <w:b/>
          <w:bCs/>
        </w:rPr>
        <w:t>Core Backend</w:t>
      </w:r>
      <w:r w:rsidRPr="00D81528">
        <w:rPr>
          <w:rFonts w:ascii="Times New Roman" w:hAnsi="Times New Roman" w:cs="Times New Roman"/>
        </w:rPr>
        <w:t xml:space="preserve">: Python + </w:t>
      </w:r>
      <w:proofErr w:type="spellStart"/>
      <w:r w:rsidRPr="00D81528">
        <w:rPr>
          <w:rFonts w:ascii="Times New Roman" w:hAnsi="Times New Roman" w:cs="Times New Roman"/>
        </w:rPr>
        <w:t>FastAPI</w:t>
      </w:r>
      <w:proofErr w:type="spellEnd"/>
      <w:r w:rsidRPr="00D81528">
        <w:rPr>
          <w:rFonts w:ascii="Times New Roman" w:hAnsi="Times New Roman" w:cs="Times New Roman"/>
        </w:rPr>
        <w:t xml:space="preserve"> + </w:t>
      </w:r>
      <w:proofErr w:type="spellStart"/>
      <w:r w:rsidRPr="00D81528">
        <w:rPr>
          <w:rFonts w:ascii="Times New Roman" w:hAnsi="Times New Roman" w:cs="Times New Roman"/>
        </w:rPr>
        <w:t>gRPC</w:t>
      </w:r>
      <w:proofErr w:type="spellEnd"/>
      <w:r w:rsidRPr="00D81528">
        <w:rPr>
          <w:rFonts w:ascii="Times New Roman" w:hAnsi="Times New Roman" w:cs="Times New Roman"/>
        </w:rPr>
        <w:t xml:space="preserve"> for efficient communication and orchestration.</w:t>
      </w:r>
    </w:p>
    <w:p w14:paraId="63670C6C" w14:textId="77777777" w:rsidR="00D81528" w:rsidRPr="00D81528" w:rsidRDefault="00D81528" w:rsidP="00D81528">
      <w:pPr>
        <w:numPr>
          <w:ilvl w:val="0"/>
          <w:numId w:val="3"/>
        </w:numPr>
        <w:spacing w:line="360" w:lineRule="auto"/>
        <w:jc w:val="both"/>
        <w:rPr>
          <w:rFonts w:ascii="Times New Roman" w:hAnsi="Times New Roman" w:cs="Times New Roman"/>
        </w:rPr>
      </w:pPr>
      <w:r w:rsidRPr="00D81528">
        <w:rPr>
          <w:rFonts w:ascii="Times New Roman" w:hAnsi="Times New Roman" w:cs="Times New Roman"/>
          <w:b/>
          <w:bCs/>
        </w:rPr>
        <w:t>AI Stack</w:t>
      </w:r>
      <w:r w:rsidRPr="00D81528">
        <w:rPr>
          <w:rFonts w:ascii="Times New Roman" w:hAnsi="Times New Roman" w:cs="Times New Roman"/>
        </w:rPr>
        <w:t xml:space="preserve">: </w:t>
      </w:r>
      <w:proofErr w:type="spellStart"/>
      <w:r w:rsidRPr="00D81528">
        <w:rPr>
          <w:rFonts w:ascii="Times New Roman" w:hAnsi="Times New Roman" w:cs="Times New Roman"/>
        </w:rPr>
        <w:t>PyTorch</w:t>
      </w:r>
      <w:proofErr w:type="spellEnd"/>
      <w:r w:rsidRPr="00D81528">
        <w:rPr>
          <w:rFonts w:ascii="Times New Roman" w:hAnsi="Times New Roman" w:cs="Times New Roman"/>
        </w:rPr>
        <w:t xml:space="preserve"> and TensorFlow for ML model training, inference, and deployment.</w:t>
      </w:r>
    </w:p>
    <w:p w14:paraId="035486B8" w14:textId="77777777" w:rsidR="00D81528" w:rsidRPr="00D81528" w:rsidRDefault="00D81528" w:rsidP="00D81528">
      <w:pPr>
        <w:numPr>
          <w:ilvl w:val="0"/>
          <w:numId w:val="3"/>
        </w:numPr>
        <w:spacing w:line="360" w:lineRule="auto"/>
        <w:jc w:val="both"/>
        <w:rPr>
          <w:rFonts w:ascii="Times New Roman" w:hAnsi="Times New Roman" w:cs="Times New Roman"/>
        </w:rPr>
      </w:pPr>
      <w:r w:rsidRPr="00D81528">
        <w:rPr>
          <w:rFonts w:ascii="Times New Roman" w:hAnsi="Times New Roman" w:cs="Times New Roman"/>
          <w:b/>
          <w:bCs/>
        </w:rPr>
        <w:t>Data Streaming</w:t>
      </w:r>
      <w:r w:rsidRPr="00D81528">
        <w:rPr>
          <w:rFonts w:ascii="Times New Roman" w:hAnsi="Times New Roman" w:cs="Times New Roman"/>
        </w:rPr>
        <w:t>: Redis and Kafka for real-time streaming and messaging between modules.</w:t>
      </w:r>
    </w:p>
    <w:p w14:paraId="5CC10181" w14:textId="77777777" w:rsidR="00D81528" w:rsidRPr="00D81528" w:rsidRDefault="00D81528" w:rsidP="00D81528">
      <w:pPr>
        <w:numPr>
          <w:ilvl w:val="0"/>
          <w:numId w:val="3"/>
        </w:numPr>
        <w:spacing w:line="360" w:lineRule="auto"/>
        <w:jc w:val="both"/>
        <w:rPr>
          <w:rFonts w:ascii="Times New Roman" w:hAnsi="Times New Roman" w:cs="Times New Roman"/>
        </w:rPr>
      </w:pPr>
      <w:r w:rsidRPr="00D81528">
        <w:rPr>
          <w:rFonts w:ascii="Times New Roman" w:hAnsi="Times New Roman" w:cs="Times New Roman"/>
          <w:b/>
          <w:bCs/>
        </w:rPr>
        <w:t>Visualization Layer</w:t>
      </w:r>
      <w:r w:rsidRPr="00D81528">
        <w:rPr>
          <w:rFonts w:ascii="Times New Roman" w:hAnsi="Times New Roman" w:cs="Times New Roman"/>
        </w:rPr>
        <w:t>: D3.js, Three.js, and WebGL for rich, responsive UI and network mapping.</w:t>
      </w:r>
    </w:p>
    <w:p w14:paraId="7363A8B3" w14:textId="77777777" w:rsidR="00D81528" w:rsidRPr="00D81528" w:rsidRDefault="00D81528" w:rsidP="00D81528">
      <w:pPr>
        <w:numPr>
          <w:ilvl w:val="0"/>
          <w:numId w:val="3"/>
        </w:numPr>
        <w:spacing w:line="360" w:lineRule="auto"/>
        <w:jc w:val="both"/>
        <w:rPr>
          <w:rFonts w:ascii="Times New Roman" w:hAnsi="Times New Roman" w:cs="Times New Roman"/>
        </w:rPr>
      </w:pPr>
      <w:r w:rsidRPr="00D81528">
        <w:rPr>
          <w:rFonts w:ascii="Times New Roman" w:hAnsi="Times New Roman" w:cs="Times New Roman"/>
          <w:b/>
          <w:bCs/>
        </w:rPr>
        <w:t>Deployment</w:t>
      </w:r>
      <w:r w:rsidRPr="00D81528">
        <w:rPr>
          <w:rFonts w:ascii="Times New Roman" w:hAnsi="Times New Roman" w:cs="Times New Roman"/>
        </w:rPr>
        <w:t>: Containerized via Docker, orchestrated through Kubernetes for scalable multi-site operation.</w:t>
      </w:r>
    </w:p>
    <w:p w14:paraId="514BCF04" w14:textId="77777777" w:rsidR="00D81528" w:rsidRPr="00D81528" w:rsidRDefault="00D81528" w:rsidP="00D81528">
      <w:pPr>
        <w:numPr>
          <w:ilvl w:val="0"/>
          <w:numId w:val="3"/>
        </w:numPr>
        <w:spacing w:line="360" w:lineRule="auto"/>
        <w:jc w:val="both"/>
        <w:rPr>
          <w:rFonts w:ascii="Times New Roman" w:hAnsi="Times New Roman" w:cs="Times New Roman"/>
        </w:rPr>
      </w:pPr>
      <w:r w:rsidRPr="00D81528">
        <w:rPr>
          <w:rFonts w:ascii="Times New Roman" w:hAnsi="Times New Roman" w:cs="Times New Roman"/>
          <w:b/>
          <w:bCs/>
        </w:rPr>
        <w:t>Security Framework</w:t>
      </w:r>
      <w:r w:rsidRPr="00D81528">
        <w:rPr>
          <w:rFonts w:ascii="Times New Roman" w:hAnsi="Times New Roman" w:cs="Times New Roman"/>
        </w:rPr>
        <w:t>: Integrated with blockchain identity management and quantum-safe encryption.</w:t>
      </w:r>
    </w:p>
    <w:p w14:paraId="6451AD2F" w14:textId="77777777" w:rsidR="00D81528" w:rsidRPr="00D81528" w:rsidRDefault="00D81528" w:rsidP="00D81528">
      <w:pPr>
        <w:numPr>
          <w:ilvl w:val="0"/>
          <w:numId w:val="3"/>
        </w:numPr>
        <w:spacing w:line="360" w:lineRule="auto"/>
        <w:jc w:val="both"/>
        <w:rPr>
          <w:rFonts w:ascii="Times New Roman" w:hAnsi="Times New Roman" w:cs="Times New Roman"/>
        </w:rPr>
      </w:pPr>
      <w:r w:rsidRPr="00D81528">
        <w:rPr>
          <w:rFonts w:ascii="Times New Roman" w:hAnsi="Times New Roman" w:cs="Times New Roman"/>
          <w:b/>
          <w:bCs/>
        </w:rPr>
        <w:t>Performance</w:t>
      </w:r>
      <w:r w:rsidRPr="00D81528">
        <w:rPr>
          <w:rFonts w:ascii="Times New Roman" w:hAnsi="Times New Roman" w:cs="Times New Roman"/>
        </w:rPr>
        <w:t xml:space="preserve">: Benchmark results show &lt;0.1 </w:t>
      </w:r>
      <w:proofErr w:type="spellStart"/>
      <w:r w:rsidRPr="00D81528">
        <w:rPr>
          <w:rFonts w:ascii="Times New Roman" w:hAnsi="Times New Roman" w:cs="Times New Roman"/>
        </w:rPr>
        <w:t>ms</w:t>
      </w:r>
      <w:proofErr w:type="spellEnd"/>
      <w:r w:rsidRPr="00D81528">
        <w:rPr>
          <w:rFonts w:ascii="Times New Roman" w:hAnsi="Times New Roman" w:cs="Times New Roman"/>
        </w:rPr>
        <w:t xml:space="preserve"> processing latency under simulated heavy load, with throughput exceeding 850 Gbps under optimal THz band conditions.</w:t>
      </w:r>
    </w:p>
    <w:p w14:paraId="2BAE491E" w14:textId="362261D8" w:rsidR="00D81528" w:rsidRPr="00CD0259" w:rsidRDefault="00D81528" w:rsidP="00D81528">
      <w:pPr>
        <w:spacing w:line="360" w:lineRule="auto"/>
        <w:jc w:val="both"/>
        <w:rPr>
          <w:rFonts w:ascii="Times New Roman" w:hAnsi="Times New Roman" w:cs="Times New Roman"/>
          <w:b/>
          <w:bCs/>
        </w:rPr>
      </w:pPr>
      <w:r w:rsidRPr="00CD0259">
        <w:rPr>
          <w:rFonts w:ascii="Times New Roman" w:hAnsi="Times New Roman" w:cs="Times New Roman"/>
          <w:b/>
          <w:bCs/>
        </w:rPr>
        <w:t xml:space="preserve">3.1.5 Integration </w:t>
      </w:r>
      <w:proofErr w:type="gramStart"/>
      <w:r w:rsidRPr="00CD0259">
        <w:rPr>
          <w:rFonts w:ascii="Times New Roman" w:hAnsi="Times New Roman" w:cs="Times New Roman"/>
          <w:b/>
          <w:bCs/>
        </w:rPr>
        <w:t>With</w:t>
      </w:r>
      <w:proofErr w:type="gramEnd"/>
      <w:r w:rsidRPr="00CD0259">
        <w:rPr>
          <w:rFonts w:ascii="Times New Roman" w:hAnsi="Times New Roman" w:cs="Times New Roman"/>
          <w:b/>
          <w:bCs/>
        </w:rPr>
        <w:t xml:space="preserve"> Application Domains</w:t>
      </w:r>
    </w:p>
    <w:p w14:paraId="5837BFFD" w14:textId="77777777" w:rsidR="00D81528" w:rsidRPr="00D81528" w:rsidRDefault="00D81528" w:rsidP="00D81528">
      <w:pPr>
        <w:spacing w:line="360" w:lineRule="auto"/>
        <w:jc w:val="both"/>
        <w:rPr>
          <w:rFonts w:ascii="Times New Roman" w:hAnsi="Times New Roman" w:cs="Times New Roman"/>
        </w:rPr>
      </w:pPr>
      <w:r w:rsidRPr="00D81528">
        <w:rPr>
          <w:rFonts w:ascii="Times New Roman" w:hAnsi="Times New Roman" w:cs="Times New Roman"/>
        </w:rPr>
        <w:t>The proposed 6G framework is designed to support a wide range of future applications:</w:t>
      </w:r>
    </w:p>
    <w:p w14:paraId="6DCD40AC" w14:textId="77777777" w:rsidR="00D81528" w:rsidRPr="00D81528" w:rsidRDefault="00D81528" w:rsidP="00D81528">
      <w:pPr>
        <w:numPr>
          <w:ilvl w:val="0"/>
          <w:numId w:val="4"/>
        </w:numPr>
        <w:spacing w:line="360" w:lineRule="auto"/>
        <w:jc w:val="both"/>
        <w:rPr>
          <w:rFonts w:ascii="Times New Roman" w:hAnsi="Times New Roman" w:cs="Times New Roman"/>
        </w:rPr>
      </w:pPr>
      <w:r w:rsidRPr="00D81528">
        <w:rPr>
          <w:rFonts w:ascii="Times New Roman" w:hAnsi="Times New Roman" w:cs="Times New Roman"/>
          <w:b/>
          <w:bCs/>
        </w:rPr>
        <w:t>XR &amp; Holography</w:t>
      </w:r>
      <w:r w:rsidRPr="00D81528">
        <w:rPr>
          <w:rFonts w:ascii="Times New Roman" w:hAnsi="Times New Roman" w:cs="Times New Roman"/>
        </w:rPr>
        <w:t>: High-bandwidth THz links support ultra-low-latency rendering for immersive experiences.</w:t>
      </w:r>
    </w:p>
    <w:p w14:paraId="7636F8AC" w14:textId="77777777" w:rsidR="00D81528" w:rsidRPr="00D81528" w:rsidRDefault="00D81528" w:rsidP="00D81528">
      <w:pPr>
        <w:numPr>
          <w:ilvl w:val="0"/>
          <w:numId w:val="4"/>
        </w:numPr>
        <w:spacing w:line="360" w:lineRule="auto"/>
        <w:jc w:val="both"/>
        <w:rPr>
          <w:rFonts w:ascii="Times New Roman" w:hAnsi="Times New Roman" w:cs="Times New Roman"/>
        </w:rPr>
      </w:pPr>
      <w:r w:rsidRPr="00D81528">
        <w:rPr>
          <w:rFonts w:ascii="Times New Roman" w:hAnsi="Times New Roman" w:cs="Times New Roman"/>
          <w:b/>
          <w:bCs/>
        </w:rPr>
        <w:lastRenderedPageBreak/>
        <w:t>Autonomous Vehicles</w:t>
      </w:r>
      <w:r w:rsidRPr="00D81528">
        <w:rPr>
          <w:rFonts w:ascii="Times New Roman" w:hAnsi="Times New Roman" w:cs="Times New Roman"/>
        </w:rPr>
        <w:t>: Real-time vehicle-to-everything (V2X) connectivity via satellite/UAV and roadside edge compute nodes.</w:t>
      </w:r>
    </w:p>
    <w:p w14:paraId="35EED7CB" w14:textId="77777777" w:rsidR="00D81528" w:rsidRPr="00D81528" w:rsidRDefault="00D81528" w:rsidP="00D81528">
      <w:pPr>
        <w:numPr>
          <w:ilvl w:val="0"/>
          <w:numId w:val="4"/>
        </w:numPr>
        <w:spacing w:line="360" w:lineRule="auto"/>
        <w:jc w:val="both"/>
        <w:rPr>
          <w:rFonts w:ascii="Times New Roman" w:hAnsi="Times New Roman" w:cs="Times New Roman"/>
        </w:rPr>
      </w:pPr>
      <w:r w:rsidRPr="00D81528">
        <w:rPr>
          <w:rFonts w:ascii="Times New Roman" w:hAnsi="Times New Roman" w:cs="Times New Roman"/>
          <w:b/>
          <w:bCs/>
        </w:rPr>
        <w:t>Telehealth and Remote Surgery</w:t>
      </w:r>
      <w:r w:rsidRPr="00D81528">
        <w:rPr>
          <w:rFonts w:ascii="Times New Roman" w:hAnsi="Times New Roman" w:cs="Times New Roman"/>
        </w:rPr>
        <w:t>: Ultra-reliable links and synchronized AI insights enable tactile internet and remote diagnostics.</w:t>
      </w:r>
    </w:p>
    <w:p w14:paraId="26D96396" w14:textId="77777777" w:rsidR="00D81528" w:rsidRPr="00D81528" w:rsidRDefault="00D81528" w:rsidP="00D81528">
      <w:pPr>
        <w:numPr>
          <w:ilvl w:val="0"/>
          <w:numId w:val="4"/>
        </w:numPr>
        <w:spacing w:line="360" w:lineRule="auto"/>
        <w:jc w:val="both"/>
        <w:rPr>
          <w:rFonts w:ascii="Times New Roman" w:hAnsi="Times New Roman" w:cs="Times New Roman"/>
        </w:rPr>
      </w:pPr>
      <w:r w:rsidRPr="00D81528">
        <w:rPr>
          <w:rFonts w:ascii="Times New Roman" w:hAnsi="Times New Roman" w:cs="Times New Roman"/>
          <w:b/>
          <w:bCs/>
        </w:rPr>
        <w:t>Smart Cities &amp; Industry 4.0</w:t>
      </w:r>
      <w:r w:rsidRPr="00D81528">
        <w:rPr>
          <w:rFonts w:ascii="Times New Roman" w:hAnsi="Times New Roman" w:cs="Times New Roman"/>
        </w:rPr>
        <w:t>: Sensor coordination and energy-efficient communication underpin large-scale automation and monitoring.</w:t>
      </w:r>
    </w:p>
    <w:p w14:paraId="0A10E973" w14:textId="2BA777AA" w:rsidR="00D81528" w:rsidRDefault="00D81528" w:rsidP="00D81528">
      <w:pPr>
        <w:numPr>
          <w:ilvl w:val="0"/>
          <w:numId w:val="4"/>
        </w:numPr>
        <w:spacing w:line="360" w:lineRule="auto"/>
        <w:jc w:val="both"/>
        <w:rPr>
          <w:rFonts w:ascii="Times New Roman" w:hAnsi="Times New Roman" w:cs="Times New Roman"/>
        </w:rPr>
      </w:pPr>
      <w:r w:rsidRPr="00D81528">
        <w:rPr>
          <w:rFonts w:ascii="Times New Roman" w:hAnsi="Times New Roman" w:cs="Times New Roman"/>
          <w:b/>
          <w:bCs/>
        </w:rPr>
        <w:t>Human-Machine Interfaces</w:t>
      </w:r>
      <w:r w:rsidRPr="00D81528">
        <w:rPr>
          <w:rFonts w:ascii="Times New Roman" w:hAnsi="Times New Roman" w:cs="Times New Roman"/>
        </w:rPr>
        <w:t>: Support for next-gen applications like brain-computer interaction and haptic feedback systems.</w:t>
      </w:r>
    </w:p>
    <w:p w14:paraId="2A60AF4A" w14:textId="77777777" w:rsidR="00D81528" w:rsidRDefault="00D81528" w:rsidP="00D81528">
      <w:pPr>
        <w:spacing w:line="360" w:lineRule="auto"/>
        <w:ind w:left="720"/>
        <w:jc w:val="both"/>
        <w:rPr>
          <w:rFonts w:ascii="Times New Roman" w:hAnsi="Times New Roman" w:cs="Times New Roman"/>
        </w:rPr>
      </w:pPr>
    </w:p>
    <w:p w14:paraId="6F82CF19" w14:textId="34F30A3D" w:rsidR="00D81528" w:rsidRPr="00CD0259" w:rsidRDefault="00D81528" w:rsidP="00D81528">
      <w:pPr>
        <w:spacing w:line="360" w:lineRule="auto"/>
        <w:jc w:val="both"/>
        <w:rPr>
          <w:rFonts w:ascii="Times New Roman" w:hAnsi="Times New Roman" w:cs="Times New Roman"/>
          <w:b/>
          <w:bCs/>
        </w:rPr>
      </w:pPr>
      <w:r w:rsidRPr="00CD0259">
        <w:rPr>
          <w:rFonts w:ascii="Times New Roman" w:hAnsi="Times New Roman" w:cs="Times New Roman"/>
          <w:b/>
          <w:bCs/>
        </w:rPr>
        <w:t xml:space="preserve">3.1.6 Scalability </w:t>
      </w:r>
      <w:proofErr w:type="gramStart"/>
      <w:r w:rsidRPr="00CD0259">
        <w:rPr>
          <w:rFonts w:ascii="Times New Roman" w:hAnsi="Times New Roman" w:cs="Times New Roman"/>
          <w:b/>
          <w:bCs/>
        </w:rPr>
        <w:t>And</w:t>
      </w:r>
      <w:proofErr w:type="gramEnd"/>
      <w:r w:rsidRPr="00CD0259">
        <w:rPr>
          <w:rFonts w:ascii="Times New Roman" w:hAnsi="Times New Roman" w:cs="Times New Roman"/>
          <w:b/>
          <w:bCs/>
        </w:rPr>
        <w:t xml:space="preserve"> Extensibility</w:t>
      </w:r>
    </w:p>
    <w:p w14:paraId="084FEA0C" w14:textId="77777777" w:rsidR="00D81528" w:rsidRPr="00D81528" w:rsidRDefault="00D81528" w:rsidP="00D81528">
      <w:pPr>
        <w:spacing w:line="360" w:lineRule="auto"/>
        <w:jc w:val="both"/>
        <w:rPr>
          <w:rFonts w:ascii="Times New Roman" w:hAnsi="Times New Roman" w:cs="Times New Roman"/>
        </w:rPr>
      </w:pPr>
      <w:r w:rsidRPr="00D81528">
        <w:rPr>
          <w:rFonts w:ascii="Times New Roman" w:hAnsi="Times New Roman" w:cs="Times New Roman"/>
        </w:rPr>
        <w:t>Designed with a modular, plug-and-play architecture, the system is highly adaptable:</w:t>
      </w:r>
    </w:p>
    <w:p w14:paraId="7CD27A7D" w14:textId="77777777" w:rsidR="00D81528" w:rsidRPr="00D81528" w:rsidRDefault="00D81528" w:rsidP="00D81528">
      <w:pPr>
        <w:numPr>
          <w:ilvl w:val="0"/>
          <w:numId w:val="5"/>
        </w:numPr>
        <w:spacing w:line="360" w:lineRule="auto"/>
        <w:jc w:val="both"/>
        <w:rPr>
          <w:rFonts w:ascii="Times New Roman" w:hAnsi="Times New Roman" w:cs="Times New Roman"/>
        </w:rPr>
      </w:pPr>
      <w:r w:rsidRPr="00D81528">
        <w:rPr>
          <w:rFonts w:ascii="Times New Roman" w:hAnsi="Times New Roman" w:cs="Times New Roman"/>
          <w:b/>
          <w:bCs/>
        </w:rPr>
        <w:t>Sensor and Protocol Agnostic</w:t>
      </w:r>
      <w:r w:rsidRPr="00D81528">
        <w:rPr>
          <w:rFonts w:ascii="Times New Roman" w:hAnsi="Times New Roman" w:cs="Times New Roman"/>
        </w:rPr>
        <w:t>: Supports integration with various wireless technologies and sensor platforms.</w:t>
      </w:r>
    </w:p>
    <w:p w14:paraId="31B20D17" w14:textId="77777777" w:rsidR="00D81528" w:rsidRPr="00D81528" w:rsidRDefault="00D81528" w:rsidP="00D81528">
      <w:pPr>
        <w:numPr>
          <w:ilvl w:val="0"/>
          <w:numId w:val="5"/>
        </w:numPr>
        <w:spacing w:line="360" w:lineRule="auto"/>
        <w:jc w:val="both"/>
        <w:rPr>
          <w:rFonts w:ascii="Times New Roman" w:hAnsi="Times New Roman" w:cs="Times New Roman"/>
        </w:rPr>
      </w:pPr>
      <w:r w:rsidRPr="00D81528">
        <w:rPr>
          <w:rFonts w:ascii="Times New Roman" w:hAnsi="Times New Roman" w:cs="Times New Roman"/>
          <w:b/>
          <w:bCs/>
        </w:rPr>
        <w:t>Scalable Network Topology</w:t>
      </w:r>
      <w:r w:rsidRPr="00D81528">
        <w:rPr>
          <w:rFonts w:ascii="Times New Roman" w:hAnsi="Times New Roman" w:cs="Times New Roman"/>
        </w:rPr>
        <w:t>: Easily deployable across dense urban, rural, or maritime environments.</w:t>
      </w:r>
    </w:p>
    <w:p w14:paraId="16ACF29D" w14:textId="77777777" w:rsidR="00D81528" w:rsidRPr="00D81528" w:rsidRDefault="00D81528" w:rsidP="00D81528">
      <w:pPr>
        <w:numPr>
          <w:ilvl w:val="0"/>
          <w:numId w:val="5"/>
        </w:numPr>
        <w:spacing w:line="360" w:lineRule="auto"/>
        <w:jc w:val="both"/>
        <w:rPr>
          <w:rFonts w:ascii="Times New Roman" w:hAnsi="Times New Roman" w:cs="Times New Roman"/>
        </w:rPr>
      </w:pPr>
      <w:r w:rsidRPr="00D81528">
        <w:rPr>
          <w:rFonts w:ascii="Times New Roman" w:hAnsi="Times New Roman" w:cs="Times New Roman"/>
          <w:b/>
          <w:bCs/>
        </w:rPr>
        <w:t>Developer-Friendly APIs</w:t>
      </w:r>
      <w:r w:rsidRPr="00D81528">
        <w:rPr>
          <w:rFonts w:ascii="Times New Roman" w:hAnsi="Times New Roman" w:cs="Times New Roman"/>
        </w:rPr>
        <w:t>: RESTful and event-driven APIs support third-party extensions and research.</w:t>
      </w:r>
    </w:p>
    <w:p w14:paraId="03E440EA" w14:textId="77777777" w:rsidR="00D81528" w:rsidRPr="00D81528" w:rsidRDefault="00D81528" w:rsidP="00D81528">
      <w:pPr>
        <w:numPr>
          <w:ilvl w:val="0"/>
          <w:numId w:val="5"/>
        </w:numPr>
        <w:spacing w:line="360" w:lineRule="auto"/>
        <w:jc w:val="both"/>
        <w:rPr>
          <w:rFonts w:ascii="Times New Roman" w:hAnsi="Times New Roman" w:cs="Times New Roman"/>
        </w:rPr>
      </w:pPr>
      <w:r w:rsidRPr="00D81528">
        <w:rPr>
          <w:rFonts w:ascii="Times New Roman" w:hAnsi="Times New Roman" w:cs="Times New Roman"/>
          <w:b/>
          <w:bCs/>
        </w:rPr>
        <w:t>Future-Proofing</w:t>
      </w:r>
      <w:r w:rsidRPr="00D81528">
        <w:rPr>
          <w:rFonts w:ascii="Times New Roman" w:hAnsi="Times New Roman" w:cs="Times New Roman"/>
        </w:rPr>
        <w:t>: Allows phased deployment of technologies (e.g., THz radios, IRS) as hardware matures.</w:t>
      </w:r>
    </w:p>
    <w:p w14:paraId="669AF63F" w14:textId="77777777" w:rsidR="00D81528" w:rsidRPr="00D81528" w:rsidRDefault="00D81528" w:rsidP="00D81528">
      <w:pPr>
        <w:numPr>
          <w:ilvl w:val="0"/>
          <w:numId w:val="5"/>
        </w:numPr>
        <w:spacing w:line="360" w:lineRule="auto"/>
        <w:jc w:val="both"/>
        <w:rPr>
          <w:rFonts w:ascii="Times New Roman" w:hAnsi="Times New Roman" w:cs="Times New Roman"/>
        </w:rPr>
      </w:pPr>
      <w:r w:rsidRPr="00D81528">
        <w:rPr>
          <w:rFonts w:ascii="Times New Roman" w:hAnsi="Times New Roman" w:cs="Times New Roman"/>
          <w:b/>
          <w:bCs/>
        </w:rPr>
        <w:t>Cross-Domain Use</w:t>
      </w:r>
      <w:r w:rsidRPr="00D81528">
        <w:rPr>
          <w:rFonts w:ascii="Times New Roman" w:hAnsi="Times New Roman" w:cs="Times New Roman"/>
        </w:rPr>
        <w:t>: Easily extendable to non-communication domains such as energy, transportation, and emergency services.</w:t>
      </w:r>
    </w:p>
    <w:p w14:paraId="61E5B34A" w14:textId="77777777" w:rsidR="00D81528" w:rsidRPr="00D81528" w:rsidRDefault="00D81528" w:rsidP="00D81528">
      <w:pPr>
        <w:spacing w:line="360" w:lineRule="auto"/>
        <w:jc w:val="both"/>
        <w:rPr>
          <w:rFonts w:ascii="Times New Roman" w:hAnsi="Times New Roman" w:cs="Times New Roman"/>
        </w:rPr>
      </w:pPr>
      <w:r w:rsidRPr="00D81528">
        <w:rPr>
          <w:rFonts w:ascii="Times New Roman" w:hAnsi="Times New Roman" w:cs="Times New Roman"/>
        </w:rPr>
        <w:t>This 6G communication system provides a robust foundation for achieving future performance requirements, enabling transformative applications while ensuring adaptability, security, and intelligent automation across a wide range of use cases.</w:t>
      </w:r>
    </w:p>
    <w:p w14:paraId="590748C8" w14:textId="77777777" w:rsidR="00D81528" w:rsidRDefault="00D81528" w:rsidP="00D81528">
      <w:pPr>
        <w:spacing w:line="360" w:lineRule="auto"/>
        <w:jc w:val="both"/>
        <w:rPr>
          <w:rFonts w:ascii="Times New Roman" w:hAnsi="Times New Roman" w:cs="Times New Roman"/>
        </w:rPr>
      </w:pPr>
    </w:p>
    <w:p w14:paraId="442C60A2" w14:textId="77777777" w:rsidR="00D81528" w:rsidRDefault="00D81528" w:rsidP="00D81528">
      <w:pPr>
        <w:spacing w:line="360" w:lineRule="auto"/>
        <w:jc w:val="both"/>
        <w:rPr>
          <w:rFonts w:ascii="Times New Roman" w:hAnsi="Times New Roman" w:cs="Times New Roman"/>
        </w:rPr>
      </w:pPr>
    </w:p>
    <w:p w14:paraId="62244E9A" w14:textId="3CDD5B63" w:rsidR="00D81528" w:rsidRPr="00D81528" w:rsidRDefault="00D81528" w:rsidP="00D81528">
      <w:pPr>
        <w:spacing w:line="360" w:lineRule="auto"/>
        <w:jc w:val="both"/>
        <w:rPr>
          <w:rFonts w:ascii="Times New Roman" w:hAnsi="Times New Roman" w:cs="Times New Roman"/>
        </w:rPr>
      </w:pPr>
    </w:p>
    <w:p w14:paraId="50A7D88E" w14:textId="0FECE412" w:rsidR="00D81528" w:rsidRDefault="00DB6028" w:rsidP="00D81528">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0F42E9D3" wp14:editId="54AC6ED2">
            <wp:extent cx="5648325" cy="5209749"/>
            <wp:effectExtent l="0" t="0" r="0" b="0"/>
            <wp:docPr id="1639222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4181" cy="5215150"/>
                    </a:xfrm>
                    <a:prstGeom prst="rect">
                      <a:avLst/>
                    </a:prstGeom>
                    <a:noFill/>
                  </pic:spPr>
                </pic:pic>
              </a:graphicData>
            </a:graphic>
          </wp:inline>
        </w:drawing>
      </w:r>
    </w:p>
    <w:p w14:paraId="688E300E" w14:textId="4BA1F6B5" w:rsidR="00DB6028" w:rsidRDefault="00DB6028" w:rsidP="00DB6028">
      <w:pPr>
        <w:spacing w:line="360" w:lineRule="auto"/>
        <w:jc w:val="center"/>
        <w:rPr>
          <w:rFonts w:ascii="Times New Roman" w:hAnsi="Times New Roman" w:cs="Times New Roman"/>
        </w:rPr>
      </w:pPr>
      <w:r w:rsidRPr="00DB6028">
        <w:rPr>
          <w:rFonts w:ascii="Times New Roman" w:hAnsi="Times New Roman" w:cs="Times New Roman"/>
        </w:rPr>
        <w:t>Fig 3.1: High-Level Architecture of the Proposed 6G Wireless Communication System</w:t>
      </w:r>
    </w:p>
    <w:p w14:paraId="6678731D" w14:textId="77777777" w:rsidR="00DB6028" w:rsidRDefault="00DB6028" w:rsidP="00DB6028">
      <w:pPr>
        <w:spacing w:line="360" w:lineRule="auto"/>
        <w:jc w:val="center"/>
        <w:rPr>
          <w:rFonts w:ascii="Times New Roman" w:hAnsi="Times New Roman" w:cs="Times New Roman"/>
        </w:rPr>
      </w:pPr>
    </w:p>
    <w:p w14:paraId="2E3992C9" w14:textId="77777777" w:rsidR="00DB6028" w:rsidRDefault="00DB6028" w:rsidP="00DB6028">
      <w:pPr>
        <w:spacing w:line="360" w:lineRule="auto"/>
        <w:jc w:val="center"/>
        <w:rPr>
          <w:rFonts w:ascii="Times New Roman" w:hAnsi="Times New Roman" w:cs="Times New Roman"/>
        </w:rPr>
      </w:pPr>
    </w:p>
    <w:p w14:paraId="15103E2A" w14:textId="77777777" w:rsidR="00DB6028" w:rsidRDefault="00DB6028" w:rsidP="00DB6028">
      <w:pPr>
        <w:spacing w:line="360" w:lineRule="auto"/>
        <w:jc w:val="center"/>
        <w:rPr>
          <w:rFonts w:ascii="Times New Roman" w:hAnsi="Times New Roman" w:cs="Times New Roman"/>
        </w:rPr>
      </w:pPr>
    </w:p>
    <w:p w14:paraId="0F07526B" w14:textId="77777777" w:rsidR="00DB6028" w:rsidRDefault="00DB6028" w:rsidP="00DB6028">
      <w:pPr>
        <w:spacing w:line="360" w:lineRule="auto"/>
        <w:jc w:val="center"/>
        <w:rPr>
          <w:rFonts w:ascii="Times New Roman" w:hAnsi="Times New Roman" w:cs="Times New Roman"/>
        </w:rPr>
      </w:pPr>
    </w:p>
    <w:p w14:paraId="197424C0" w14:textId="77777777" w:rsidR="00DB6028" w:rsidRDefault="00DB6028" w:rsidP="00DB6028">
      <w:pPr>
        <w:spacing w:line="360" w:lineRule="auto"/>
        <w:jc w:val="center"/>
        <w:rPr>
          <w:rFonts w:ascii="Times New Roman" w:hAnsi="Times New Roman" w:cs="Times New Roman"/>
        </w:rPr>
      </w:pPr>
    </w:p>
    <w:p w14:paraId="3939AC39" w14:textId="77777777" w:rsidR="00DB6028" w:rsidRPr="00DB6028" w:rsidRDefault="00DB6028" w:rsidP="00DB6028">
      <w:pPr>
        <w:spacing w:line="360" w:lineRule="auto"/>
        <w:jc w:val="both"/>
        <w:rPr>
          <w:rFonts w:ascii="Times New Roman" w:hAnsi="Times New Roman" w:cs="Times New Roman"/>
        </w:rPr>
      </w:pPr>
    </w:p>
    <w:p w14:paraId="14BAA88D" w14:textId="388BD605" w:rsidR="00DB6028" w:rsidRDefault="00DB6028" w:rsidP="00DB6028">
      <w:pPr>
        <w:spacing w:line="360" w:lineRule="auto"/>
        <w:jc w:val="both"/>
        <w:rPr>
          <w:rFonts w:ascii="Times New Roman" w:hAnsi="Times New Roman" w:cs="Times New Roman"/>
          <w:b/>
          <w:bCs/>
          <w:sz w:val="32"/>
          <w:szCs w:val="32"/>
        </w:rPr>
      </w:pPr>
      <w:r w:rsidRPr="00DB6028">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w:t>
      </w:r>
      <w:r w:rsidRPr="00DB6028">
        <w:rPr>
          <w:rFonts w:ascii="Times New Roman" w:hAnsi="Times New Roman" w:cs="Times New Roman"/>
          <w:b/>
          <w:bCs/>
          <w:sz w:val="32"/>
          <w:szCs w:val="32"/>
        </w:rPr>
        <w:t xml:space="preserve"> 4</w:t>
      </w:r>
    </w:p>
    <w:p w14:paraId="4053FE37" w14:textId="714C55F3" w:rsidR="00DB6028" w:rsidRDefault="00DB6028" w:rsidP="00DB6028">
      <w:pPr>
        <w:spacing w:line="360" w:lineRule="auto"/>
        <w:jc w:val="center"/>
        <w:rPr>
          <w:rFonts w:ascii="Times New Roman" w:hAnsi="Times New Roman" w:cs="Times New Roman"/>
          <w:b/>
          <w:bCs/>
          <w:sz w:val="36"/>
          <w:szCs w:val="36"/>
        </w:rPr>
      </w:pPr>
      <w:r w:rsidRPr="00DB6028">
        <w:rPr>
          <w:rFonts w:ascii="Times New Roman" w:hAnsi="Times New Roman" w:cs="Times New Roman"/>
          <w:b/>
          <w:bCs/>
          <w:sz w:val="36"/>
          <w:szCs w:val="36"/>
        </w:rPr>
        <w:t>METHODOLOGY</w:t>
      </w:r>
    </w:p>
    <w:p w14:paraId="27549A34" w14:textId="73AC8558" w:rsidR="00DB6028" w:rsidRPr="00CD0259" w:rsidRDefault="00DB6028" w:rsidP="00DB6028">
      <w:pPr>
        <w:spacing w:line="360" w:lineRule="auto"/>
        <w:jc w:val="both"/>
        <w:rPr>
          <w:rFonts w:ascii="Times New Roman" w:hAnsi="Times New Roman" w:cs="Times New Roman"/>
          <w:b/>
          <w:bCs/>
        </w:rPr>
      </w:pPr>
      <w:r w:rsidRPr="00CD0259">
        <w:rPr>
          <w:rFonts w:ascii="Times New Roman" w:hAnsi="Times New Roman" w:cs="Times New Roman"/>
          <w:b/>
          <w:bCs/>
        </w:rPr>
        <w:t>4.1 Methodology: Design and Operation of the 6G Wireless Communication Framework</w:t>
      </w:r>
    </w:p>
    <w:p w14:paraId="197AE9F1" w14:textId="77777777" w:rsidR="00DB6028" w:rsidRPr="00DB6028" w:rsidRDefault="00DB6028" w:rsidP="00CD0259">
      <w:pPr>
        <w:spacing w:line="360" w:lineRule="auto"/>
        <w:jc w:val="both"/>
        <w:rPr>
          <w:rFonts w:ascii="Times New Roman" w:hAnsi="Times New Roman" w:cs="Times New Roman"/>
        </w:rPr>
      </w:pPr>
      <w:r w:rsidRPr="00DB6028">
        <w:rPr>
          <w:rFonts w:ascii="Times New Roman" w:hAnsi="Times New Roman" w:cs="Times New Roman"/>
        </w:rPr>
        <w:t>This methodology outlines the operational and developmental principles behind a robust, scalable, and intelligent 6G wireless communication framework. The focus is on building a multi-layered network that seamlessly integrates AI, terahertz (THz) technologies, edge computing, and secure, real-time connectivity. The methodology also supports adaptive learning, retrospective analysis, and context-aware service delivery across diverse environments and user profiles.</w:t>
      </w:r>
    </w:p>
    <w:p w14:paraId="7E48A1FF" w14:textId="77777777" w:rsidR="00DB6028" w:rsidRPr="00CD0259" w:rsidRDefault="00DB6028" w:rsidP="00DB6028">
      <w:pPr>
        <w:spacing w:line="360" w:lineRule="auto"/>
        <w:rPr>
          <w:rFonts w:ascii="Times New Roman" w:hAnsi="Times New Roman" w:cs="Times New Roman"/>
          <w:b/>
          <w:bCs/>
        </w:rPr>
      </w:pPr>
      <w:r w:rsidRPr="00CD0259">
        <w:rPr>
          <w:rFonts w:ascii="Times New Roman" w:hAnsi="Times New Roman" w:cs="Times New Roman"/>
          <w:b/>
          <w:bCs/>
        </w:rPr>
        <w:t>4.1.1 Live Network Monitoring and Optimization</w:t>
      </w:r>
    </w:p>
    <w:p w14:paraId="437BA66D" w14:textId="77777777" w:rsidR="00DB6028" w:rsidRPr="00DB6028" w:rsidRDefault="00DB6028" w:rsidP="00DB6028">
      <w:pPr>
        <w:spacing w:line="360" w:lineRule="auto"/>
        <w:jc w:val="both"/>
        <w:rPr>
          <w:rFonts w:ascii="Times New Roman" w:hAnsi="Times New Roman" w:cs="Times New Roman"/>
        </w:rPr>
      </w:pPr>
      <w:r w:rsidRPr="00DB6028">
        <w:rPr>
          <w:rFonts w:ascii="Times New Roman" w:hAnsi="Times New Roman" w:cs="Times New Roman"/>
        </w:rPr>
        <w:t>Live network monitoring enables the system to assess performance metrics such as signal strength, latency, jitter, bandwidth consumption, device density, and handoff rates in real time.</w:t>
      </w:r>
    </w:p>
    <w:p w14:paraId="79AC87EC" w14:textId="77777777" w:rsidR="00DB6028" w:rsidRPr="00DB6028" w:rsidRDefault="00DB6028" w:rsidP="00DB6028">
      <w:pPr>
        <w:numPr>
          <w:ilvl w:val="0"/>
          <w:numId w:val="6"/>
        </w:numPr>
        <w:spacing w:line="360" w:lineRule="auto"/>
        <w:jc w:val="both"/>
        <w:rPr>
          <w:rFonts w:ascii="Times New Roman" w:hAnsi="Times New Roman" w:cs="Times New Roman"/>
        </w:rPr>
      </w:pPr>
      <w:r w:rsidRPr="00DB6028">
        <w:rPr>
          <w:rFonts w:ascii="Times New Roman" w:hAnsi="Times New Roman" w:cs="Times New Roman"/>
        </w:rPr>
        <w:t>AI algorithms monitor congestion patterns and proactively allocate resources across network slices.</w:t>
      </w:r>
    </w:p>
    <w:p w14:paraId="6AE77140" w14:textId="77777777" w:rsidR="00DB6028" w:rsidRPr="00DB6028" w:rsidRDefault="00DB6028" w:rsidP="00DB6028">
      <w:pPr>
        <w:numPr>
          <w:ilvl w:val="0"/>
          <w:numId w:val="6"/>
        </w:numPr>
        <w:spacing w:line="360" w:lineRule="auto"/>
        <w:jc w:val="both"/>
        <w:rPr>
          <w:rFonts w:ascii="Times New Roman" w:hAnsi="Times New Roman" w:cs="Times New Roman"/>
        </w:rPr>
      </w:pPr>
      <w:r w:rsidRPr="00DB6028">
        <w:rPr>
          <w:rFonts w:ascii="Times New Roman" w:hAnsi="Times New Roman" w:cs="Times New Roman"/>
        </w:rPr>
        <w:t>Dynamic routing adjusts packet flow to avoid bottlenecks using reinforcement learning models.</w:t>
      </w:r>
    </w:p>
    <w:p w14:paraId="4BF0A2A7" w14:textId="77777777" w:rsidR="00DB6028" w:rsidRPr="00DB6028" w:rsidRDefault="00DB6028" w:rsidP="00DB6028">
      <w:pPr>
        <w:numPr>
          <w:ilvl w:val="0"/>
          <w:numId w:val="6"/>
        </w:numPr>
        <w:spacing w:line="360" w:lineRule="auto"/>
        <w:jc w:val="both"/>
        <w:rPr>
          <w:rFonts w:ascii="Times New Roman" w:hAnsi="Times New Roman" w:cs="Times New Roman"/>
        </w:rPr>
      </w:pPr>
      <w:r w:rsidRPr="00DB6028">
        <w:rPr>
          <w:rFonts w:ascii="Times New Roman" w:hAnsi="Times New Roman" w:cs="Times New Roman"/>
        </w:rPr>
        <w:t>Visualization dashboards allow network operators to monitor service-level agreements (SLAs) in real time and respond to violations or threats immediately.</w:t>
      </w:r>
    </w:p>
    <w:p w14:paraId="699CCAFD" w14:textId="77777777" w:rsidR="00DB6028" w:rsidRPr="00DB6028" w:rsidRDefault="00DB6028" w:rsidP="00DB6028">
      <w:pPr>
        <w:numPr>
          <w:ilvl w:val="0"/>
          <w:numId w:val="6"/>
        </w:numPr>
        <w:spacing w:line="360" w:lineRule="auto"/>
        <w:jc w:val="both"/>
        <w:rPr>
          <w:rFonts w:ascii="Times New Roman" w:hAnsi="Times New Roman" w:cs="Times New Roman"/>
        </w:rPr>
      </w:pPr>
      <w:r w:rsidRPr="00DB6028">
        <w:rPr>
          <w:rFonts w:ascii="Times New Roman" w:hAnsi="Times New Roman" w:cs="Times New Roman"/>
        </w:rPr>
        <w:t>Real-time alerts are issued for issues such as backhaul overloads, THz signal attenuation, or unauthorized access attempts.</w:t>
      </w:r>
      <w:r w:rsidRPr="00DB6028">
        <w:rPr>
          <w:rFonts w:ascii="Times New Roman" w:hAnsi="Times New Roman" w:cs="Times New Roman"/>
        </w:rPr>
        <w:br/>
        <w:t>This layer ensures service continuity and optimal Quality of Experience (</w:t>
      </w:r>
      <w:proofErr w:type="spellStart"/>
      <w:r w:rsidRPr="00DB6028">
        <w:rPr>
          <w:rFonts w:ascii="Times New Roman" w:hAnsi="Times New Roman" w:cs="Times New Roman"/>
        </w:rPr>
        <w:t>QoE</w:t>
      </w:r>
      <w:proofErr w:type="spellEnd"/>
      <w:r w:rsidRPr="00DB6028">
        <w:rPr>
          <w:rFonts w:ascii="Times New Roman" w:hAnsi="Times New Roman" w:cs="Times New Roman"/>
        </w:rPr>
        <w:t>) for all users.</w:t>
      </w:r>
    </w:p>
    <w:p w14:paraId="6A9896E4" w14:textId="77777777" w:rsidR="00DB6028" w:rsidRPr="00D81528" w:rsidRDefault="00DB6028" w:rsidP="00DB6028">
      <w:pPr>
        <w:spacing w:line="360" w:lineRule="auto"/>
        <w:rPr>
          <w:rFonts w:ascii="Times New Roman" w:hAnsi="Times New Roman" w:cs="Times New Roman"/>
          <w:b/>
          <w:bCs/>
          <w:sz w:val="36"/>
          <w:szCs w:val="36"/>
        </w:rPr>
      </w:pPr>
    </w:p>
    <w:p w14:paraId="6F9673D5" w14:textId="77777777" w:rsidR="00D81528" w:rsidRDefault="00D81528" w:rsidP="00D81528">
      <w:pPr>
        <w:spacing w:line="360" w:lineRule="auto"/>
        <w:jc w:val="both"/>
        <w:rPr>
          <w:rFonts w:ascii="Times New Roman" w:hAnsi="Times New Roman" w:cs="Times New Roman"/>
        </w:rPr>
      </w:pPr>
    </w:p>
    <w:p w14:paraId="07571367" w14:textId="77777777" w:rsidR="00CD0259" w:rsidRDefault="00CD0259" w:rsidP="00D81528">
      <w:pPr>
        <w:spacing w:line="360" w:lineRule="auto"/>
        <w:jc w:val="both"/>
        <w:rPr>
          <w:rFonts w:ascii="Times New Roman" w:hAnsi="Times New Roman" w:cs="Times New Roman"/>
        </w:rPr>
      </w:pPr>
    </w:p>
    <w:p w14:paraId="7DC44625" w14:textId="77777777" w:rsidR="00DB6028" w:rsidRPr="00CD0259" w:rsidRDefault="00DB6028" w:rsidP="00DB6028">
      <w:pPr>
        <w:spacing w:line="360" w:lineRule="auto"/>
        <w:jc w:val="both"/>
        <w:rPr>
          <w:rFonts w:ascii="Times New Roman" w:hAnsi="Times New Roman" w:cs="Times New Roman"/>
          <w:b/>
          <w:bCs/>
        </w:rPr>
      </w:pPr>
      <w:r w:rsidRPr="00CD0259">
        <w:rPr>
          <w:rFonts w:ascii="Times New Roman" w:hAnsi="Times New Roman" w:cs="Times New Roman"/>
          <w:b/>
          <w:bCs/>
        </w:rPr>
        <w:lastRenderedPageBreak/>
        <w:t>4.1.2 Seamless Data Logging and Provenance Management</w:t>
      </w:r>
    </w:p>
    <w:p w14:paraId="6DC4040E" w14:textId="77777777" w:rsidR="00DB6028" w:rsidRPr="00DB6028" w:rsidRDefault="00DB6028" w:rsidP="00DB6028">
      <w:pPr>
        <w:spacing w:line="360" w:lineRule="auto"/>
        <w:jc w:val="both"/>
        <w:rPr>
          <w:rFonts w:ascii="Times New Roman" w:hAnsi="Times New Roman" w:cs="Times New Roman"/>
        </w:rPr>
      </w:pPr>
      <w:r w:rsidRPr="00DB6028">
        <w:rPr>
          <w:rFonts w:ascii="Times New Roman" w:hAnsi="Times New Roman" w:cs="Times New Roman"/>
        </w:rPr>
        <w:t>To support reproducibility and historical auditing, all system events are logged with detailed metadata: timestamps, location, node identity, protocol layer, and service context.</w:t>
      </w:r>
    </w:p>
    <w:p w14:paraId="13DC8ECA" w14:textId="77777777" w:rsidR="00DB6028" w:rsidRPr="00DB6028" w:rsidRDefault="00DB6028" w:rsidP="00DB6028">
      <w:pPr>
        <w:numPr>
          <w:ilvl w:val="0"/>
          <w:numId w:val="7"/>
        </w:numPr>
        <w:spacing w:line="360" w:lineRule="auto"/>
        <w:jc w:val="both"/>
        <w:rPr>
          <w:rFonts w:ascii="Times New Roman" w:hAnsi="Times New Roman" w:cs="Times New Roman"/>
        </w:rPr>
      </w:pPr>
      <w:r w:rsidRPr="00DB6028">
        <w:rPr>
          <w:rFonts w:ascii="Times New Roman" w:hAnsi="Times New Roman" w:cs="Times New Roman"/>
        </w:rPr>
        <w:t>Communication events (voice, data, control) are tagged with session and user IDs.</w:t>
      </w:r>
    </w:p>
    <w:p w14:paraId="0F5E9F0C" w14:textId="77777777" w:rsidR="00DB6028" w:rsidRPr="00DB6028" w:rsidRDefault="00DB6028" w:rsidP="00DB6028">
      <w:pPr>
        <w:numPr>
          <w:ilvl w:val="0"/>
          <w:numId w:val="7"/>
        </w:numPr>
        <w:spacing w:line="360" w:lineRule="auto"/>
        <w:jc w:val="both"/>
        <w:rPr>
          <w:rFonts w:ascii="Times New Roman" w:hAnsi="Times New Roman" w:cs="Times New Roman"/>
        </w:rPr>
      </w:pPr>
      <w:r w:rsidRPr="00DB6028">
        <w:rPr>
          <w:rFonts w:ascii="Times New Roman" w:hAnsi="Times New Roman" w:cs="Times New Roman"/>
        </w:rPr>
        <w:t>AI decisions (e.g., model outputs for routing, resource allocation) are versioned and stored alongside their training data references.</w:t>
      </w:r>
    </w:p>
    <w:p w14:paraId="3C0843A9" w14:textId="77777777" w:rsidR="00DB6028" w:rsidRPr="00DB6028" w:rsidRDefault="00DB6028" w:rsidP="00DB6028">
      <w:pPr>
        <w:numPr>
          <w:ilvl w:val="0"/>
          <w:numId w:val="7"/>
        </w:numPr>
        <w:spacing w:line="360" w:lineRule="auto"/>
        <w:jc w:val="both"/>
        <w:rPr>
          <w:rFonts w:ascii="Times New Roman" w:hAnsi="Times New Roman" w:cs="Times New Roman"/>
        </w:rPr>
      </w:pPr>
      <w:r w:rsidRPr="00DB6028">
        <w:rPr>
          <w:rFonts w:ascii="Times New Roman" w:hAnsi="Times New Roman" w:cs="Times New Roman"/>
        </w:rPr>
        <w:t>Logs are compressed and indexed for efficient retrieval in later analysis.</w:t>
      </w:r>
    </w:p>
    <w:p w14:paraId="24187BFE" w14:textId="77777777" w:rsidR="00DB6028" w:rsidRDefault="00DB6028" w:rsidP="00DB6028">
      <w:pPr>
        <w:numPr>
          <w:ilvl w:val="0"/>
          <w:numId w:val="7"/>
        </w:numPr>
        <w:spacing w:line="360" w:lineRule="auto"/>
        <w:jc w:val="both"/>
        <w:rPr>
          <w:rFonts w:ascii="Times New Roman" w:hAnsi="Times New Roman" w:cs="Times New Roman"/>
        </w:rPr>
      </w:pPr>
      <w:r w:rsidRPr="00DB6028">
        <w:rPr>
          <w:rFonts w:ascii="Times New Roman" w:hAnsi="Times New Roman" w:cs="Times New Roman"/>
        </w:rPr>
        <w:t>Blockchain technology ensures tamper-proof storage and auditability, particularly for mission-critical or legal compliance use cases.</w:t>
      </w:r>
      <w:r w:rsidRPr="00DB6028">
        <w:rPr>
          <w:rFonts w:ascii="Times New Roman" w:hAnsi="Times New Roman" w:cs="Times New Roman"/>
        </w:rPr>
        <w:br/>
        <w:t>This comprehensive provenance infrastructure supports debugging, accountability, and iterative optimization.</w:t>
      </w:r>
    </w:p>
    <w:p w14:paraId="6FAE2F06" w14:textId="77777777" w:rsidR="00DB6028" w:rsidRPr="00CD0259" w:rsidRDefault="00DB6028" w:rsidP="00DB6028">
      <w:pPr>
        <w:spacing w:line="360" w:lineRule="auto"/>
        <w:jc w:val="both"/>
        <w:rPr>
          <w:rFonts w:ascii="Times New Roman" w:hAnsi="Times New Roman" w:cs="Times New Roman"/>
          <w:b/>
          <w:bCs/>
        </w:rPr>
      </w:pPr>
      <w:r w:rsidRPr="00CD0259">
        <w:rPr>
          <w:rFonts w:ascii="Times New Roman" w:hAnsi="Times New Roman" w:cs="Times New Roman"/>
          <w:b/>
          <w:bCs/>
        </w:rPr>
        <w:t>4.1.3 Retrospective Performance Analysis and Audit</w:t>
      </w:r>
    </w:p>
    <w:p w14:paraId="084EF56A" w14:textId="77777777" w:rsidR="00DB6028" w:rsidRPr="00DB6028" w:rsidRDefault="00DB6028" w:rsidP="00DB6028">
      <w:pPr>
        <w:spacing w:line="360" w:lineRule="auto"/>
        <w:jc w:val="both"/>
        <w:rPr>
          <w:rFonts w:ascii="Times New Roman" w:hAnsi="Times New Roman" w:cs="Times New Roman"/>
        </w:rPr>
      </w:pPr>
      <w:r w:rsidRPr="00DB6028">
        <w:rPr>
          <w:rFonts w:ascii="Times New Roman" w:hAnsi="Times New Roman" w:cs="Times New Roman"/>
        </w:rPr>
        <w:t>Offline tools allow analysts and engineers to inspect and review network behavior over specific time periods or service sessions.</w:t>
      </w:r>
    </w:p>
    <w:p w14:paraId="58299D47" w14:textId="77777777" w:rsidR="00DB6028" w:rsidRPr="00DB6028" w:rsidRDefault="00DB6028" w:rsidP="00DB6028">
      <w:pPr>
        <w:numPr>
          <w:ilvl w:val="0"/>
          <w:numId w:val="8"/>
        </w:numPr>
        <w:spacing w:line="360" w:lineRule="auto"/>
        <w:jc w:val="both"/>
        <w:rPr>
          <w:rFonts w:ascii="Times New Roman" w:hAnsi="Times New Roman" w:cs="Times New Roman"/>
        </w:rPr>
      </w:pPr>
      <w:r w:rsidRPr="00DB6028">
        <w:rPr>
          <w:rFonts w:ascii="Times New Roman" w:hAnsi="Times New Roman" w:cs="Times New Roman"/>
        </w:rPr>
        <w:t>Performance metrics (e.g., end-to-end delay, signal drop patterns) are visualized across 3D city maps or topology graphs.</w:t>
      </w:r>
    </w:p>
    <w:p w14:paraId="4F83885B" w14:textId="77777777" w:rsidR="00DB6028" w:rsidRPr="00DB6028" w:rsidRDefault="00DB6028" w:rsidP="00DB6028">
      <w:pPr>
        <w:numPr>
          <w:ilvl w:val="0"/>
          <w:numId w:val="8"/>
        </w:numPr>
        <w:spacing w:line="360" w:lineRule="auto"/>
        <w:jc w:val="both"/>
        <w:rPr>
          <w:rFonts w:ascii="Times New Roman" w:hAnsi="Times New Roman" w:cs="Times New Roman"/>
        </w:rPr>
      </w:pPr>
      <w:r w:rsidRPr="00DB6028">
        <w:rPr>
          <w:rFonts w:ascii="Times New Roman" w:hAnsi="Times New Roman" w:cs="Times New Roman"/>
        </w:rPr>
        <w:t>AI decision logs can be evaluated to verify their alignment with expected policy or fairness criteria.</w:t>
      </w:r>
    </w:p>
    <w:p w14:paraId="0412E38E" w14:textId="77777777" w:rsidR="00DB6028" w:rsidRPr="00DB6028" w:rsidRDefault="00DB6028" w:rsidP="00DB6028">
      <w:pPr>
        <w:numPr>
          <w:ilvl w:val="0"/>
          <w:numId w:val="8"/>
        </w:numPr>
        <w:spacing w:line="360" w:lineRule="auto"/>
        <w:jc w:val="both"/>
        <w:rPr>
          <w:rFonts w:ascii="Times New Roman" w:hAnsi="Times New Roman" w:cs="Times New Roman"/>
        </w:rPr>
      </w:pPr>
      <w:r w:rsidRPr="00DB6028">
        <w:rPr>
          <w:rFonts w:ascii="Times New Roman" w:hAnsi="Times New Roman" w:cs="Times New Roman"/>
        </w:rPr>
        <w:t>Retrospective anomaly detection highlights subtle disruptions (e.g., micro-outages or brief QoS dips) that may not have triggered real-time alerts.</w:t>
      </w:r>
    </w:p>
    <w:p w14:paraId="02C500EE" w14:textId="77777777" w:rsidR="006F55F0" w:rsidRDefault="00DB6028" w:rsidP="00DB6028">
      <w:pPr>
        <w:numPr>
          <w:ilvl w:val="0"/>
          <w:numId w:val="8"/>
        </w:numPr>
        <w:spacing w:line="360" w:lineRule="auto"/>
        <w:jc w:val="both"/>
        <w:rPr>
          <w:rFonts w:ascii="Times New Roman" w:hAnsi="Times New Roman" w:cs="Times New Roman"/>
        </w:rPr>
      </w:pPr>
      <w:r w:rsidRPr="00DB6028">
        <w:rPr>
          <w:rFonts w:ascii="Times New Roman" w:hAnsi="Times New Roman" w:cs="Times New Roman"/>
        </w:rPr>
        <w:t>Insights from this analysis inform firmware updates, model retraining, or architectural changes in future rollouts.</w:t>
      </w:r>
      <w:r w:rsidR="006F55F0">
        <w:rPr>
          <w:rFonts w:ascii="Times New Roman" w:hAnsi="Times New Roman" w:cs="Times New Roman"/>
        </w:rPr>
        <w:t xml:space="preserve"> </w:t>
      </w:r>
    </w:p>
    <w:p w14:paraId="63B05F8D" w14:textId="48DDDF1C" w:rsidR="00DB6028" w:rsidRDefault="00DB6028" w:rsidP="00DB6028">
      <w:pPr>
        <w:numPr>
          <w:ilvl w:val="0"/>
          <w:numId w:val="8"/>
        </w:numPr>
        <w:spacing w:line="360" w:lineRule="auto"/>
        <w:jc w:val="both"/>
        <w:rPr>
          <w:rFonts w:ascii="Times New Roman" w:hAnsi="Times New Roman" w:cs="Times New Roman"/>
        </w:rPr>
      </w:pPr>
      <w:r w:rsidRPr="00DB6028">
        <w:rPr>
          <w:rFonts w:ascii="Times New Roman" w:hAnsi="Times New Roman" w:cs="Times New Roman"/>
        </w:rPr>
        <w:t>This layer provides critical feedback for reliability, security, and long-term service planning.</w:t>
      </w:r>
    </w:p>
    <w:p w14:paraId="0EBCFC26" w14:textId="77777777" w:rsidR="00DB6028" w:rsidRDefault="00DB6028" w:rsidP="00DB6028">
      <w:pPr>
        <w:spacing w:line="360" w:lineRule="auto"/>
        <w:ind w:left="360"/>
        <w:jc w:val="both"/>
        <w:rPr>
          <w:rFonts w:ascii="Times New Roman" w:hAnsi="Times New Roman" w:cs="Times New Roman"/>
        </w:rPr>
      </w:pPr>
    </w:p>
    <w:p w14:paraId="46F5F70E" w14:textId="77777777" w:rsidR="00DB6028" w:rsidRDefault="00DB6028" w:rsidP="00DB6028">
      <w:pPr>
        <w:spacing w:line="360" w:lineRule="auto"/>
        <w:ind w:left="360"/>
        <w:jc w:val="both"/>
        <w:rPr>
          <w:rFonts w:ascii="Times New Roman" w:hAnsi="Times New Roman" w:cs="Times New Roman"/>
        </w:rPr>
      </w:pPr>
    </w:p>
    <w:p w14:paraId="6D03DF09" w14:textId="77777777" w:rsidR="00DB6028" w:rsidRPr="00CD0259" w:rsidRDefault="00DB6028" w:rsidP="00DB6028">
      <w:pPr>
        <w:spacing w:line="360" w:lineRule="auto"/>
        <w:ind w:left="360"/>
        <w:jc w:val="both"/>
        <w:rPr>
          <w:rFonts w:ascii="Times New Roman" w:hAnsi="Times New Roman" w:cs="Times New Roman"/>
          <w:b/>
          <w:bCs/>
        </w:rPr>
      </w:pPr>
      <w:r w:rsidRPr="00CD0259">
        <w:rPr>
          <w:rFonts w:ascii="Times New Roman" w:hAnsi="Times New Roman" w:cs="Times New Roman"/>
          <w:b/>
          <w:bCs/>
        </w:rPr>
        <w:lastRenderedPageBreak/>
        <w:t>4.1.4 Realistic Environment Simulation and Testing</w:t>
      </w:r>
    </w:p>
    <w:p w14:paraId="48904E89" w14:textId="77777777" w:rsidR="00DB6028" w:rsidRPr="00DB6028" w:rsidRDefault="00DB6028" w:rsidP="00DB6028">
      <w:pPr>
        <w:spacing w:line="360" w:lineRule="auto"/>
        <w:ind w:left="360"/>
        <w:jc w:val="both"/>
        <w:rPr>
          <w:rFonts w:ascii="Times New Roman" w:hAnsi="Times New Roman" w:cs="Times New Roman"/>
        </w:rPr>
      </w:pPr>
      <w:r w:rsidRPr="00DB6028">
        <w:rPr>
          <w:rFonts w:ascii="Times New Roman" w:hAnsi="Times New Roman" w:cs="Times New Roman"/>
        </w:rPr>
        <w:t>Before real-world deployment, the system is stress-tested in simulated digital twin environments. These include 3D models of cities, highways, airports, and offshore rigs.</w:t>
      </w:r>
    </w:p>
    <w:p w14:paraId="6321B7C2" w14:textId="77777777" w:rsidR="00DB6028" w:rsidRPr="00DB6028" w:rsidRDefault="00DB6028" w:rsidP="00DB6028">
      <w:pPr>
        <w:numPr>
          <w:ilvl w:val="0"/>
          <w:numId w:val="9"/>
        </w:numPr>
        <w:spacing w:line="360" w:lineRule="auto"/>
        <w:jc w:val="both"/>
        <w:rPr>
          <w:rFonts w:ascii="Times New Roman" w:hAnsi="Times New Roman" w:cs="Times New Roman"/>
        </w:rPr>
      </w:pPr>
      <w:r w:rsidRPr="00DB6028">
        <w:rPr>
          <w:rFonts w:ascii="Times New Roman" w:hAnsi="Times New Roman" w:cs="Times New Roman"/>
        </w:rPr>
        <w:t xml:space="preserve">Propagation models simulate THz, </w:t>
      </w:r>
      <w:proofErr w:type="spellStart"/>
      <w:r w:rsidRPr="00DB6028">
        <w:rPr>
          <w:rFonts w:ascii="Times New Roman" w:hAnsi="Times New Roman" w:cs="Times New Roman"/>
        </w:rPr>
        <w:t>mmWave</w:t>
      </w:r>
      <w:proofErr w:type="spellEnd"/>
      <w:r w:rsidRPr="00DB6028">
        <w:rPr>
          <w:rFonts w:ascii="Times New Roman" w:hAnsi="Times New Roman" w:cs="Times New Roman"/>
        </w:rPr>
        <w:t>, and sub-6 GHz signal behavior under various weather and density conditions.</w:t>
      </w:r>
    </w:p>
    <w:p w14:paraId="1F936D16" w14:textId="77777777" w:rsidR="00DB6028" w:rsidRPr="00DB6028" w:rsidRDefault="00DB6028" w:rsidP="00DB6028">
      <w:pPr>
        <w:numPr>
          <w:ilvl w:val="0"/>
          <w:numId w:val="9"/>
        </w:numPr>
        <w:spacing w:line="360" w:lineRule="auto"/>
        <w:jc w:val="both"/>
        <w:rPr>
          <w:rFonts w:ascii="Times New Roman" w:hAnsi="Times New Roman" w:cs="Times New Roman"/>
        </w:rPr>
      </w:pPr>
      <w:r w:rsidRPr="00DB6028">
        <w:rPr>
          <w:rFonts w:ascii="Times New Roman" w:hAnsi="Times New Roman" w:cs="Times New Roman"/>
        </w:rPr>
        <w:t>Virtual agents represent users moving through environments with defined behaviors (e.g., pedestrian, driver, drone).</w:t>
      </w:r>
    </w:p>
    <w:p w14:paraId="75CCB623" w14:textId="77777777" w:rsidR="00DB6028" w:rsidRPr="00DB6028" w:rsidRDefault="00DB6028" w:rsidP="00DB6028">
      <w:pPr>
        <w:numPr>
          <w:ilvl w:val="0"/>
          <w:numId w:val="9"/>
        </w:numPr>
        <w:spacing w:line="360" w:lineRule="auto"/>
        <w:jc w:val="both"/>
        <w:rPr>
          <w:rFonts w:ascii="Times New Roman" w:hAnsi="Times New Roman" w:cs="Times New Roman"/>
        </w:rPr>
      </w:pPr>
      <w:r w:rsidRPr="00DB6028">
        <w:rPr>
          <w:rFonts w:ascii="Times New Roman" w:hAnsi="Times New Roman" w:cs="Times New Roman"/>
        </w:rPr>
        <w:t>Scenarios include high-density crowd events, emergency evacuations, and signal loss zones to validate system robustness.</w:t>
      </w:r>
    </w:p>
    <w:p w14:paraId="4974520D" w14:textId="77777777" w:rsidR="00DB6028" w:rsidRDefault="00DB6028" w:rsidP="00DB6028">
      <w:pPr>
        <w:numPr>
          <w:ilvl w:val="0"/>
          <w:numId w:val="9"/>
        </w:numPr>
        <w:spacing w:line="360" w:lineRule="auto"/>
        <w:jc w:val="both"/>
        <w:rPr>
          <w:rFonts w:ascii="Times New Roman" w:hAnsi="Times New Roman" w:cs="Times New Roman"/>
        </w:rPr>
      </w:pPr>
      <w:r w:rsidRPr="00DB6028">
        <w:rPr>
          <w:rFonts w:ascii="Times New Roman" w:hAnsi="Times New Roman" w:cs="Times New Roman"/>
        </w:rPr>
        <w:t>Simulation metrics include energy efficiency, failure recovery time, and AI decision explainability.</w:t>
      </w:r>
      <w:r w:rsidRPr="00DB6028">
        <w:rPr>
          <w:rFonts w:ascii="Times New Roman" w:hAnsi="Times New Roman" w:cs="Times New Roman"/>
        </w:rPr>
        <w:br/>
        <w:t>These synthetic tests help ensure safe, effective deployment and inform policy for real-world implementation.</w:t>
      </w:r>
    </w:p>
    <w:p w14:paraId="371047BE" w14:textId="77777777" w:rsidR="00DB6028" w:rsidRPr="00CD0259" w:rsidRDefault="00DB6028" w:rsidP="00DB6028">
      <w:pPr>
        <w:spacing w:line="360" w:lineRule="auto"/>
        <w:jc w:val="both"/>
        <w:rPr>
          <w:rFonts w:ascii="Times New Roman" w:hAnsi="Times New Roman" w:cs="Times New Roman"/>
          <w:b/>
          <w:bCs/>
        </w:rPr>
      </w:pPr>
      <w:r w:rsidRPr="00CD0259">
        <w:rPr>
          <w:rFonts w:ascii="Times New Roman" w:hAnsi="Times New Roman" w:cs="Times New Roman"/>
        </w:rPr>
        <w:t xml:space="preserve"> </w:t>
      </w:r>
      <w:r w:rsidRPr="00CD0259">
        <w:rPr>
          <w:rFonts w:ascii="Times New Roman" w:hAnsi="Times New Roman" w:cs="Times New Roman"/>
          <w:b/>
          <w:bCs/>
        </w:rPr>
        <w:t>4.1.5 Aggregated and Granular Behavior Visualization</w:t>
      </w:r>
    </w:p>
    <w:p w14:paraId="069D206A" w14:textId="77777777" w:rsidR="00DB6028" w:rsidRPr="00DB6028" w:rsidRDefault="00DB6028" w:rsidP="00DB6028">
      <w:pPr>
        <w:spacing w:line="360" w:lineRule="auto"/>
        <w:jc w:val="both"/>
        <w:rPr>
          <w:rFonts w:ascii="Times New Roman" w:hAnsi="Times New Roman" w:cs="Times New Roman"/>
        </w:rPr>
      </w:pPr>
      <w:r w:rsidRPr="00DB6028">
        <w:rPr>
          <w:rFonts w:ascii="Times New Roman" w:hAnsi="Times New Roman" w:cs="Times New Roman"/>
        </w:rPr>
        <w:t>To support multi-stakeholder evaluation, the system provides both macro and micro-level insights:</w:t>
      </w:r>
    </w:p>
    <w:p w14:paraId="54F1348F" w14:textId="77777777" w:rsidR="00DB6028" w:rsidRPr="00DB6028" w:rsidRDefault="00DB6028" w:rsidP="00DB6028">
      <w:pPr>
        <w:numPr>
          <w:ilvl w:val="0"/>
          <w:numId w:val="10"/>
        </w:numPr>
        <w:spacing w:line="360" w:lineRule="auto"/>
        <w:jc w:val="both"/>
        <w:rPr>
          <w:rFonts w:ascii="Times New Roman" w:hAnsi="Times New Roman" w:cs="Times New Roman"/>
        </w:rPr>
      </w:pPr>
      <w:r w:rsidRPr="00DB6028">
        <w:rPr>
          <w:rFonts w:ascii="Times New Roman" w:hAnsi="Times New Roman" w:cs="Times New Roman"/>
        </w:rPr>
        <w:t>Aggregated views show average performance across zones, time blocks, or applications.</w:t>
      </w:r>
    </w:p>
    <w:p w14:paraId="447A38AD" w14:textId="77777777" w:rsidR="00DB6028" w:rsidRPr="00DB6028" w:rsidRDefault="00DB6028" w:rsidP="00DB6028">
      <w:pPr>
        <w:numPr>
          <w:ilvl w:val="0"/>
          <w:numId w:val="10"/>
        </w:numPr>
        <w:spacing w:line="360" w:lineRule="auto"/>
        <w:jc w:val="both"/>
        <w:rPr>
          <w:rFonts w:ascii="Times New Roman" w:hAnsi="Times New Roman" w:cs="Times New Roman"/>
        </w:rPr>
      </w:pPr>
      <w:r w:rsidRPr="00DB6028">
        <w:rPr>
          <w:rFonts w:ascii="Times New Roman" w:hAnsi="Times New Roman" w:cs="Times New Roman"/>
        </w:rPr>
        <w:t>Granular analysis shows individual session timelines, AI inference traces, and mobility path overlays.</w:t>
      </w:r>
    </w:p>
    <w:p w14:paraId="1FDD1FD0" w14:textId="77777777" w:rsidR="00DB6028" w:rsidRPr="00DB6028" w:rsidRDefault="00DB6028" w:rsidP="00DB6028">
      <w:pPr>
        <w:numPr>
          <w:ilvl w:val="0"/>
          <w:numId w:val="10"/>
        </w:numPr>
        <w:spacing w:line="360" w:lineRule="auto"/>
        <w:jc w:val="both"/>
        <w:rPr>
          <w:rFonts w:ascii="Times New Roman" w:hAnsi="Times New Roman" w:cs="Times New Roman"/>
        </w:rPr>
      </w:pPr>
      <w:r w:rsidRPr="00DB6028">
        <w:rPr>
          <w:rFonts w:ascii="Times New Roman" w:hAnsi="Times New Roman" w:cs="Times New Roman"/>
        </w:rPr>
        <w:t>Heatmaps highlight areas of high demand, signal degradation, or latency spikes.</w:t>
      </w:r>
    </w:p>
    <w:p w14:paraId="011A35AC" w14:textId="77777777" w:rsidR="00DB6028" w:rsidRPr="00DB6028" w:rsidRDefault="00DB6028" w:rsidP="00DB6028">
      <w:pPr>
        <w:numPr>
          <w:ilvl w:val="0"/>
          <w:numId w:val="10"/>
        </w:numPr>
        <w:spacing w:line="360" w:lineRule="auto"/>
        <w:jc w:val="both"/>
        <w:rPr>
          <w:rFonts w:ascii="Times New Roman" w:hAnsi="Times New Roman" w:cs="Times New Roman"/>
        </w:rPr>
      </w:pPr>
      <w:r w:rsidRPr="00DB6028">
        <w:rPr>
          <w:rFonts w:ascii="Times New Roman" w:hAnsi="Times New Roman" w:cs="Times New Roman"/>
        </w:rPr>
        <w:t>Dashboards are tailored for roles: operators get real-time SLA views; researchers get model performance overlays; regulators get compliance metrics.</w:t>
      </w:r>
      <w:r w:rsidRPr="00DB6028">
        <w:rPr>
          <w:rFonts w:ascii="Times New Roman" w:hAnsi="Times New Roman" w:cs="Times New Roman"/>
        </w:rPr>
        <w:br/>
        <w:t>This enables a 360° understanding of user behavior and system dynamics, essential for optimization and validation.</w:t>
      </w:r>
    </w:p>
    <w:p w14:paraId="3DE4D2B5" w14:textId="77777777" w:rsidR="00DB6028" w:rsidRDefault="00DB6028" w:rsidP="00DB6028">
      <w:pPr>
        <w:spacing w:line="360" w:lineRule="auto"/>
        <w:jc w:val="both"/>
        <w:rPr>
          <w:rFonts w:ascii="Times New Roman" w:hAnsi="Times New Roman" w:cs="Times New Roman"/>
        </w:rPr>
      </w:pPr>
    </w:p>
    <w:p w14:paraId="57AA61CE" w14:textId="77777777" w:rsidR="00D66D70" w:rsidRPr="00CD0259" w:rsidRDefault="00D66D70" w:rsidP="00D66D70">
      <w:pPr>
        <w:spacing w:line="360" w:lineRule="auto"/>
        <w:jc w:val="both"/>
        <w:rPr>
          <w:rFonts w:ascii="Times New Roman" w:hAnsi="Times New Roman" w:cs="Times New Roman"/>
          <w:b/>
          <w:bCs/>
        </w:rPr>
      </w:pPr>
      <w:r w:rsidRPr="00CD0259">
        <w:rPr>
          <w:rFonts w:ascii="Times New Roman" w:hAnsi="Times New Roman" w:cs="Times New Roman"/>
          <w:b/>
          <w:bCs/>
        </w:rPr>
        <w:lastRenderedPageBreak/>
        <w:t>4.2 Additional Methodological Considerations</w:t>
      </w:r>
    </w:p>
    <w:p w14:paraId="3E771140" w14:textId="77777777" w:rsidR="00D66D70" w:rsidRPr="00CD0259" w:rsidRDefault="00D66D70" w:rsidP="00D66D70">
      <w:pPr>
        <w:spacing w:line="360" w:lineRule="auto"/>
        <w:jc w:val="both"/>
        <w:rPr>
          <w:rFonts w:ascii="Times New Roman" w:hAnsi="Times New Roman" w:cs="Times New Roman"/>
          <w:b/>
          <w:bCs/>
        </w:rPr>
      </w:pPr>
      <w:r w:rsidRPr="00CD0259">
        <w:rPr>
          <w:rFonts w:ascii="Times New Roman" w:hAnsi="Times New Roman" w:cs="Times New Roman"/>
          <w:b/>
          <w:bCs/>
        </w:rPr>
        <w:t>4.2.1 Ethical Implications</w:t>
      </w:r>
    </w:p>
    <w:p w14:paraId="78DD8FED" w14:textId="77777777" w:rsidR="00D66D70" w:rsidRPr="00D66D70" w:rsidRDefault="00D66D70" w:rsidP="00D66D70">
      <w:pPr>
        <w:spacing w:line="360" w:lineRule="auto"/>
        <w:jc w:val="both"/>
        <w:rPr>
          <w:rFonts w:ascii="Times New Roman" w:hAnsi="Times New Roman" w:cs="Times New Roman"/>
        </w:rPr>
      </w:pPr>
      <w:r w:rsidRPr="00D66D70">
        <w:rPr>
          <w:rFonts w:ascii="Times New Roman" w:hAnsi="Times New Roman" w:cs="Times New Roman"/>
        </w:rPr>
        <w:t>The methodology prioritizes user rights and ethical responsibility:</w:t>
      </w:r>
    </w:p>
    <w:p w14:paraId="66E76278" w14:textId="77777777" w:rsidR="00D66D70" w:rsidRPr="00D66D70" w:rsidRDefault="00D66D70" w:rsidP="00D66D70">
      <w:pPr>
        <w:numPr>
          <w:ilvl w:val="0"/>
          <w:numId w:val="11"/>
        </w:numPr>
        <w:spacing w:line="360" w:lineRule="auto"/>
        <w:jc w:val="both"/>
        <w:rPr>
          <w:rFonts w:ascii="Times New Roman" w:hAnsi="Times New Roman" w:cs="Times New Roman"/>
        </w:rPr>
      </w:pPr>
      <w:r w:rsidRPr="00D66D70">
        <w:rPr>
          <w:rFonts w:ascii="Times New Roman" w:hAnsi="Times New Roman" w:cs="Times New Roman"/>
        </w:rPr>
        <w:t>All data collection is transparent, with clear user consent protocols and opt-out options.</w:t>
      </w:r>
    </w:p>
    <w:p w14:paraId="55B97AAC" w14:textId="77777777" w:rsidR="00D66D70" w:rsidRPr="00D66D70" w:rsidRDefault="00D66D70" w:rsidP="00D66D70">
      <w:pPr>
        <w:numPr>
          <w:ilvl w:val="0"/>
          <w:numId w:val="11"/>
        </w:numPr>
        <w:spacing w:line="360" w:lineRule="auto"/>
        <w:jc w:val="both"/>
        <w:rPr>
          <w:rFonts w:ascii="Times New Roman" w:hAnsi="Times New Roman" w:cs="Times New Roman"/>
        </w:rPr>
      </w:pPr>
      <w:r w:rsidRPr="00D66D70">
        <w:rPr>
          <w:rFonts w:ascii="Times New Roman" w:hAnsi="Times New Roman" w:cs="Times New Roman"/>
        </w:rPr>
        <w:t>Personally identifiable information (PII) is anonymized at the edge and encrypted end-to-end.</w:t>
      </w:r>
    </w:p>
    <w:p w14:paraId="47A3F399" w14:textId="77777777" w:rsidR="00D66D70" w:rsidRPr="00D66D70" w:rsidRDefault="00D66D70" w:rsidP="00D66D70">
      <w:pPr>
        <w:numPr>
          <w:ilvl w:val="0"/>
          <w:numId w:val="11"/>
        </w:numPr>
        <w:spacing w:line="360" w:lineRule="auto"/>
        <w:jc w:val="both"/>
        <w:rPr>
          <w:rFonts w:ascii="Times New Roman" w:hAnsi="Times New Roman" w:cs="Times New Roman"/>
        </w:rPr>
      </w:pPr>
      <w:r w:rsidRPr="00D66D70">
        <w:rPr>
          <w:rFonts w:ascii="Times New Roman" w:hAnsi="Times New Roman" w:cs="Times New Roman"/>
        </w:rPr>
        <w:t>Bias detection algorithms evaluate fairness in AI models across demographics and service types.</w:t>
      </w:r>
    </w:p>
    <w:p w14:paraId="77C5099F" w14:textId="77777777" w:rsidR="00D66D70" w:rsidRDefault="00D66D70" w:rsidP="00D66D70">
      <w:pPr>
        <w:numPr>
          <w:ilvl w:val="0"/>
          <w:numId w:val="11"/>
        </w:numPr>
        <w:spacing w:line="360" w:lineRule="auto"/>
        <w:jc w:val="both"/>
        <w:rPr>
          <w:rFonts w:ascii="Times New Roman" w:hAnsi="Times New Roman" w:cs="Times New Roman"/>
        </w:rPr>
      </w:pPr>
      <w:r w:rsidRPr="00D66D70">
        <w:rPr>
          <w:rFonts w:ascii="Times New Roman" w:hAnsi="Times New Roman" w:cs="Times New Roman"/>
        </w:rPr>
        <w:t>An ethics committee evaluates the social impact of new features (e.g., surveillance, biometric tracking) before deployment.</w:t>
      </w:r>
      <w:r w:rsidRPr="00D66D70">
        <w:rPr>
          <w:rFonts w:ascii="Times New Roman" w:hAnsi="Times New Roman" w:cs="Times New Roman"/>
        </w:rPr>
        <w:br/>
        <w:t>By embedding ethical review into the development cycle, the methodology ensures responsible innovation.</w:t>
      </w:r>
    </w:p>
    <w:p w14:paraId="2229EC05" w14:textId="77777777" w:rsidR="00D66D70" w:rsidRPr="00CD0259" w:rsidRDefault="00D66D70" w:rsidP="00D66D70">
      <w:pPr>
        <w:spacing w:line="360" w:lineRule="auto"/>
        <w:jc w:val="both"/>
        <w:rPr>
          <w:rFonts w:ascii="Times New Roman" w:hAnsi="Times New Roman" w:cs="Times New Roman"/>
          <w:b/>
          <w:bCs/>
        </w:rPr>
      </w:pPr>
      <w:r w:rsidRPr="00CD0259">
        <w:rPr>
          <w:rFonts w:ascii="Times New Roman" w:hAnsi="Times New Roman" w:cs="Times New Roman"/>
          <w:b/>
          <w:bCs/>
        </w:rPr>
        <w:t>4.2.2 Accessibility</w:t>
      </w:r>
    </w:p>
    <w:p w14:paraId="3D503DFB" w14:textId="77777777" w:rsidR="00D66D70" w:rsidRPr="00D66D70" w:rsidRDefault="00D66D70" w:rsidP="00D66D70">
      <w:pPr>
        <w:spacing w:line="360" w:lineRule="auto"/>
        <w:jc w:val="both"/>
        <w:rPr>
          <w:rFonts w:ascii="Times New Roman" w:hAnsi="Times New Roman" w:cs="Times New Roman"/>
        </w:rPr>
      </w:pPr>
      <w:r w:rsidRPr="00D66D70">
        <w:rPr>
          <w:rFonts w:ascii="Times New Roman" w:hAnsi="Times New Roman" w:cs="Times New Roman"/>
        </w:rPr>
        <w:t>Inclusive design is embedded into both technical architecture and user-facing services:</w:t>
      </w:r>
    </w:p>
    <w:p w14:paraId="4A668892" w14:textId="77777777" w:rsidR="00D66D70" w:rsidRPr="00D66D70" w:rsidRDefault="00D66D70" w:rsidP="00D66D70">
      <w:pPr>
        <w:numPr>
          <w:ilvl w:val="0"/>
          <w:numId w:val="12"/>
        </w:numPr>
        <w:spacing w:line="360" w:lineRule="auto"/>
        <w:jc w:val="both"/>
        <w:rPr>
          <w:rFonts w:ascii="Times New Roman" w:hAnsi="Times New Roman" w:cs="Times New Roman"/>
        </w:rPr>
      </w:pPr>
      <w:r w:rsidRPr="00D66D70">
        <w:rPr>
          <w:rFonts w:ascii="Times New Roman" w:hAnsi="Times New Roman" w:cs="Times New Roman"/>
        </w:rPr>
        <w:t>Interfaces adapt to different languages, disabilities, and literacy levels.</w:t>
      </w:r>
    </w:p>
    <w:p w14:paraId="5A922054" w14:textId="77777777" w:rsidR="00D66D70" w:rsidRPr="00D66D70" w:rsidRDefault="00D66D70" w:rsidP="00D66D70">
      <w:pPr>
        <w:numPr>
          <w:ilvl w:val="0"/>
          <w:numId w:val="12"/>
        </w:numPr>
        <w:spacing w:line="360" w:lineRule="auto"/>
        <w:jc w:val="both"/>
        <w:rPr>
          <w:rFonts w:ascii="Times New Roman" w:hAnsi="Times New Roman" w:cs="Times New Roman"/>
        </w:rPr>
      </w:pPr>
      <w:r w:rsidRPr="00D66D70">
        <w:rPr>
          <w:rFonts w:ascii="Times New Roman" w:hAnsi="Times New Roman" w:cs="Times New Roman"/>
        </w:rPr>
        <w:t>Edge AI detects and adjusts service delivery for users with sensory or motor impairments.</w:t>
      </w:r>
    </w:p>
    <w:p w14:paraId="32EF27CF" w14:textId="77777777" w:rsidR="00D66D70" w:rsidRPr="00D66D70" w:rsidRDefault="00D66D70" w:rsidP="00D66D70">
      <w:pPr>
        <w:numPr>
          <w:ilvl w:val="0"/>
          <w:numId w:val="12"/>
        </w:numPr>
        <w:spacing w:line="360" w:lineRule="auto"/>
        <w:jc w:val="both"/>
        <w:rPr>
          <w:rFonts w:ascii="Times New Roman" w:hAnsi="Times New Roman" w:cs="Times New Roman"/>
        </w:rPr>
      </w:pPr>
      <w:r w:rsidRPr="00D66D70">
        <w:rPr>
          <w:rFonts w:ascii="Times New Roman" w:hAnsi="Times New Roman" w:cs="Times New Roman"/>
        </w:rPr>
        <w:t>Accessibility compliance (WCAG, Section 508) is tested at each software release.</w:t>
      </w:r>
    </w:p>
    <w:p w14:paraId="1BD6FC41" w14:textId="77777777" w:rsidR="00D66D70" w:rsidRDefault="00D66D70" w:rsidP="00D66D70">
      <w:pPr>
        <w:numPr>
          <w:ilvl w:val="0"/>
          <w:numId w:val="12"/>
        </w:numPr>
        <w:spacing w:line="360" w:lineRule="auto"/>
        <w:jc w:val="both"/>
        <w:rPr>
          <w:rFonts w:ascii="Times New Roman" w:hAnsi="Times New Roman" w:cs="Times New Roman"/>
        </w:rPr>
      </w:pPr>
      <w:r w:rsidRPr="00D66D70">
        <w:rPr>
          <w:rFonts w:ascii="Times New Roman" w:hAnsi="Times New Roman" w:cs="Times New Roman"/>
        </w:rPr>
        <w:t>Location-aware service tuning ensures fair access in underserved or rural areas.</w:t>
      </w:r>
      <w:r w:rsidRPr="00D66D70">
        <w:rPr>
          <w:rFonts w:ascii="Times New Roman" w:hAnsi="Times New Roman" w:cs="Times New Roman"/>
        </w:rPr>
        <w:br/>
        <w:t>This approach ensures that 6G technologies uplift all users, regardless of physical or digital limitations.</w:t>
      </w:r>
    </w:p>
    <w:p w14:paraId="727BDEB4" w14:textId="77777777" w:rsidR="00D66D70" w:rsidRPr="00CD0259" w:rsidRDefault="00D66D70" w:rsidP="00D66D70">
      <w:pPr>
        <w:spacing w:line="360" w:lineRule="auto"/>
        <w:jc w:val="both"/>
        <w:rPr>
          <w:rFonts w:ascii="Times New Roman" w:hAnsi="Times New Roman" w:cs="Times New Roman"/>
          <w:b/>
          <w:bCs/>
        </w:rPr>
      </w:pPr>
      <w:r w:rsidRPr="00CD0259">
        <w:rPr>
          <w:rFonts w:ascii="Times New Roman" w:hAnsi="Times New Roman" w:cs="Times New Roman"/>
          <w:b/>
          <w:bCs/>
        </w:rPr>
        <w:t>4.2.3 Scalability</w:t>
      </w:r>
    </w:p>
    <w:p w14:paraId="151B9841" w14:textId="77777777" w:rsidR="00D66D70" w:rsidRPr="00D66D70" w:rsidRDefault="00D66D70" w:rsidP="00D66D70">
      <w:pPr>
        <w:spacing w:line="360" w:lineRule="auto"/>
        <w:jc w:val="both"/>
        <w:rPr>
          <w:rFonts w:ascii="Times New Roman" w:hAnsi="Times New Roman" w:cs="Times New Roman"/>
        </w:rPr>
      </w:pPr>
      <w:r w:rsidRPr="00D66D70">
        <w:rPr>
          <w:rFonts w:ascii="Times New Roman" w:hAnsi="Times New Roman" w:cs="Times New Roman"/>
        </w:rPr>
        <w:t>The system is designed to scale at multiple levels:</w:t>
      </w:r>
    </w:p>
    <w:p w14:paraId="5EACA8A3" w14:textId="77777777" w:rsidR="00D66D70" w:rsidRPr="00D66D70" w:rsidRDefault="00D66D70" w:rsidP="00D66D70">
      <w:pPr>
        <w:numPr>
          <w:ilvl w:val="0"/>
          <w:numId w:val="13"/>
        </w:numPr>
        <w:spacing w:line="360" w:lineRule="auto"/>
        <w:jc w:val="both"/>
        <w:rPr>
          <w:rFonts w:ascii="Times New Roman" w:hAnsi="Times New Roman" w:cs="Times New Roman"/>
        </w:rPr>
      </w:pPr>
      <w:r w:rsidRPr="00D66D70">
        <w:rPr>
          <w:rFonts w:ascii="Times New Roman" w:hAnsi="Times New Roman" w:cs="Times New Roman"/>
        </w:rPr>
        <w:t>Horizontally: Add new base stations, satellites, edge servers without major reconfiguration.</w:t>
      </w:r>
    </w:p>
    <w:p w14:paraId="20CE69CE" w14:textId="77777777" w:rsidR="00D66D70" w:rsidRPr="00D66D70" w:rsidRDefault="00D66D70" w:rsidP="00D66D70">
      <w:pPr>
        <w:numPr>
          <w:ilvl w:val="0"/>
          <w:numId w:val="13"/>
        </w:numPr>
        <w:spacing w:line="360" w:lineRule="auto"/>
        <w:jc w:val="both"/>
        <w:rPr>
          <w:rFonts w:ascii="Times New Roman" w:hAnsi="Times New Roman" w:cs="Times New Roman"/>
        </w:rPr>
      </w:pPr>
      <w:r w:rsidRPr="00D66D70">
        <w:rPr>
          <w:rFonts w:ascii="Times New Roman" w:hAnsi="Times New Roman" w:cs="Times New Roman"/>
        </w:rPr>
        <w:lastRenderedPageBreak/>
        <w:t>Vertically: Add services, AI models, or application layers dynamically.</w:t>
      </w:r>
    </w:p>
    <w:p w14:paraId="29BDCF97" w14:textId="77777777" w:rsidR="00D66D70" w:rsidRPr="00D66D70" w:rsidRDefault="00D66D70" w:rsidP="00D66D70">
      <w:pPr>
        <w:numPr>
          <w:ilvl w:val="0"/>
          <w:numId w:val="13"/>
        </w:numPr>
        <w:spacing w:line="360" w:lineRule="auto"/>
        <w:jc w:val="both"/>
        <w:rPr>
          <w:rFonts w:ascii="Times New Roman" w:hAnsi="Times New Roman" w:cs="Times New Roman"/>
        </w:rPr>
      </w:pPr>
      <w:r w:rsidRPr="00D66D70">
        <w:rPr>
          <w:rFonts w:ascii="Times New Roman" w:hAnsi="Times New Roman" w:cs="Times New Roman"/>
        </w:rPr>
        <w:t>Federated AI architecture supports parallel training across distributed nodes.</w:t>
      </w:r>
    </w:p>
    <w:p w14:paraId="71D19FD4" w14:textId="77777777" w:rsidR="00D66D70" w:rsidRDefault="00D66D70" w:rsidP="00D66D70">
      <w:pPr>
        <w:numPr>
          <w:ilvl w:val="0"/>
          <w:numId w:val="13"/>
        </w:numPr>
        <w:spacing w:line="360" w:lineRule="auto"/>
        <w:jc w:val="both"/>
        <w:rPr>
          <w:rFonts w:ascii="Times New Roman" w:hAnsi="Times New Roman" w:cs="Times New Roman"/>
        </w:rPr>
      </w:pPr>
      <w:r w:rsidRPr="00D66D70">
        <w:rPr>
          <w:rFonts w:ascii="Times New Roman" w:hAnsi="Times New Roman" w:cs="Times New Roman"/>
        </w:rPr>
        <w:t>Network slicing isolates services for enterprise, public, or emergency use with independent scaling rules.</w:t>
      </w:r>
      <w:r w:rsidRPr="00D66D70">
        <w:rPr>
          <w:rFonts w:ascii="Times New Roman" w:hAnsi="Times New Roman" w:cs="Times New Roman"/>
        </w:rPr>
        <w:br/>
        <w:t>This modular, cloud-native design ensures the network can evolve with growing demand and emerging applications.</w:t>
      </w:r>
    </w:p>
    <w:p w14:paraId="6C6AF47D" w14:textId="77777777" w:rsidR="00D66D70" w:rsidRPr="00CD0259" w:rsidRDefault="00D66D70" w:rsidP="00D66D70">
      <w:pPr>
        <w:spacing w:line="360" w:lineRule="auto"/>
        <w:jc w:val="both"/>
        <w:rPr>
          <w:rFonts w:ascii="Times New Roman" w:hAnsi="Times New Roman" w:cs="Times New Roman"/>
          <w:b/>
          <w:bCs/>
        </w:rPr>
      </w:pPr>
      <w:r w:rsidRPr="00CD0259">
        <w:rPr>
          <w:rFonts w:ascii="Times New Roman" w:hAnsi="Times New Roman" w:cs="Times New Roman"/>
          <w:b/>
          <w:bCs/>
        </w:rPr>
        <w:t>4.2.4 User Feedback and Iterative Development</w:t>
      </w:r>
    </w:p>
    <w:p w14:paraId="5E323DBE" w14:textId="77777777" w:rsidR="00D66D70" w:rsidRPr="00D66D70" w:rsidRDefault="00D66D70" w:rsidP="00D66D70">
      <w:pPr>
        <w:spacing w:line="360" w:lineRule="auto"/>
        <w:jc w:val="both"/>
        <w:rPr>
          <w:rFonts w:ascii="Times New Roman" w:hAnsi="Times New Roman" w:cs="Times New Roman"/>
        </w:rPr>
      </w:pPr>
      <w:r w:rsidRPr="00D66D70">
        <w:rPr>
          <w:rFonts w:ascii="Times New Roman" w:hAnsi="Times New Roman" w:cs="Times New Roman"/>
        </w:rPr>
        <w:t>Continuous refinement is achieved through user-centered feedback loops:</w:t>
      </w:r>
    </w:p>
    <w:p w14:paraId="4877963D" w14:textId="77777777" w:rsidR="00D66D70" w:rsidRPr="00D66D70" w:rsidRDefault="00D66D70" w:rsidP="00D66D70">
      <w:pPr>
        <w:numPr>
          <w:ilvl w:val="0"/>
          <w:numId w:val="14"/>
        </w:numPr>
        <w:spacing w:line="360" w:lineRule="auto"/>
        <w:jc w:val="both"/>
        <w:rPr>
          <w:rFonts w:ascii="Times New Roman" w:hAnsi="Times New Roman" w:cs="Times New Roman"/>
        </w:rPr>
      </w:pPr>
      <w:r w:rsidRPr="00D66D70">
        <w:rPr>
          <w:rFonts w:ascii="Times New Roman" w:hAnsi="Times New Roman" w:cs="Times New Roman"/>
        </w:rPr>
        <w:t>Mobile apps and network portals include quick rating tools and diagnostics for reporting issues.</w:t>
      </w:r>
    </w:p>
    <w:p w14:paraId="2ECB7170" w14:textId="77777777" w:rsidR="00D66D70" w:rsidRPr="00D66D70" w:rsidRDefault="00D66D70" w:rsidP="00D66D70">
      <w:pPr>
        <w:numPr>
          <w:ilvl w:val="0"/>
          <w:numId w:val="14"/>
        </w:numPr>
        <w:spacing w:line="360" w:lineRule="auto"/>
        <w:jc w:val="both"/>
        <w:rPr>
          <w:rFonts w:ascii="Times New Roman" w:hAnsi="Times New Roman" w:cs="Times New Roman"/>
        </w:rPr>
      </w:pPr>
      <w:r w:rsidRPr="00D66D70">
        <w:rPr>
          <w:rFonts w:ascii="Times New Roman" w:hAnsi="Times New Roman" w:cs="Times New Roman"/>
        </w:rPr>
        <w:t>Feedback is categorized (performance, usability, trust) and fed into a backlog for triage.</w:t>
      </w:r>
    </w:p>
    <w:p w14:paraId="4DCB8FE8" w14:textId="77777777" w:rsidR="00D66D70" w:rsidRPr="00D66D70" w:rsidRDefault="00D66D70" w:rsidP="00D66D70">
      <w:pPr>
        <w:numPr>
          <w:ilvl w:val="0"/>
          <w:numId w:val="14"/>
        </w:numPr>
        <w:spacing w:line="360" w:lineRule="auto"/>
        <w:jc w:val="both"/>
        <w:rPr>
          <w:rFonts w:ascii="Times New Roman" w:hAnsi="Times New Roman" w:cs="Times New Roman"/>
        </w:rPr>
      </w:pPr>
      <w:r w:rsidRPr="00D66D70">
        <w:rPr>
          <w:rFonts w:ascii="Times New Roman" w:hAnsi="Times New Roman" w:cs="Times New Roman"/>
        </w:rPr>
        <w:t>New features or model changes are A/B tested with real users.</w:t>
      </w:r>
    </w:p>
    <w:p w14:paraId="155C964B" w14:textId="77777777" w:rsidR="00D66D70" w:rsidRDefault="00D66D70" w:rsidP="00D66D70">
      <w:pPr>
        <w:numPr>
          <w:ilvl w:val="0"/>
          <w:numId w:val="14"/>
        </w:numPr>
        <w:spacing w:line="360" w:lineRule="auto"/>
        <w:jc w:val="both"/>
        <w:rPr>
          <w:rFonts w:ascii="Times New Roman" w:hAnsi="Times New Roman" w:cs="Times New Roman"/>
        </w:rPr>
      </w:pPr>
      <w:r w:rsidRPr="00D66D70">
        <w:rPr>
          <w:rFonts w:ascii="Times New Roman" w:hAnsi="Times New Roman" w:cs="Times New Roman"/>
        </w:rPr>
        <w:t>Metrics such as Net Promoter Score (NPS), task completion time, and error rates guide refinement.</w:t>
      </w:r>
      <w:r w:rsidRPr="00D66D70">
        <w:rPr>
          <w:rFonts w:ascii="Times New Roman" w:hAnsi="Times New Roman" w:cs="Times New Roman"/>
        </w:rPr>
        <w:br/>
        <w:t>This ensures the system remains user-aligned and responsive to real-world conditions.</w:t>
      </w:r>
    </w:p>
    <w:p w14:paraId="1395900B" w14:textId="77777777" w:rsidR="00D66D70" w:rsidRPr="00CD0259" w:rsidRDefault="00D66D70" w:rsidP="00D66D70">
      <w:pPr>
        <w:spacing w:line="360" w:lineRule="auto"/>
        <w:jc w:val="both"/>
        <w:rPr>
          <w:rFonts w:ascii="Times New Roman" w:hAnsi="Times New Roman" w:cs="Times New Roman"/>
          <w:b/>
          <w:bCs/>
        </w:rPr>
      </w:pPr>
      <w:r w:rsidRPr="00CD0259">
        <w:rPr>
          <w:rFonts w:ascii="Times New Roman" w:hAnsi="Times New Roman" w:cs="Times New Roman"/>
          <w:b/>
          <w:bCs/>
        </w:rPr>
        <w:t>4.2.5 Robustness and Reliability</w:t>
      </w:r>
    </w:p>
    <w:p w14:paraId="6BC3BAB4" w14:textId="77777777" w:rsidR="00D66D70" w:rsidRPr="00D66D70" w:rsidRDefault="00D66D70" w:rsidP="00D66D70">
      <w:pPr>
        <w:spacing w:line="360" w:lineRule="auto"/>
        <w:jc w:val="both"/>
        <w:rPr>
          <w:rFonts w:ascii="Times New Roman" w:hAnsi="Times New Roman" w:cs="Times New Roman"/>
        </w:rPr>
      </w:pPr>
      <w:r w:rsidRPr="00D66D70">
        <w:rPr>
          <w:rFonts w:ascii="Times New Roman" w:hAnsi="Times New Roman" w:cs="Times New Roman"/>
        </w:rPr>
        <w:t>High availability is achieved through multiple resilience layers:</w:t>
      </w:r>
    </w:p>
    <w:p w14:paraId="4EDE7AE2" w14:textId="77777777" w:rsidR="00D66D70" w:rsidRPr="00D66D70" w:rsidRDefault="00D66D70" w:rsidP="00D66D70">
      <w:pPr>
        <w:numPr>
          <w:ilvl w:val="0"/>
          <w:numId w:val="15"/>
        </w:numPr>
        <w:spacing w:line="360" w:lineRule="auto"/>
        <w:jc w:val="both"/>
        <w:rPr>
          <w:rFonts w:ascii="Times New Roman" w:hAnsi="Times New Roman" w:cs="Times New Roman"/>
        </w:rPr>
      </w:pPr>
      <w:r w:rsidRPr="00D66D70">
        <w:rPr>
          <w:rFonts w:ascii="Times New Roman" w:hAnsi="Times New Roman" w:cs="Times New Roman"/>
        </w:rPr>
        <w:t>AI models monitor signal degradation and predict failures before they occur.</w:t>
      </w:r>
    </w:p>
    <w:p w14:paraId="481D14BB" w14:textId="77777777" w:rsidR="00D66D70" w:rsidRPr="00D66D70" w:rsidRDefault="00D66D70" w:rsidP="00D66D70">
      <w:pPr>
        <w:numPr>
          <w:ilvl w:val="0"/>
          <w:numId w:val="15"/>
        </w:numPr>
        <w:spacing w:line="360" w:lineRule="auto"/>
        <w:jc w:val="both"/>
        <w:rPr>
          <w:rFonts w:ascii="Times New Roman" w:hAnsi="Times New Roman" w:cs="Times New Roman"/>
        </w:rPr>
      </w:pPr>
      <w:r w:rsidRPr="00D66D70">
        <w:rPr>
          <w:rFonts w:ascii="Times New Roman" w:hAnsi="Times New Roman" w:cs="Times New Roman"/>
        </w:rPr>
        <w:t>Backup communication paths (e.g., satellite fallback) maintain connectivity during outages.</w:t>
      </w:r>
    </w:p>
    <w:p w14:paraId="1EB1219A" w14:textId="77777777" w:rsidR="00D66D70" w:rsidRPr="00D66D70" w:rsidRDefault="00D66D70" w:rsidP="00D66D70">
      <w:pPr>
        <w:numPr>
          <w:ilvl w:val="0"/>
          <w:numId w:val="15"/>
        </w:numPr>
        <w:spacing w:line="360" w:lineRule="auto"/>
        <w:jc w:val="both"/>
        <w:rPr>
          <w:rFonts w:ascii="Times New Roman" w:hAnsi="Times New Roman" w:cs="Times New Roman"/>
        </w:rPr>
      </w:pPr>
      <w:r w:rsidRPr="00D66D70">
        <w:rPr>
          <w:rFonts w:ascii="Times New Roman" w:hAnsi="Times New Roman" w:cs="Times New Roman"/>
        </w:rPr>
        <w:t>Network redundancy includes battery-backed edge nodes, dual-path routing, and isolated control channels.</w:t>
      </w:r>
    </w:p>
    <w:p w14:paraId="0C62D85B" w14:textId="77777777" w:rsidR="00D66D70" w:rsidRDefault="00D66D70" w:rsidP="00D66D70">
      <w:pPr>
        <w:numPr>
          <w:ilvl w:val="0"/>
          <w:numId w:val="15"/>
        </w:numPr>
        <w:spacing w:line="360" w:lineRule="auto"/>
        <w:jc w:val="both"/>
        <w:rPr>
          <w:rFonts w:ascii="Times New Roman" w:hAnsi="Times New Roman" w:cs="Times New Roman"/>
        </w:rPr>
      </w:pPr>
      <w:r w:rsidRPr="00D66D70">
        <w:rPr>
          <w:rFonts w:ascii="Times New Roman" w:hAnsi="Times New Roman" w:cs="Times New Roman"/>
        </w:rPr>
        <w:t>Fault injection testing validates behavior under stress, attacks, and edge failures.</w:t>
      </w:r>
      <w:r w:rsidRPr="00D66D70">
        <w:rPr>
          <w:rFonts w:ascii="Times New Roman" w:hAnsi="Times New Roman" w:cs="Times New Roman"/>
        </w:rPr>
        <w:br/>
        <w:t>The system is built to maintain uptime and performance, even in volatile or extreme conditions.</w:t>
      </w:r>
    </w:p>
    <w:p w14:paraId="57FE3046" w14:textId="77777777" w:rsidR="00CD0259" w:rsidRDefault="00CD0259" w:rsidP="00CD0259">
      <w:pPr>
        <w:spacing w:line="360" w:lineRule="auto"/>
        <w:jc w:val="both"/>
        <w:rPr>
          <w:rFonts w:ascii="Times New Roman" w:hAnsi="Times New Roman" w:cs="Times New Roman"/>
        </w:rPr>
      </w:pPr>
    </w:p>
    <w:p w14:paraId="343ACF25" w14:textId="77777777" w:rsidR="00D66D70" w:rsidRPr="00CD0259" w:rsidRDefault="00D66D70" w:rsidP="00D66D70">
      <w:pPr>
        <w:spacing w:line="360" w:lineRule="auto"/>
        <w:jc w:val="both"/>
        <w:rPr>
          <w:rFonts w:ascii="Times New Roman" w:hAnsi="Times New Roman" w:cs="Times New Roman"/>
          <w:b/>
          <w:bCs/>
        </w:rPr>
      </w:pPr>
      <w:r w:rsidRPr="00CD0259">
        <w:rPr>
          <w:rFonts w:ascii="Times New Roman" w:hAnsi="Times New Roman" w:cs="Times New Roman"/>
          <w:b/>
          <w:bCs/>
        </w:rPr>
        <w:lastRenderedPageBreak/>
        <w:t>4.2.6 Reproducibility and Transparency</w:t>
      </w:r>
    </w:p>
    <w:p w14:paraId="4F299F40" w14:textId="77777777" w:rsidR="00D66D70" w:rsidRPr="00D66D70" w:rsidRDefault="00D66D70" w:rsidP="00D66D70">
      <w:pPr>
        <w:spacing w:line="360" w:lineRule="auto"/>
        <w:jc w:val="both"/>
        <w:rPr>
          <w:rFonts w:ascii="Times New Roman" w:hAnsi="Times New Roman" w:cs="Times New Roman"/>
        </w:rPr>
      </w:pPr>
      <w:r w:rsidRPr="00D66D70">
        <w:rPr>
          <w:rFonts w:ascii="Times New Roman" w:hAnsi="Times New Roman" w:cs="Times New Roman"/>
        </w:rPr>
        <w:t>Scientific and engineering transparency is foundational:</w:t>
      </w:r>
    </w:p>
    <w:p w14:paraId="0ACF27CE" w14:textId="77777777" w:rsidR="00D66D70" w:rsidRPr="00D66D70" w:rsidRDefault="00D66D70" w:rsidP="00D66D70">
      <w:pPr>
        <w:numPr>
          <w:ilvl w:val="0"/>
          <w:numId w:val="16"/>
        </w:numPr>
        <w:spacing w:line="360" w:lineRule="auto"/>
        <w:jc w:val="both"/>
        <w:rPr>
          <w:rFonts w:ascii="Times New Roman" w:hAnsi="Times New Roman" w:cs="Times New Roman"/>
        </w:rPr>
      </w:pPr>
      <w:r w:rsidRPr="00D66D70">
        <w:rPr>
          <w:rFonts w:ascii="Times New Roman" w:hAnsi="Times New Roman" w:cs="Times New Roman"/>
        </w:rPr>
        <w:t>All models, datasets, and evaluation protocols are documented and versioned.</w:t>
      </w:r>
    </w:p>
    <w:p w14:paraId="4836BD3D" w14:textId="77777777" w:rsidR="00D66D70" w:rsidRPr="00D66D70" w:rsidRDefault="00D66D70" w:rsidP="00D66D70">
      <w:pPr>
        <w:numPr>
          <w:ilvl w:val="0"/>
          <w:numId w:val="16"/>
        </w:numPr>
        <w:spacing w:line="360" w:lineRule="auto"/>
        <w:jc w:val="both"/>
        <w:rPr>
          <w:rFonts w:ascii="Times New Roman" w:hAnsi="Times New Roman" w:cs="Times New Roman"/>
        </w:rPr>
      </w:pPr>
      <w:r w:rsidRPr="00D66D70">
        <w:rPr>
          <w:rFonts w:ascii="Times New Roman" w:hAnsi="Times New Roman" w:cs="Times New Roman"/>
        </w:rPr>
        <w:t>Researchers can replicate studies using provided simulation environments and code repositories.</w:t>
      </w:r>
    </w:p>
    <w:p w14:paraId="770697DC" w14:textId="77777777" w:rsidR="00D66D70" w:rsidRPr="00D66D70" w:rsidRDefault="00D66D70" w:rsidP="00D66D70">
      <w:pPr>
        <w:numPr>
          <w:ilvl w:val="0"/>
          <w:numId w:val="16"/>
        </w:numPr>
        <w:spacing w:line="360" w:lineRule="auto"/>
        <w:jc w:val="both"/>
        <w:rPr>
          <w:rFonts w:ascii="Times New Roman" w:hAnsi="Times New Roman" w:cs="Times New Roman"/>
        </w:rPr>
      </w:pPr>
      <w:r w:rsidRPr="00D66D70">
        <w:rPr>
          <w:rFonts w:ascii="Times New Roman" w:hAnsi="Times New Roman" w:cs="Times New Roman"/>
        </w:rPr>
        <w:t>Visual logs of AI decision trees and policy evaluations enable auditing.</w:t>
      </w:r>
    </w:p>
    <w:p w14:paraId="52FCD6CB" w14:textId="77777777" w:rsidR="00D66D70" w:rsidRDefault="00D66D70" w:rsidP="00D66D70">
      <w:pPr>
        <w:numPr>
          <w:ilvl w:val="0"/>
          <w:numId w:val="16"/>
        </w:numPr>
        <w:spacing w:line="360" w:lineRule="auto"/>
        <w:jc w:val="both"/>
        <w:rPr>
          <w:rFonts w:ascii="Times New Roman" w:hAnsi="Times New Roman" w:cs="Times New Roman"/>
        </w:rPr>
      </w:pPr>
      <w:r w:rsidRPr="00D66D70">
        <w:rPr>
          <w:rFonts w:ascii="Times New Roman" w:hAnsi="Times New Roman" w:cs="Times New Roman"/>
        </w:rPr>
        <w:t>Open APIs and reference implementations support community engagement.</w:t>
      </w:r>
      <w:r w:rsidRPr="00D66D70">
        <w:rPr>
          <w:rFonts w:ascii="Times New Roman" w:hAnsi="Times New Roman" w:cs="Times New Roman"/>
        </w:rPr>
        <w:br/>
        <w:t>This fosters open collaboration, rigorous validation, and shared advancement of 6G technologies.</w:t>
      </w:r>
    </w:p>
    <w:p w14:paraId="15785C16" w14:textId="77777777" w:rsidR="00D66D70" w:rsidRPr="00CD0259" w:rsidRDefault="00D66D70" w:rsidP="00D66D70">
      <w:pPr>
        <w:spacing w:line="360" w:lineRule="auto"/>
        <w:jc w:val="both"/>
        <w:rPr>
          <w:rFonts w:ascii="Times New Roman" w:hAnsi="Times New Roman" w:cs="Times New Roman"/>
          <w:b/>
          <w:bCs/>
        </w:rPr>
      </w:pPr>
      <w:r w:rsidRPr="00CD0259">
        <w:rPr>
          <w:rFonts w:ascii="Times New Roman" w:hAnsi="Times New Roman" w:cs="Times New Roman"/>
          <w:b/>
          <w:bCs/>
        </w:rPr>
        <w:t>4.2.7 Compliance and Regulation</w:t>
      </w:r>
    </w:p>
    <w:p w14:paraId="45717C67" w14:textId="77777777" w:rsidR="00D66D70" w:rsidRPr="00D66D70" w:rsidRDefault="00D66D70" w:rsidP="00D66D70">
      <w:pPr>
        <w:spacing w:line="360" w:lineRule="auto"/>
        <w:jc w:val="both"/>
        <w:rPr>
          <w:rFonts w:ascii="Times New Roman" w:hAnsi="Times New Roman" w:cs="Times New Roman"/>
        </w:rPr>
      </w:pPr>
      <w:r w:rsidRPr="00D66D70">
        <w:rPr>
          <w:rFonts w:ascii="Times New Roman" w:hAnsi="Times New Roman" w:cs="Times New Roman"/>
        </w:rPr>
        <w:t>The methodology aligns with international regulatory and legal frameworks:</w:t>
      </w:r>
    </w:p>
    <w:p w14:paraId="2DBE4F0A" w14:textId="77777777" w:rsidR="00D66D70" w:rsidRPr="00D66D70" w:rsidRDefault="00D66D70" w:rsidP="00D66D70">
      <w:pPr>
        <w:numPr>
          <w:ilvl w:val="0"/>
          <w:numId w:val="17"/>
        </w:numPr>
        <w:spacing w:line="360" w:lineRule="auto"/>
        <w:jc w:val="both"/>
        <w:rPr>
          <w:rFonts w:ascii="Times New Roman" w:hAnsi="Times New Roman" w:cs="Times New Roman"/>
        </w:rPr>
      </w:pPr>
      <w:r w:rsidRPr="00D66D70">
        <w:rPr>
          <w:rFonts w:ascii="Times New Roman" w:hAnsi="Times New Roman" w:cs="Times New Roman"/>
        </w:rPr>
        <w:t>User data handling complies with GDPR (EU), CCPA (California), and local telecom laws.</w:t>
      </w:r>
    </w:p>
    <w:p w14:paraId="78EB0161" w14:textId="77777777" w:rsidR="00D66D70" w:rsidRPr="00D66D70" w:rsidRDefault="00D66D70" w:rsidP="00D66D70">
      <w:pPr>
        <w:numPr>
          <w:ilvl w:val="0"/>
          <w:numId w:val="17"/>
        </w:numPr>
        <w:spacing w:line="360" w:lineRule="auto"/>
        <w:jc w:val="both"/>
        <w:rPr>
          <w:rFonts w:ascii="Times New Roman" w:hAnsi="Times New Roman" w:cs="Times New Roman"/>
        </w:rPr>
      </w:pPr>
      <w:r w:rsidRPr="00D66D70">
        <w:rPr>
          <w:rFonts w:ascii="Times New Roman" w:hAnsi="Times New Roman" w:cs="Times New Roman"/>
        </w:rPr>
        <w:t>Spectrum usage and hardware are certified per ITU-R, FCC, and regional bodies.</w:t>
      </w:r>
    </w:p>
    <w:p w14:paraId="6AA0E2C4" w14:textId="77777777" w:rsidR="00D66D70" w:rsidRPr="00D66D70" w:rsidRDefault="00D66D70" w:rsidP="00D66D70">
      <w:pPr>
        <w:numPr>
          <w:ilvl w:val="0"/>
          <w:numId w:val="17"/>
        </w:numPr>
        <w:spacing w:line="360" w:lineRule="auto"/>
        <w:jc w:val="both"/>
        <w:rPr>
          <w:rFonts w:ascii="Times New Roman" w:hAnsi="Times New Roman" w:cs="Times New Roman"/>
        </w:rPr>
      </w:pPr>
      <w:r w:rsidRPr="00D66D70">
        <w:rPr>
          <w:rFonts w:ascii="Times New Roman" w:hAnsi="Times New Roman" w:cs="Times New Roman"/>
        </w:rPr>
        <w:t>AI models are documented for auditability and explainability to meet ethical AI standards.</w:t>
      </w:r>
    </w:p>
    <w:p w14:paraId="39287536" w14:textId="6578C66A" w:rsidR="00D66D70" w:rsidRPr="00D66D70" w:rsidRDefault="00D66D70" w:rsidP="00D66D70">
      <w:pPr>
        <w:numPr>
          <w:ilvl w:val="0"/>
          <w:numId w:val="17"/>
        </w:numPr>
        <w:spacing w:line="360" w:lineRule="auto"/>
        <w:jc w:val="both"/>
        <w:rPr>
          <w:rFonts w:ascii="Times New Roman" w:hAnsi="Times New Roman" w:cs="Times New Roman"/>
        </w:rPr>
      </w:pPr>
      <w:r w:rsidRPr="00D66D70">
        <w:rPr>
          <w:rFonts w:ascii="Times New Roman" w:hAnsi="Times New Roman" w:cs="Times New Roman"/>
        </w:rPr>
        <w:t>Interoperability with national security, emergency response, and public health systems is ensured.</w:t>
      </w:r>
      <w:r>
        <w:rPr>
          <w:rFonts w:ascii="Times New Roman" w:hAnsi="Times New Roman" w:cs="Times New Roman"/>
        </w:rPr>
        <w:t xml:space="preserve"> </w:t>
      </w:r>
      <w:r w:rsidRPr="00D66D70">
        <w:rPr>
          <w:rFonts w:ascii="Times New Roman" w:hAnsi="Times New Roman" w:cs="Times New Roman"/>
        </w:rPr>
        <w:t>This compliance layer mitigates legal risk and builds public trust in 6G network adoption.</w:t>
      </w:r>
    </w:p>
    <w:p w14:paraId="00FBC371" w14:textId="77777777" w:rsidR="00D66D70" w:rsidRPr="00D66D70" w:rsidRDefault="00D66D70" w:rsidP="00D66D70">
      <w:pPr>
        <w:spacing w:line="360" w:lineRule="auto"/>
        <w:jc w:val="both"/>
        <w:rPr>
          <w:rFonts w:ascii="Times New Roman" w:hAnsi="Times New Roman" w:cs="Times New Roman"/>
        </w:rPr>
      </w:pPr>
    </w:p>
    <w:p w14:paraId="5E8546DD" w14:textId="77777777" w:rsidR="00D66D70" w:rsidRPr="00D66D70" w:rsidRDefault="00D66D70" w:rsidP="00D66D70">
      <w:pPr>
        <w:spacing w:line="360" w:lineRule="auto"/>
        <w:jc w:val="both"/>
        <w:rPr>
          <w:rFonts w:ascii="Times New Roman" w:hAnsi="Times New Roman" w:cs="Times New Roman"/>
        </w:rPr>
      </w:pPr>
    </w:p>
    <w:p w14:paraId="0A6FD301" w14:textId="77777777" w:rsidR="00D66D70" w:rsidRDefault="00D66D70" w:rsidP="00D66D70">
      <w:pPr>
        <w:spacing w:line="360" w:lineRule="auto"/>
        <w:jc w:val="both"/>
        <w:rPr>
          <w:rFonts w:ascii="Times New Roman" w:hAnsi="Times New Roman" w:cs="Times New Roman"/>
        </w:rPr>
      </w:pPr>
    </w:p>
    <w:p w14:paraId="4AEF2D6C" w14:textId="77777777" w:rsidR="00D66D70" w:rsidRDefault="00D66D70" w:rsidP="00D66D70">
      <w:pPr>
        <w:spacing w:line="360" w:lineRule="auto"/>
        <w:jc w:val="both"/>
        <w:rPr>
          <w:rFonts w:ascii="Times New Roman" w:hAnsi="Times New Roman" w:cs="Times New Roman"/>
        </w:rPr>
      </w:pPr>
    </w:p>
    <w:p w14:paraId="42625426" w14:textId="77777777" w:rsidR="00D66D70" w:rsidRDefault="00D66D70" w:rsidP="00D66D70">
      <w:pPr>
        <w:spacing w:line="360" w:lineRule="auto"/>
        <w:jc w:val="both"/>
        <w:rPr>
          <w:rFonts w:ascii="Times New Roman" w:hAnsi="Times New Roman" w:cs="Times New Roman"/>
        </w:rPr>
      </w:pPr>
    </w:p>
    <w:p w14:paraId="16B8C7BA" w14:textId="77777777" w:rsidR="00D66D70" w:rsidRDefault="00D66D70" w:rsidP="00D66D70">
      <w:pPr>
        <w:spacing w:line="360" w:lineRule="auto"/>
        <w:jc w:val="both"/>
        <w:rPr>
          <w:rFonts w:ascii="Times New Roman" w:hAnsi="Times New Roman" w:cs="Times New Roman"/>
        </w:rPr>
      </w:pPr>
    </w:p>
    <w:p w14:paraId="3977E5B7" w14:textId="0829D9FF" w:rsidR="00D66D70" w:rsidRDefault="00D66D70" w:rsidP="00D66D70">
      <w:pPr>
        <w:spacing w:line="360" w:lineRule="auto"/>
        <w:jc w:val="both"/>
        <w:rPr>
          <w:rFonts w:ascii="Times New Roman" w:hAnsi="Times New Roman" w:cs="Times New Roman"/>
          <w:b/>
          <w:bCs/>
          <w:sz w:val="32"/>
          <w:szCs w:val="32"/>
        </w:rPr>
      </w:pPr>
      <w:r w:rsidRPr="00D9024C">
        <w:rPr>
          <w:rFonts w:ascii="Times New Roman" w:hAnsi="Times New Roman" w:cs="Times New Roman"/>
          <w:b/>
          <w:bCs/>
          <w:sz w:val="32"/>
          <w:szCs w:val="32"/>
        </w:rPr>
        <w:lastRenderedPageBreak/>
        <w:t xml:space="preserve">CHAPTER </w:t>
      </w:r>
      <w:r w:rsidR="00D9024C">
        <w:rPr>
          <w:rFonts w:ascii="Times New Roman" w:hAnsi="Times New Roman" w:cs="Times New Roman"/>
          <w:b/>
          <w:bCs/>
          <w:sz w:val="32"/>
          <w:szCs w:val="32"/>
        </w:rPr>
        <w:t>–</w:t>
      </w:r>
      <w:r w:rsidRPr="00D9024C">
        <w:rPr>
          <w:rFonts w:ascii="Times New Roman" w:hAnsi="Times New Roman" w:cs="Times New Roman"/>
          <w:b/>
          <w:bCs/>
          <w:sz w:val="32"/>
          <w:szCs w:val="32"/>
        </w:rPr>
        <w:t xml:space="preserve"> 5</w:t>
      </w:r>
    </w:p>
    <w:p w14:paraId="051EAAFF" w14:textId="1A703101" w:rsidR="00D9024C" w:rsidRDefault="00D9024C" w:rsidP="00D9024C">
      <w:pPr>
        <w:spacing w:line="360" w:lineRule="auto"/>
        <w:jc w:val="center"/>
        <w:rPr>
          <w:rFonts w:ascii="Times New Roman" w:hAnsi="Times New Roman" w:cs="Times New Roman"/>
          <w:b/>
          <w:bCs/>
          <w:sz w:val="36"/>
          <w:szCs w:val="36"/>
        </w:rPr>
      </w:pPr>
      <w:r w:rsidRPr="00D9024C">
        <w:rPr>
          <w:rFonts w:ascii="Times New Roman" w:hAnsi="Times New Roman" w:cs="Times New Roman"/>
          <w:b/>
          <w:bCs/>
          <w:sz w:val="36"/>
          <w:szCs w:val="36"/>
        </w:rPr>
        <w:t>EVALUATION</w:t>
      </w:r>
    </w:p>
    <w:p w14:paraId="42A4B9E7" w14:textId="77777777" w:rsidR="00D9024C" w:rsidRDefault="00D9024C" w:rsidP="00D9024C">
      <w:pPr>
        <w:spacing w:line="360" w:lineRule="auto"/>
        <w:jc w:val="both"/>
        <w:rPr>
          <w:rFonts w:ascii="Times New Roman" w:hAnsi="Times New Roman" w:cs="Times New Roman"/>
        </w:rPr>
      </w:pPr>
      <w:r w:rsidRPr="00D9024C">
        <w:rPr>
          <w:rFonts w:ascii="Times New Roman" w:hAnsi="Times New Roman" w:cs="Times New Roman"/>
        </w:rPr>
        <w:t xml:space="preserve">• </w:t>
      </w:r>
      <w:r w:rsidRPr="00D9024C">
        <w:rPr>
          <w:rFonts w:ascii="Times New Roman" w:hAnsi="Times New Roman" w:cs="Times New Roman"/>
          <w:b/>
          <w:bCs/>
        </w:rPr>
        <w:t>Confidence Threshold Analysis and System Optimization</w:t>
      </w:r>
      <w:r>
        <w:rPr>
          <w:rFonts w:ascii="Times New Roman" w:hAnsi="Times New Roman" w:cs="Times New Roman"/>
        </w:rPr>
        <w:t xml:space="preserve"> </w:t>
      </w:r>
    </w:p>
    <w:p w14:paraId="1B03906C" w14:textId="25B59869" w:rsidR="00D9024C" w:rsidRPr="00D9024C" w:rsidRDefault="00D9024C" w:rsidP="00D9024C">
      <w:pPr>
        <w:spacing w:line="360" w:lineRule="auto"/>
        <w:jc w:val="both"/>
        <w:rPr>
          <w:rFonts w:ascii="Times New Roman" w:hAnsi="Times New Roman" w:cs="Times New Roman"/>
        </w:rPr>
      </w:pPr>
      <w:r w:rsidRPr="00D9024C">
        <w:rPr>
          <w:rFonts w:ascii="Times New Roman" w:hAnsi="Times New Roman" w:cs="Times New Roman"/>
        </w:rPr>
        <w:t>Evaluating confidence thresholds within intelligent resource allocation and AI-driven decision modules is essential for ensuring accurate and adaptive service delivery. By adjusting confidence levels used in AI-based traffic prediction or anomaly detection models, the system can optimize false positive and false negative trade-offs in real time. Further exploration may include tuning these thresholds for specific 6G services such as autonomous vehicle navigation, remote healthcare, or industrial automation. Conducting simulation-based studies and A/B testing in varied network conditions can help determine optimal thresholds. Feedback from network operators and domain experts can validate the practical impact of these adjustments, while benchmarking against current 5G standards and AI industry best practices can support standardization and adoption.</w:t>
      </w:r>
    </w:p>
    <w:p w14:paraId="07222B2F" w14:textId="77777777" w:rsidR="00D9024C" w:rsidRDefault="00D9024C" w:rsidP="00D9024C">
      <w:pPr>
        <w:spacing w:line="360" w:lineRule="auto"/>
        <w:jc w:val="both"/>
        <w:rPr>
          <w:rFonts w:ascii="Times New Roman" w:hAnsi="Times New Roman" w:cs="Times New Roman"/>
        </w:rPr>
      </w:pPr>
      <w:r w:rsidRPr="00D9024C">
        <w:rPr>
          <w:rFonts w:ascii="Times New Roman" w:hAnsi="Times New Roman" w:cs="Times New Roman"/>
        </w:rPr>
        <w:t xml:space="preserve">• </w:t>
      </w:r>
      <w:r w:rsidRPr="00D9024C">
        <w:rPr>
          <w:rFonts w:ascii="Times New Roman" w:hAnsi="Times New Roman" w:cs="Times New Roman"/>
          <w:b/>
          <w:bCs/>
        </w:rPr>
        <w:t>Using Spatial and Temporal Features to Explain Failures</w:t>
      </w:r>
    </w:p>
    <w:p w14:paraId="72C84D15" w14:textId="7E9A7908" w:rsidR="00D9024C" w:rsidRPr="00D9024C" w:rsidRDefault="00D9024C" w:rsidP="00D9024C">
      <w:pPr>
        <w:spacing w:line="360" w:lineRule="auto"/>
        <w:jc w:val="both"/>
        <w:rPr>
          <w:rFonts w:ascii="Times New Roman" w:hAnsi="Times New Roman" w:cs="Times New Roman"/>
        </w:rPr>
      </w:pPr>
      <w:r w:rsidRPr="00D9024C">
        <w:rPr>
          <w:rFonts w:ascii="Times New Roman" w:hAnsi="Times New Roman" w:cs="Times New Roman"/>
        </w:rPr>
        <w:t>Spatial-temporal analysis plays a critical role in identifying root causes of communication failures or service degradation. Evaluating the effectiveness of using geospatial features—such as user density maps, signal shadowing zones, or interference heatmaps—helps in isolating infrastructure or environmental contributors to failure. Machine learning models can be trained to detect recurring spatial failure patterns based on location, time of day, or terrain features. Integrating tools such as interactive dashboards, 3D coverage maps, and AR overlays allows operators to visually explore and diagnose problem areas. Comparative analysis with traditional signal diagnostic tools highlights the added value of intelligent spatial insights in 6G environments.</w:t>
      </w:r>
    </w:p>
    <w:p w14:paraId="0F7ABC77" w14:textId="77777777" w:rsidR="00D9024C" w:rsidRDefault="00D9024C" w:rsidP="00D9024C">
      <w:pPr>
        <w:spacing w:line="360" w:lineRule="auto"/>
        <w:jc w:val="both"/>
        <w:rPr>
          <w:rFonts w:ascii="Times New Roman" w:hAnsi="Times New Roman" w:cs="Times New Roman"/>
        </w:rPr>
      </w:pPr>
      <w:r w:rsidRPr="00D9024C">
        <w:rPr>
          <w:rFonts w:ascii="Times New Roman" w:hAnsi="Times New Roman" w:cs="Times New Roman"/>
        </w:rPr>
        <w:t xml:space="preserve">• </w:t>
      </w:r>
      <w:r w:rsidRPr="00D9024C">
        <w:rPr>
          <w:rFonts w:ascii="Times New Roman" w:hAnsi="Times New Roman" w:cs="Times New Roman"/>
          <w:b/>
          <w:bCs/>
        </w:rPr>
        <w:t>Robustness and Domain Shift Evaluation</w:t>
      </w:r>
    </w:p>
    <w:p w14:paraId="27D61CB8" w14:textId="5C188CB1" w:rsidR="00D9024C" w:rsidRPr="00D9024C" w:rsidRDefault="00D9024C" w:rsidP="00D9024C">
      <w:pPr>
        <w:spacing w:line="360" w:lineRule="auto"/>
        <w:jc w:val="both"/>
        <w:rPr>
          <w:rFonts w:ascii="Times New Roman" w:hAnsi="Times New Roman" w:cs="Times New Roman"/>
        </w:rPr>
      </w:pPr>
      <w:r w:rsidRPr="00D9024C">
        <w:rPr>
          <w:rFonts w:ascii="Times New Roman" w:hAnsi="Times New Roman" w:cs="Times New Roman"/>
        </w:rPr>
        <w:t xml:space="preserve">Robustness is a key evaluation criterion in 6G networks, especially given the wide range of environments, devices, and applications. Testing under diverse conditions—urban canyons, rural terrain, high-altitude UAV communication—ensures adaptability. Domain adaptation techniques and cross-validation strategies are employed to evaluate AI model resilience across </w:t>
      </w:r>
      <w:r w:rsidRPr="00D9024C">
        <w:rPr>
          <w:rFonts w:ascii="Times New Roman" w:hAnsi="Times New Roman" w:cs="Times New Roman"/>
        </w:rPr>
        <w:lastRenderedPageBreak/>
        <w:t>geographic, demographic, and service variations. Stress testing is used to measure response under extreme loads (e.g., disaster recovery scenarios or smart stadium events). Evaluating how the system handles data noise, shifts in distribution, or incomplete inputs highlights both generalization capacity and potential failure points. Benchmarking against existing 5G systems provides comparative metrics on latency stability, signal loss recovery, and predictive accuracy.</w:t>
      </w:r>
    </w:p>
    <w:p w14:paraId="7B9E7962" w14:textId="77777777" w:rsidR="00D9024C" w:rsidRDefault="00D9024C" w:rsidP="00D9024C">
      <w:pPr>
        <w:spacing w:line="360" w:lineRule="auto"/>
        <w:jc w:val="both"/>
        <w:rPr>
          <w:rFonts w:ascii="Times New Roman" w:hAnsi="Times New Roman" w:cs="Times New Roman"/>
        </w:rPr>
      </w:pPr>
      <w:r w:rsidRPr="00D9024C">
        <w:rPr>
          <w:rFonts w:ascii="Times New Roman" w:hAnsi="Times New Roman" w:cs="Times New Roman"/>
        </w:rPr>
        <w:t xml:space="preserve">• </w:t>
      </w:r>
      <w:r w:rsidRPr="00D9024C">
        <w:rPr>
          <w:rFonts w:ascii="Times New Roman" w:hAnsi="Times New Roman" w:cs="Times New Roman"/>
          <w:b/>
          <w:bCs/>
        </w:rPr>
        <w:t>Expert Feedback and Real-Time Deployment Insights</w:t>
      </w:r>
    </w:p>
    <w:p w14:paraId="4710556F" w14:textId="04D85E18" w:rsidR="00D9024C" w:rsidRPr="00D9024C" w:rsidRDefault="00D9024C" w:rsidP="00D9024C">
      <w:pPr>
        <w:spacing w:line="360" w:lineRule="auto"/>
        <w:jc w:val="both"/>
        <w:rPr>
          <w:rFonts w:ascii="Times New Roman" w:hAnsi="Times New Roman" w:cs="Times New Roman"/>
        </w:rPr>
      </w:pPr>
      <w:r w:rsidRPr="00D9024C">
        <w:rPr>
          <w:rFonts w:ascii="Times New Roman" w:hAnsi="Times New Roman" w:cs="Times New Roman"/>
        </w:rPr>
        <w:t>Evaluation of the system through field trials with domain experts in telecommunications, emergency response, and mobility systems helps validate its readiness for deployment. Real-time feedback loops allow engineers to adjust configurations, retrain AI models, and improve routing strategies based on expert input. Dashboards equipped with alerting systems provide timely visibility into anomalies or threshold violations. Structured interviews and participatory evaluation sessions are used to gather qualitative insights into system behavior under realistic scenarios. Documentation and training protocols are evaluated for clarity, relevance, and accessibility, ensuring that stakeholders can interpret and act on insights from the system.</w:t>
      </w:r>
    </w:p>
    <w:p w14:paraId="567BCE93" w14:textId="77777777" w:rsidR="00D9024C" w:rsidRDefault="00D9024C" w:rsidP="00D9024C">
      <w:pPr>
        <w:spacing w:line="360" w:lineRule="auto"/>
        <w:jc w:val="both"/>
        <w:rPr>
          <w:rFonts w:ascii="Times New Roman" w:hAnsi="Times New Roman" w:cs="Times New Roman"/>
        </w:rPr>
      </w:pPr>
      <w:r w:rsidRPr="00D9024C">
        <w:rPr>
          <w:rFonts w:ascii="Times New Roman" w:hAnsi="Times New Roman" w:cs="Times New Roman"/>
        </w:rPr>
        <w:t xml:space="preserve">• </w:t>
      </w:r>
      <w:r w:rsidRPr="00D9024C">
        <w:rPr>
          <w:rFonts w:ascii="Times New Roman" w:hAnsi="Times New Roman" w:cs="Times New Roman"/>
          <w:b/>
          <w:bCs/>
        </w:rPr>
        <w:t>User Experience and Interface Usability</w:t>
      </w:r>
    </w:p>
    <w:p w14:paraId="58AA7045" w14:textId="376C72C5" w:rsidR="00D9024C" w:rsidRPr="00D9024C" w:rsidRDefault="00D9024C" w:rsidP="00D9024C">
      <w:pPr>
        <w:spacing w:line="360" w:lineRule="auto"/>
        <w:jc w:val="both"/>
        <w:rPr>
          <w:rFonts w:ascii="Times New Roman" w:hAnsi="Times New Roman" w:cs="Times New Roman"/>
        </w:rPr>
      </w:pPr>
      <w:r w:rsidRPr="00D9024C">
        <w:rPr>
          <w:rFonts w:ascii="Times New Roman" w:hAnsi="Times New Roman" w:cs="Times New Roman"/>
        </w:rPr>
        <w:t>The usability of operator interfaces and visualization tools is evaluated through task-based user studies and heuristic walkthroughs. Metrics such as task completion time, error rate, and cognitive load are collected to identify pain points. Usability testing with diverse user groups—including network engineers, administrators, and non-technical staff—ensures that the interface supports a wide range of use cases. Accessibility features such as scalable UIs, keyboard navigation, and high-contrast modes are tested for compliance with WCAG standards. Iterative prototyping informed by user feedback supports continuous UI/UX improvement. Collaboration with human-computer interaction specialists ensures that interaction flows align with cognitive ergonomics and industry best practices.</w:t>
      </w:r>
    </w:p>
    <w:p w14:paraId="28C0521F" w14:textId="77777777" w:rsidR="00D9024C" w:rsidRPr="00D66D70" w:rsidRDefault="00D9024C" w:rsidP="00D9024C">
      <w:pPr>
        <w:spacing w:line="360" w:lineRule="auto"/>
        <w:jc w:val="both"/>
        <w:rPr>
          <w:rFonts w:ascii="Times New Roman" w:hAnsi="Times New Roman" w:cs="Times New Roman"/>
        </w:rPr>
      </w:pPr>
    </w:p>
    <w:p w14:paraId="51C4146F" w14:textId="77777777" w:rsidR="00D66D70" w:rsidRPr="00D66D70" w:rsidRDefault="00D66D70" w:rsidP="00D66D70">
      <w:pPr>
        <w:spacing w:line="360" w:lineRule="auto"/>
        <w:jc w:val="both"/>
        <w:rPr>
          <w:rFonts w:ascii="Times New Roman" w:hAnsi="Times New Roman" w:cs="Times New Roman"/>
        </w:rPr>
      </w:pPr>
    </w:p>
    <w:p w14:paraId="36B6320E" w14:textId="77777777" w:rsidR="00D66D70" w:rsidRDefault="00D66D70" w:rsidP="00D66D70">
      <w:pPr>
        <w:spacing w:line="360" w:lineRule="auto"/>
        <w:jc w:val="both"/>
        <w:rPr>
          <w:rFonts w:ascii="Times New Roman" w:hAnsi="Times New Roman" w:cs="Times New Roman"/>
        </w:rPr>
      </w:pPr>
    </w:p>
    <w:p w14:paraId="264A01FD" w14:textId="77777777" w:rsidR="00D9024C" w:rsidRDefault="00D9024C" w:rsidP="00D66D70">
      <w:pPr>
        <w:spacing w:line="360" w:lineRule="auto"/>
        <w:jc w:val="both"/>
        <w:rPr>
          <w:rFonts w:ascii="Times New Roman" w:hAnsi="Times New Roman" w:cs="Times New Roman"/>
        </w:rPr>
      </w:pPr>
    </w:p>
    <w:p w14:paraId="73C6A110" w14:textId="1EC8E275" w:rsidR="00D9024C" w:rsidRDefault="00D9024C" w:rsidP="00D66D70">
      <w:pPr>
        <w:spacing w:line="360" w:lineRule="auto"/>
        <w:jc w:val="both"/>
        <w:rPr>
          <w:rFonts w:ascii="Times New Roman" w:hAnsi="Times New Roman" w:cs="Times New Roman"/>
          <w:b/>
          <w:bCs/>
          <w:sz w:val="32"/>
          <w:szCs w:val="32"/>
        </w:rPr>
      </w:pPr>
      <w:r w:rsidRPr="00D9024C">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w:t>
      </w:r>
      <w:r w:rsidRPr="00D9024C">
        <w:rPr>
          <w:rFonts w:ascii="Times New Roman" w:hAnsi="Times New Roman" w:cs="Times New Roman"/>
          <w:b/>
          <w:bCs/>
          <w:sz w:val="32"/>
          <w:szCs w:val="32"/>
        </w:rPr>
        <w:t xml:space="preserve"> 6</w:t>
      </w:r>
    </w:p>
    <w:p w14:paraId="61AF00AD" w14:textId="018D5EBE" w:rsidR="00D9024C" w:rsidRDefault="00D9024C" w:rsidP="00D9024C">
      <w:pPr>
        <w:spacing w:line="360" w:lineRule="auto"/>
        <w:jc w:val="center"/>
        <w:rPr>
          <w:rFonts w:ascii="Times New Roman" w:hAnsi="Times New Roman" w:cs="Times New Roman"/>
          <w:b/>
          <w:bCs/>
          <w:sz w:val="36"/>
          <w:szCs w:val="36"/>
        </w:rPr>
      </w:pPr>
      <w:r w:rsidRPr="00D9024C">
        <w:rPr>
          <w:rFonts w:ascii="Times New Roman" w:hAnsi="Times New Roman" w:cs="Times New Roman"/>
          <w:b/>
          <w:bCs/>
          <w:sz w:val="36"/>
          <w:szCs w:val="36"/>
        </w:rPr>
        <w:t>APPLICATIONS</w:t>
      </w:r>
    </w:p>
    <w:p w14:paraId="3E4905DD" w14:textId="41F83F09" w:rsidR="00D608BA" w:rsidRPr="00D66D70" w:rsidRDefault="00D608BA" w:rsidP="00D608BA">
      <w:pPr>
        <w:spacing w:line="360" w:lineRule="auto"/>
        <w:jc w:val="both"/>
        <w:rPr>
          <w:rFonts w:ascii="Times New Roman" w:hAnsi="Times New Roman" w:cs="Times New Roman"/>
        </w:rPr>
      </w:pPr>
      <w:r w:rsidRPr="00D608BA">
        <w:rPr>
          <w:rFonts w:ascii="Times New Roman" w:hAnsi="Times New Roman" w:cs="Times New Roman"/>
        </w:rPr>
        <w:t>The proposed 6G wireless communication system, with its integration of ultra-low latency, high-throughput communication, AI-driven orchestration, and spatial-temporal awareness, is poised to revolutionize a wide range of industries. Below are key application domains where 6G will have transformative impact:</w:t>
      </w:r>
    </w:p>
    <w:p w14:paraId="29BC756D" w14:textId="77777777" w:rsidR="00D608BA" w:rsidRDefault="00D608BA" w:rsidP="00D608BA">
      <w:pPr>
        <w:spacing w:line="360" w:lineRule="auto"/>
        <w:jc w:val="both"/>
        <w:rPr>
          <w:rFonts w:ascii="Times New Roman" w:hAnsi="Times New Roman" w:cs="Times New Roman"/>
          <w:b/>
          <w:bCs/>
        </w:rPr>
      </w:pPr>
      <w:r w:rsidRPr="00D608BA">
        <w:rPr>
          <w:rFonts w:ascii="Times New Roman" w:hAnsi="Times New Roman" w:cs="Times New Roman"/>
          <w:b/>
          <w:bCs/>
        </w:rPr>
        <w:t>Healthcare and Remote Medical Procedures</w:t>
      </w:r>
    </w:p>
    <w:p w14:paraId="64A124BC" w14:textId="09A8BF38"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6G enables real-time telemedicine, remote diagnostics, and haptic feedback for robotic-assisted surgeries. Its ultra-low latency and high reliability ensure smooth, uninterrupted communication between patients and medical professionals across long distances. The integration of AI enhances diagnosis accuracy, while spatial data streams support live anatomical overlays and augmented surgical assistance.</w:t>
      </w:r>
    </w:p>
    <w:p w14:paraId="150B2AD9" w14:textId="11406A72" w:rsidR="00D608BA" w:rsidRPr="00D608BA" w:rsidRDefault="00D608BA" w:rsidP="00D608BA">
      <w:pPr>
        <w:spacing w:line="360" w:lineRule="auto"/>
        <w:jc w:val="both"/>
        <w:rPr>
          <w:rFonts w:ascii="Times New Roman" w:hAnsi="Times New Roman" w:cs="Times New Roman"/>
        </w:rPr>
      </w:pPr>
    </w:p>
    <w:p w14:paraId="1EA27F94" w14:textId="77777777" w:rsid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 xml:space="preserve">• </w:t>
      </w:r>
      <w:r w:rsidRPr="00D608BA">
        <w:rPr>
          <w:rFonts w:ascii="Times New Roman" w:hAnsi="Times New Roman" w:cs="Times New Roman"/>
          <w:b/>
          <w:bCs/>
        </w:rPr>
        <w:t>Autonomous Vehicles and Intelligent Transportation</w:t>
      </w:r>
      <w:r>
        <w:rPr>
          <w:rFonts w:ascii="Times New Roman" w:hAnsi="Times New Roman" w:cs="Times New Roman"/>
        </w:rPr>
        <w:t xml:space="preserve"> </w:t>
      </w:r>
    </w:p>
    <w:p w14:paraId="6877858B" w14:textId="0C6F231B"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6G networks support vehicle-to-everything (V2X) communication, allowing autonomous vehicles to exchange data with other vehicles, infrastructure, and pedestrians in real-time. High-speed, low-latency connectivity enhances road safety, reduces traffic congestion, and enables coordinated transportation systems, especially in smart city environments.</w:t>
      </w:r>
    </w:p>
    <w:p w14:paraId="4C4B26F9" w14:textId="5B051027" w:rsidR="00D608BA" w:rsidRPr="00D608BA" w:rsidRDefault="00D608BA" w:rsidP="00D608BA">
      <w:pPr>
        <w:spacing w:line="360" w:lineRule="auto"/>
        <w:jc w:val="both"/>
        <w:rPr>
          <w:rFonts w:ascii="Times New Roman" w:hAnsi="Times New Roman" w:cs="Times New Roman"/>
        </w:rPr>
      </w:pPr>
    </w:p>
    <w:p w14:paraId="7C16910C" w14:textId="77777777" w:rsid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 xml:space="preserve">• </w:t>
      </w:r>
      <w:r w:rsidRPr="00D608BA">
        <w:rPr>
          <w:rFonts w:ascii="Times New Roman" w:hAnsi="Times New Roman" w:cs="Times New Roman"/>
          <w:b/>
          <w:bCs/>
        </w:rPr>
        <w:t>Industrial Automation and Smart Manufacturing</w:t>
      </w:r>
    </w:p>
    <w:p w14:paraId="7A22F37F" w14:textId="5EE46C2B"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In Industry 4.0 environments, 6G connects machines, robots, and sensors with AI at the edge to enable predictive maintenance, real-time monitoring, and automated quality control. The network's ability to handle high-density device connectivity and data-driven decision-making transforms traditional factories into intelligent, adaptive production ecosystems.</w:t>
      </w:r>
    </w:p>
    <w:p w14:paraId="29E4558F" w14:textId="08C77AFD" w:rsidR="00D608BA" w:rsidRDefault="00D608BA" w:rsidP="00D608BA">
      <w:pPr>
        <w:spacing w:line="360" w:lineRule="auto"/>
        <w:jc w:val="both"/>
        <w:rPr>
          <w:rFonts w:ascii="Times New Roman" w:hAnsi="Times New Roman" w:cs="Times New Roman"/>
        </w:rPr>
      </w:pPr>
    </w:p>
    <w:p w14:paraId="1805E548" w14:textId="77777777" w:rsidR="00D608BA" w:rsidRPr="00D608BA" w:rsidRDefault="00D608BA" w:rsidP="00D608BA">
      <w:pPr>
        <w:spacing w:line="360" w:lineRule="auto"/>
        <w:jc w:val="both"/>
        <w:rPr>
          <w:rFonts w:ascii="Times New Roman" w:hAnsi="Times New Roman" w:cs="Times New Roman"/>
        </w:rPr>
      </w:pPr>
    </w:p>
    <w:p w14:paraId="65F1E30B" w14:textId="77777777" w:rsid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lastRenderedPageBreak/>
        <w:t xml:space="preserve">• </w:t>
      </w:r>
      <w:r w:rsidRPr="00D608BA">
        <w:rPr>
          <w:rFonts w:ascii="Times New Roman" w:hAnsi="Times New Roman" w:cs="Times New Roman"/>
          <w:b/>
          <w:bCs/>
        </w:rPr>
        <w:t>Disaster Response and Public Safety</w:t>
      </w:r>
    </w:p>
    <w:p w14:paraId="37B323B2" w14:textId="30E1EA9A"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6G supports rapid deployment of aerial base stations (e.g., drones, HAPS) and satellite integration for uninterrupted communication during natural disasters. Real-time spatial data, AI-driven hazard assessment, and reliable connectivity allow emergency teams to coordinate efforts, assess damage, and deploy resources efficiently in areas where infrastructure is compromised.</w:t>
      </w:r>
    </w:p>
    <w:p w14:paraId="6E6D27D9" w14:textId="3539B00E" w:rsidR="00D608BA" w:rsidRPr="00D608BA" w:rsidRDefault="00D608BA" w:rsidP="00D608BA">
      <w:pPr>
        <w:spacing w:line="360" w:lineRule="auto"/>
        <w:jc w:val="both"/>
        <w:rPr>
          <w:rFonts w:ascii="Times New Roman" w:hAnsi="Times New Roman" w:cs="Times New Roman"/>
        </w:rPr>
      </w:pPr>
    </w:p>
    <w:p w14:paraId="36EC289E" w14:textId="77777777" w:rsid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 xml:space="preserve">• </w:t>
      </w:r>
      <w:r w:rsidRPr="00D608BA">
        <w:rPr>
          <w:rFonts w:ascii="Times New Roman" w:hAnsi="Times New Roman" w:cs="Times New Roman"/>
          <w:b/>
          <w:bCs/>
        </w:rPr>
        <w:t>Education and Immersive Learning</w:t>
      </w:r>
    </w:p>
    <w:p w14:paraId="6C9E94E8" w14:textId="5A241FFE"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6G powers immersive educational experiences by supporting AR/VR learning environments with real-time interaction and ultra-high-resolution content. Students and instructors can collaborate in shared virtual spaces, regardless of geographic location. Personalized AI tutors adapt content delivery based on individual learning styles and progress analytics.</w:t>
      </w:r>
    </w:p>
    <w:p w14:paraId="1AC389D6" w14:textId="1CDF166F" w:rsidR="00D608BA" w:rsidRPr="00D608BA" w:rsidRDefault="00D608BA" w:rsidP="00D608BA">
      <w:pPr>
        <w:spacing w:line="360" w:lineRule="auto"/>
        <w:jc w:val="both"/>
        <w:rPr>
          <w:rFonts w:ascii="Times New Roman" w:hAnsi="Times New Roman" w:cs="Times New Roman"/>
        </w:rPr>
      </w:pPr>
    </w:p>
    <w:p w14:paraId="52554342" w14:textId="77777777" w:rsid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 xml:space="preserve">• </w:t>
      </w:r>
      <w:r w:rsidRPr="00D608BA">
        <w:rPr>
          <w:rFonts w:ascii="Times New Roman" w:hAnsi="Times New Roman" w:cs="Times New Roman"/>
          <w:b/>
          <w:bCs/>
        </w:rPr>
        <w:t>Entertainment, Media, and Holographic Communication</w:t>
      </w:r>
    </w:p>
    <w:p w14:paraId="5A8B8C77" w14:textId="19224246"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In the entertainment sector, 6G enables high-fidelity streaming, holographic projections, and multi-user immersive environments. Gaming platforms leverage real-time responsiveness to enhance multiplayer interactions, while media producers distribute ultra-HD content globally without buffering. Holographic communication brings realistic presence to remote meetings and performances.</w:t>
      </w:r>
    </w:p>
    <w:p w14:paraId="36989423" w14:textId="2C020DEC" w:rsidR="00D608BA" w:rsidRPr="00D608BA" w:rsidRDefault="00D608BA" w:rsidP="00D608BA">
      <w:pPr>
        <w:spacing w:line="360" w:lineRule="auto"/>
        <w:jc w:val="both"/>
        <w:rPr>
          <w:rFonts w:ascii="Times New Roman" w:hAnsi="Times New Roman" w:cs="Times New Roman"/>
        </w:rPr>
      </w:pPr>
    </w:p>
    <w:p w14:paraId="17511908" w14:textId="77777777" w:rsid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 xml:space="preserve">• </w:t>
      </w:r>
      <w:r w:rsidRPr="00D608BA">
        <w:rPr>
          <w:rFonts w:ascii="Times New Roman" w:hAnsi="Times New Roman" w:cs="Times New Roman"/>
          <w:b/>
          <w:bCs/>
        </w:rPr>
        <w:t>Smart Cities and Infrastructure Management</w:t>
      </w:r>
    </w:p>
    <w:p w14:paraId="1677D391" w14:textId="68762407"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6G networks form the digital backbone of smart cities, enabling real-time monitoring of traffic, energy usage, pollution levels, and public safety. AI systems process this data to optimize services like waste management, street lighting, and emergency response. Urban planners use spatial analytics for informed infrastructure development and sustainability planning.</w:t>
      </w:r>
    </w:p>
    <w:p w14:paraId="0DFC14C8" w14:textId="1D39FE62" w:rsidR="00D608BA" w:rsidRDefault="00D608BA" w:rsidP="00D608BA">
      <w:pPr>
        <w:spacing w:line="360" w:lineRule="auto"/>
        <w:jc w:val="both"/>
        <w:rPr>
          <w:rFonts w:ascii="Times New Roman" w:hAnsi="Times New Roman" w:cs="Times New Roman"/>
        </w:rPr>
      </w:pPr>
    </w:p>
    <w:p w14:paraId="0F3C1AFF" w14:textId="77777777" w:rsidR="00D608BA" w:rsidRPr="00D608BA" w:rsidRDefault="00D608BA" w:rsidP="00D608BA">
      <w:pPr>
        <w:spacing w:line="360" w:lineRule="auto"/>
        <w:jc w:val="both"/>
        <w:rPr>
          <w:rFonts w:ascii="Times New Roman" w:hAnsi="Times New Roman" w:cs="Times New Roman"/>
        </w:rPr>
      </w:pPr>
    </w:p>
    <w:p w14:paraId="02663CA1" w14:textId="77777777" w:rsid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lastRenderedPageBreak/>
        <w:t xml:space="preserve">• </w:t>
      </w:r>
      <w:r w:rsidRPr="00D608BA">
        <w:rPr>
          <w:rFonts w:ascii="Times New Roman" w:hAnsi="Times New Roman" w:cs="Times New Roman"/>
          <w:b/>
          <w:bCs/>
        </w:rPr>
        <w:t>Retail and Augmented Commerce</w:t>
      </w:r>
    </w:p>
    <w:p w14:paraId="1AB5EB7D" w14:textId="4A10D272"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Retailers use 6G to deliver hyper-personalized, context-aware shopping experiences via AR applications. Customers receive real-time product recommendations, pricing updates, and virtual fitting rooms powered by high-speed mobile broadband and spatial sensing. Seamless integration with logistics systems ensures efficient inventory and delivery management.</w:t>
      </w:r>
    </w:p>
    <w:p w14:paraId="5017E20A" w14:textId="0FE45200" w:rsidR="00D608BA" w:rsidRPr="00D608BA" w:rsidRDefault="00D608BA" w:rsidP="00D608BA">
      <w:pPr>
        <w:spacing w:line="360" w:lineRule="auto"/>
        <w:jc w:val="both"/>
        <w:rPr>
          <w:rFonts w:ascii="Times New Roman" w:hAnsi="Times New Roman" w:cs="Times New Roman"/>
        </w:rPr>
      </w:pPr>
    </w:p>
    <w:p w14:paraId="184264CC" w14:textId="77777777" w:rsid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 xml:space="preserve">• </w:t>
      </w:r>
      <w:r w:rsidRPr="00D608BA">
        <w:rPr>
          <w:rFonts w:ascii="Times New Roman" w:hAnsi="Times New Roman" w:cs="Times New Roman"/>
          <w:b/>
          <w:bCs/>
        </w:rPr>
        <w:t>Agriculture and Environmental Monitoring</w:t>
      </w:r>
    </w:p>
    <w:p w14:paraId="3F478C59" w14:textId="0BA37168"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6G supports precision agriculture by enabling real-time data collection from distributed sensors, drones, and autonomous farming equipment. AI analyzes soil conditions, crop health, and weather patterns to optimize yields and reduce resource waste. Environmental monitoring systems track air quality, water usage, and biodiversity with high-resolution data in remote areas.</w:t>
      </w:r>
    </w:p>
    <w:p w14:paraId="36E00FB2" w14:textId="46219A8F" w:rsidR="00D608BA" w:rsidRPr="00D608BA" w:rsidRDefault="00D608BA" w:rsidP="00D608BA">
      <w:pPr>
        <w:spacing w:line="360" w:lineRule="auto"/>
        <w:jc w:val="both"/>
        <w:rPr>
          <w:rFonts w:ascii="Times New Roman" w:hAnsi="Times New Roman" w:cs="Times New Roman"/>
        </w:rPr>
      </w:pPr>
    </w:p>
    <w:p w14:paraId="4CC6DF94" w14:textId="77777777"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These applications illustrate the vast and transformative potential of 6G in enabling a more connected, intelligent, and efficient world. The system’s flexibility, scalability, and real-time responsiveness make it a foundational enabler across critical domains in society and industry.</w:t>
      </w:r>
    </w:p>
    <w:p w14:paraId="36B1FAAE" w14:textId="77777777" w:rsidR="00D66D70" w:rsidRPr="00D66D70" w:rsidRDefault="00D66D70" w:rsidP="00D66D70">
      <w:pPr>
        <w:spacing w:line="360" w:lineRule="auto"/>
        <w:jc w:val="both"/>
        <w:rPr>
          <w:rFonts w:ascii="Times New Roman" w:hAnsi="Times New Roman" w:cs="Times New Roman"/>
        </w:rPr>
      </w:pPr>
    </w:p>
    <w:p w14:paraId="573657A1" w14:textId="77777777" w:rsidR="00DB6028" w:rsidRPr="00DB6028" w:rsidRDefault="00DB6028" w:rsidP="00DB6028">
      <w:pPr>
        <w:spacing w:line="360" w:lineRule="auto"/>
        <w:jc w:val="both"/>
        <w:rPr>
          <w:rFonts w:ascii="Times New Roman" w:hAnsi="Times New Roman" w:cs="Times New Roman"/>
        </w:rPr>
      </w:pPr>
    </w:p>
    <w:p w14:paraId="74169805" w14:textId="3209719A" w:rsidR="00DB6028" w:rsidRPr="00DB6028" w:rsidRDefault="00DB6028" w:rsidP="00DB6028">
      <w:pPr>
        <w:spacing w:line="360" w:lineRule="auto"/>
        <w:jc w:val="both"/>
        <w:rPr>
          <w:rFonts w:ascii="Times New Roman" w:hAnsi="Times New Roman" w:cs="Times New Roman"/>
        </w:rPr>
      </w:pPr>
    </w:p>
    <w:p w14:paraId="59244172" w14:textId="77777777" w:rsidR="00DB6028" w:rsidRPr="00D81528" w:rsidRDefault="00DB6028" w:rsidP="00D81528">
      <w:pPr>
        <w:spacing w:line="360" w:lineRule="auto"/>
        <w:jc w:val="both"/>
        <w:rPr>
          <w:rFonts w:ascii="Times New Roman" w:hAnsi="Times New Roman" w:cs="Times New Roman"/>
        </w:rPr>
      </w:pPr>
    </w:p>
    <w:p w14:paraId="361C7362" w14:textId="77777777" w:rsidR="00D81528" w:rsidRPr="00D81528" w:rsidRDefault="00D81528" w:rsidP="00D81528">
      <w:pPr>
        <w:spacing w:line="360" w:lineRule="auto"/>
        <w:jc w:val="both"/>
        <w:rPr>
          <w:rFonts w:ascii="Times New Roman" w:hAnsi="Times New Roman" w:cs="Times New Roman"/>
        </w:rPr>
      </w:pPr>
    </w:p>
    <w:p w14:paraId="5913FDDD" w14:textId="77777777" w:rsidR="00D81528" w:rsidRPr="00D81528" w:rsidRDefault="00D81528" w:rsidP="00D81528">
      <w:pPr>
        <w:spacing w:line="360" w:lineRule="auto"/>
        <w:jc w:val="both"/>
        <w:rPr>
          <w:rFonts w:ascii="Times New Roman" w:hAnsi="Times New Roman" w:cs="Times New Roman"/>
        </w:rPr>
      </w:pPr>
    </w:p>
    <w:p w14:paraId="1CEB2191" w14:textId="77777777" w:rsidR="0068616E" w:rsidRDefault="0068616E"/>
    <w:p w14:paraId="7EE81D11" w14:textId="77777777" w:rsidR="0068616E" w:rsidRDefault="0068616E"/>
    <w:p w14:paraId="646A4DD0" w14:textId="77777777" w:rsidR="0068616E" w:rsidRDefault="0068616E"/>
    <w:p w14:paraId="49C29499" w14:textId="77777777" w:rsidR="0068616E" w:rsidRDefault="0068616E"/>
    <w:p w14:paraId="418B789C" w14:textId="77777777" w:rsidR="0068616E" w:rsidRDefault="0068616E"/>
    <w:p w14:paraId="4B277DFB" w14:textId="6DE03070" w:rsidR="0068616E" w:rsidRDefault="00D608BA" w:rsidP="00D608BA">
      <w:pPr>
        <w:jc w:val="center"/>
        <w:rPr>
          <w:rFonts w:ascii="Times New Roman" w:hAnsi="Times New Roman" w:cs="Times New Roman"/>
          <w:b/>
          <w:bCs/>
          <w:sz w:val="36"/>
          <w:szCs w:val="36"/>
        </w:rPr>
      </w:pPr>
      <w:r w:rsidRPr="00D608BA">
        <w:rPr>
          <w:rFonts w:ascii="Times New Roman" w:hAnsi="Times New Roman" w:cs="Times New Roman"/>
          <w:b/>
          <w:bCs/>
          <w:sz w:val="36"/>
          <w:szCs w:val="36"/>
        </w:rPr>
        <w:t>CONCLUSION</w:t>
      </w:r>
    </w:p>
    <w:p w14:paraId="7FC7DE12" w14:textId="77777777"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As the digital landscape continues to evolve, the limitations of existing communication systems have become increasingly evident in the face of rising data demands, emerging technologies, and the need for seamless, intelligent connectivity. This paper has presented a comprehensive overview of the proposed sixth-generation (6G) wireless communication system, addressing the motivations behind its development, the technological enablers driving its architecture, and the wide-ranging applications that will define its societal impact. Building upon the foundations laid by previous generations, 6G is not merely a performance upgrade but a complete transformation of how wireless networks are conceptualized, deployed, and utilized.</w:t>
      </w:r>
    </w:p>
    <w:p w14:paraId="319F47BC" w14:textId="77777777"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The proposed system architecture incorporates a multi-layered, AI-native framework that integrates terrestrial, aerial, and satellite communication, supported by cutting-edge technologies such as terahertz (THz) communication, intelligent reflecting surfaces (IRS), and quantum-secure protocols. This enables the network to deliver ultra-reliable low-latency communications (URLLC), massive machine-type communications (</w:t>
      </w:r>
      <w:proofErr w:type="spellStart"/>
      <w:r w:rsidRPr="00D608BA">
        <w:rPr>
          <w:rFonts w:ascii="Times New Roman" w:hAnsi="Times New Roman" w:cs="Times New Roman"/>
        </w:rPr>
        <w:t>mMTC</w:t>
      </w:r>
      <w:proofErr w:type="spellEnd"/>
      <w:r w:rsidRPr="00D608BA">
        <w:rPr>
          <w:rFonts w:ascii="Times New Roman" w:hAnsi="Times New Roman" w:cs="Times New Roman"/>
        </w:rPr>
        <w:t>), and ubiquitous mobile ultra-broadband (</w:t>
      </w:r>
      <w:proofErr w:type="spellStart"/>
      <w:r w:rsidRPr="00D608BA">
        <w:rPr>
          <w:rFonts w:ascii="Times New Roman" w:hAnsi="Times New Roman" w:cs="Times New Roman"/>
        </w:rPr>
        <w:t>uMUB</w:t>
      </w:r>
      <w:proofErr w:type="spellEnd"/>
      <w:r w:rsidRPr="00D608BA">
        <w:rPr>
          <w:rFonts w:ascii="Times New Roman" w:hAnsi="Times New Roman" w:cs="Times New Roman"/>
        </w:rPr>
        <w:t>) with unprecedented speed, efficiency, and adaptability. The inclusion of real-time monitoring, retrospective analysis tools, and feedback mechanisms ensures that the system is not only reactive but predictive and self-optimizing.</w:t>
      </w:r>
    </w:p>
    <w:p w14:paraId="468FC00D" w14:textId="77777777" w:rsidR="00D608BA" w:rsidRPr="00D608BA" w:rsidRDefault="00D608BA" w:rsidP="00D608BA">
      <w:pPr>
        <w:spacing w:line="360" w:lineRule="auto"/>
        <w:jc w:val="both"/>
        <w:rPr>
          <w:rFonts w:ascii="Times New Roman" w:hAnsi="Times New Roman" w:cs="Times New Roman"/>
        </w:rPr>
      </w:pPr>
      <w:r w:rsidRPr="00D608BA">
        <w:rPr>
          <w:rFonts w:ascii="Times New Roman" w:hAnsi="Times New Roman" w:cs="Times New Roman"/>
        </w:rPr>
        <w:t>Applications of 6G will span a broad spectrum—from remote healthcare and autonomous mobility to smart cities, immersive entertainment, and precision agriculture—transforming every facet of modern life. With the integration of AI and edge intelligence, 6G will bridge the gap between digital and physical realities, enabling real-time decision-making, hyper-personalized services, and data-driven automation at a global scale.</w:t>
      </w:r>
    </w:p>
    <w:p w14:paraId="73EE968E" w14:textId="77777777" w:rsidR="00D608BA" w:rsidRDefault="00D608BA" w:rsidP="00D608BA">
      <w:pPr>
        <w:spacing w:line="360" w:lineRule="auto"/>
        <w:jc w:val="both"/>
        <w:rPr>
          <w:rFonts w:ascii="Times New Roman" w:hAnsi="Times New Roman" w:cs="Times New Roman"/>
        </w:rPr>
        <w:sectPr w:rsidR="00D608BA" w:rsidSect="00D81528">
          <w:headerReference w:type="default" r:id="rId8"/>
          <w:footerReference w:type="default" r:id="rId9"/>
          <w:pgSz w:w="12240" w:h="15840"/>
          <w:pgMar w:top="1080" w:right="1440" w:bottom="1080" w:left="1800" w:header="720" w:footer="720" w:gutter="0"/>
          <w:cols w:space="720"/>
          <w:docGrid w:linePitch="360"/>
        </w:sectPr>
      </w:pPr>
      <w:r w:rsidRPr="00D608BA">
        <w:rPr>
          <w:rFonts w:ascii="Times New Roman" w:hAnsi="Times New Roman" w:cs="Times New Roman"/>
        </w:rPr>
        <w:t>Despite its transformative potential, 6G also introduces significant challenges. These include technical hurdles such as hardware limitations at higher frequencies, complex AI model integration, and multi-domain orchestration. Moreover, ethical considerations surrounding data privacy, algorithmic transparency, and equitable access must be addressed to ensure inclusive and responsible development. Robust evaluation frameworks, regulatory compliance, and cross-sector collaboration will be essential in mitigating risks and maximizing societal benefit.</w:t>
      </w:r>
    </w:p>
    <w:p w14:paraId="13C79AE0" w14:textId="759EBA6E" w:rsidR="00D608BA" w:rsidRDefault="00D608BA" w:rsidP="00D608BA">
      <w:pPr>
        <w:spacing w:line="360" w:lineRule="auto"/>
        <w:jc w:val="center"/>
        <w:rPr>
          <w:rFonts w:ascii="Times New Roman" w:hAnsi="Times New Roman" w:cs="Times New Roman"/>
          <w:b/>
          <w:bCs/>
          <w:sz w:val="32"/>
          <w:szCs w:val="32"/>
        </w:rPr>
      </w:pPr>
      <w:r w:rsidRPr="00D608BA">
        <w:rPr>
          <w:rFonts w:ascii="Times New Roman" w:hAnsi="Times New Roman" w:cs="Times New Roman"/>
          <w:b/>
          <w:bCs/>
          <w:sz w:val="32"/>
          <w:szCs w:val="32"/>
        </w:rPr>
        <w:lastRenderedPageBreak/>
        <w:t>REFERENCES</w:t>
      </w:r>
    </w:p>
    <w:p w14:paraId="25B0886D" w14:textId="0C8270AA" w:rsidR="00D608BA" w:rsidRPr="00D608BA" w:rsidRDefault="00D608BA" w:rsidP="00CD0259">
      <w:pPr>
        <w:spacing w:line="360" w:lineRule="auto"/>
        <w:ind w:left="720"/>
        <w:jc w:val="both"/>
        <w:rPr>
          <w:rFonts w:ascii="Times New Roman" w:hAnsi="Times New Roman" w:cs="Times New Roman"/>
        </w:rPr>
      </w:pPr>
      <w:r>
        <w:rPr>
          <w:rFonts w:ascii="Times New Roman" w:hAnsi="Times New Roman" w:cs="Times New Roman"/>
        </w:rPr>
        <w:t xml:space="preserve">[1] </w:t>
      </w:r>
      <w:r w:rsidRPr="00D608BA">
        <w:rPr>
          <w:rFonts w:ascii="Times New Roman" w:hAnsi="Times New Roman" w:cs="Times New Roman"/>
        </w:rPr>
        <w:t xml:space="preserve">Saad, W., Bennis, M., &amp; Chen, M. (2020). A Vision of 6G Wireless Systems: Applications, Trends, Technologies, and Open Research Problems. </w:t>
      </w:r>
      <w:r w:rsidRPr="00D608BA">
        <w:rPr>
          <w:rFonts w:ascii="Times New Roman" w:hAnsi="Times New Roman" w:cs="Times New Roman"/>
          <w:i/>
          <w:iCs/>
        </w:rPr>
        <w:t>IEEE Network</w:t>
      </w:r>
      <w:r w:rsidRPr="00D608BA">
        <w:rPr>
          <w:rFonts w:ascii="Times New Roman" w:hAnsi="Times New Roman" w:cs="Times New Roman"/>
        </w:rPr>
        <w:t>, 34(3), 134–142. https://doi.org/10.1109/MNET.001.1900287</w:t>
      </w:r>
    </w:p>
    <w:p w14:paraId="006E88FB" w14:textId="1BED9AF1" w:rsidR="00D608BA" w:rsidRPr="00D608BA" w:rsidRDefault="00D608BA" w:rsidP="00CD0259">
      <w:pPr>
        <w:spacing w:line="360" w:lineRule="auto"/>
        <w:ind w:left="720"/>
        <w:jc w:val="both"/>
        <w:rPr>
          <w:rFonts w:ascii="Times New Roman" w:hAnsi="Times New Roman" w:cs="Times New Roman"/>
        </w:rPr>
      </w:pPr>
      <w:r>
        <w:rPr>
          <w:rFonts w:ascii="Times New Roman" w:hAnsi="Times New Roman" w:cs="Times New Roman"/>
        </w:rPr>
        <w:t xml:space="preserve">[2] </w:t>
      </w:r>
      <w:r w:rsidRPr="00D608BA">
        <w:rPr>
          <w:rFonts w:ascii="Times New Roman" w:hAnsi="Times New Roman" w:cs="Times New Roman"/>
        </w:rPr>
        <w:t xml:space="preserve">Chowdhury, M. Z., Shahjalal, M., Hasan, M. M., &amp; Jang, Y. M. (2020). 6G Wireless Communication Systems: Applications, Requirements, Technologies, Challenges, and Research Directions. </w:t>
      </w:r>
      <w:r w:rsidRPr="00D608BA">
        <w:rPr>
          <w:rFonts w:ascii="Times New Roman" w:hAnsi="Times New Roman" w:cs="Times New Roman"/>
          <w:i/>
          <w:iCs/>
        </w:rPr>
        <w:t>IEEE Open Journal of the Communications Society</w:t>
      </w:r>
      <w:r w:rsidRPr="00D608BA">
        <w:rPr>
          <w:rFonts w:ascii="Times New Roman" w:hAnsi="Times New Roman" w:cs="Times New Roman"/>
        </w:rPr>
        <w:t>, 1, 957–975. https://doi.org/10.1109/OJCOMS.2020.3010270</w:t>
      </w:r>
    </w:p>
    <w:p w14:paraId="2B89AE52" w14:textId="78E9860E" w:rsidR="00D608BA" w:rsidRPr="00D608BA" w:rsidRDefault="00D608BA" w:rsidP="00CD0259">
      <w:pPr>
        <w:spacing w:line="360" w:lineRule="auto"/>
        <w:ind w:left="720"/>
        <w:jc w:val="both"/>
        <w:rPr>
          <w:rFonts w:ascii="Times New Roman" w:hAnsi="Times New Roman" w:cs="Times New Roman"/>
        </w:rPr>
      </w:pPr>
      <w:r>
        <w:rPr>
          <w:rFonts w:ascii="Times New Roman" w:hAnsi="Times New Roman" w:cs="Times New Roman"/>
        </w:rPr>
        <w:t xml:space="preserve">[3] </w:t>
      </w:r>
      <w:r w:rsidRPr="00D608BA">
        <w:rPr>
          <w:rFonts w:ascii="Times New Roman" w:hAnsi="Times New Roman" w:cs="Times New Roman"/>
        </w:rPr>
        <w:t xml:space="preserve">Giordani, M., Polese, M., </w:t>
      </w:r>
      <w:proofErr w:type="spellStart"/>
      <w:r w:rsidRPr="00D608BA">
        <w:rPr>
          <w:rFonts w:ascii="Times New Roman" w:hAnsi="Times New Roman" w:cs="Times New Roman"/>
        </w:rPr>
        <w:t>Mezzavilla</w:t>
      </w:r>
      <w:proofErr w:type="spellEnd"/>
      <w:r w:rsidRPr="00D608BA">
        <w:rPr>
          <w:rFonts w:ascii="Times New Roman" w:hAnsi="Times New Roman" w:cs="Times New Roman"/>
        </w:rPr>
        <w:t xml:space="preserve">, M., Rangan, S., &amp; Zorzi, M. (2020). Toward 6G Networks: Use Cases and Technologies. </w:t>
      </w:r>
      <w:r w:rsidRPr="00D608BA">
        <w:rPr>
          <w:rFonts w:ascii="Times New Roman" w:hAnsi="Times New Roman" w:cs="Times New Roman"/>
          <w:i/>
          <w:iCs/>
        </w:rPr>
        <w:t>IEEE Communications Magazine</w:t>
      </w:r>
      <w:r w:rsidRPr="00D608BA">
        <w:rPr>
          <w:rFonts w:ascii="Times New Roman" w:hAnsi="Times New Roman" w:cs="Times New Roman"/>
        </w:rPr>
        <w:t>, 58(3), 55–61. https://doi.org/10.1109/MCOM.001.1900411</w:t>
      </w:r>
    </w:p>
    <w:p w14:paraId="5BF14EEA" w14:textId="13EBFC46" w:rsidR="00D608BA" w:rsidRPr="00D608BA" w:rsidRDefault="00D608BA" w:rsidP="00CD0259">
      <w:pPr>
        <w:spacing w:line="360" w:lineRule="auto"/>
        <w:ind w:left="720"/>
        <w:jc w:val="both"/>
        <w:rPr>
          <w:rFonts w:ascii="Times New Roman" w:hAnsi="Times New Roman" w:cs="Times New Roman"/>
        </w:rPr>
      </w:pPr>
      <w:r>
        <w:rPr>
          <w:rFonts w:ascii="Times New Roman" w:hAnsi="Times New Roman" w:cs="Times New Roman"/>
        </w:rPr>
        <w:t xml:space="preserve">[4] </w:t>
      </w:r>
      <w:r w:rsidRPr="00D608BA">
        <w:rPr>
          <w:rFonts w:ascii="Times New Roman" w:hAnsi="Times New Roman" w:cs="Times New Roman"/>
        </w:rPr>
        <w:t xml:space="preserve">Dang, S., Amin, O., </w:t>
      </w:r>
      <w:proofErr w:type="spellStart"/>
      <w:r w:rsidRPr="00D608BA">
        <w:rPr>
          <w:rFonts w:ascii="Times New Roman" w:hAnsi="Times New Roman" w:cs="Times New Roman"/>
        </w:rPr>
        <w:t>Shihada</w:t>
      </w:r>
      <w:proofErr w:type="spellEnd"/>
      <w:r w:rsidRPr="00D608BA">
        <w:rPr>
          <w:rFonts w:ascii="Times New Roman" w:hAnsi="Times New Roman" w:cs="Times New Roman"/>
        </w:rPr>
        <w:t xml:space="preserve">, B., &amp; </w:t>
      </w:r>
      <w:proofErr w:type="spellStart"/>
      <w:r w:rsidRPr="00D608BA">
        <w:rPr>
          <w:rFonts w:ascii="Times New Roman" w:hAnsi="Times New Roman" w:cs="Times New Roman"/>
        </w:rPr>
        <w:t>Alouini</w:t>
      </w:r>
      <w:proofErr w:type="spellEnd"/>
      <w:r w:rsidRPr="00D608BA">
        <w:rPr>
          <w:rFonts w:ascii="Times New Roman" w:hAnsi="Times New Roman" w:cs="Times New Roman"/>
        </w:rPr>
        <w:t xml:space="preserve">, M.-S. (2020). What Should 6G Be? </w:t>
      </w:r>
      <w:r w:rsidRPr="00D608BA">
        <w:rPr>
          <w:rFonts w:ascii="Times New Roman" w:hAnsi="Times New Roman" w:cs="Times New Roman"/>
          <w:i/>
          <w:iCs/>
        </w:rPr>
        <w:t>Nature Electronics</w:t>
      </w:r>
      <w:r w:rsidRPr="00D608BA">
        <w:rPr>
          <w:rFonts w:ascii="Times New Roman" w:hAnsi="Times New Roman" w:cs="Times New Roman"/>
        </w:rPr>
        <w:t>, 3(1), 20–29. https://doi.org/10.1038/s41928-019-0355-6</w:t>
      </w:r>
    </w:p>
    <w:p w14:paraId="536D4528" w14:textId="3AF3122E" w:rsidR="00D608BA" w:rsidRPr="00D608BA" w:rsidRDefault="00D608BA" w:rsidP="00CD0259">
      <w:pPr>
        <w:spacing w:line="360" w:lineRule="auto"/>
        <w:ind w:left="720"/>
        <w:jc w:val="both"/>
        <w:rPr>
          <w:rFonts w:ascii="Times New Roman" w:hAnsi="Times New Roman" w:cs="Times New Roman"/>
        </w:rPr>
      </w:pPr>
      <w:r>
        <w:rPr>
          <w:rFonts w:ascii="Times New Roman" w:hAnsi="Times New Roman" w:cs="Times New Roman"/>
        </w:rPr>
        <w:t xml:space="preserve">[5] </w:t>
      </w:r>
      <w:r w:rsidRPr="00D608BA">
        <w:rPr>
          <w:rFonts w:ascii="Times New Roman" w:hAnsi="Times New Roman" w:cs="Times New Roman"/>
        </w:rPr>
        <w:t xml:space="preserve">Chen, S., &amp; Zhao, J. (2020). The Requirements, Challenges, and Technologies for 6G Mobile Wireless Networks. </w:t>
      </w:r>
      <w:r w:rsidRPr="00D608BA">
        <w:rPr>
          <w:rFonts w:ascii="Times New Roman" w:hAnsi="Times New Roman" w:cs="Times New Roman"/>
          <w:i/>
          <w:iCs/>
        </w:rPr>
        <w:t>IEEE Communications Magazine</w:t>
      </w:r>
      <w:r w:rsidRPr="00D608BA">
        <w:rPr>
          <w:rFonts w:ascii="Times New Roman" w:hAnsi="Times New Roman" w:cs="Times New Roman"/>
        </w:rPr>
        <w:t>, 58(3), 36–42. https://doi.org/10.1109/MCOM.001.1900310</w:t>
      </w:r>
    </w:p>
    <w:p w14:paraId="2202DF1B" w14:textId="0F21CE48" w:rsidR="00D608BA" w:rsidRPr="00D608BA" w:rsidRDefault="00D608BA" w:rsidP="00CD0259">
      <w:pPr>
        <w:spacing w:line="360" w:lineRule="auto"/>
        <w:ind w:left="720"/>
        <w:jc w:val="both"/>
        <w:rPr>
          <w:rFonts w:ascii="Times New Roman" w:hAnsi="Times New Roman" w:cs="Times New Roman"/>
        </w:rPr>
      </w:pPr>
      <w:r>
        <w:rPr>
          <w:rFonts w:ascii="Times New Roman" w:hAnsi="Times New Roman" w:cs="Times New Roman"/>
        </w:rPr>
        <w:t xml:space="preserve">[6] </w:t>
      </w:r>
      <w:proofErr w:type="spellStart"/>
      <w:r w:rsidRPr="00D608BA">
        <w:rPr>
          <w:rFonts w:ascii="Times New Roman" w:hAnsi="Times New Roman" w:cs="Times New Roman"/>
        </w:rPr>
        <w:t>Tataria</w:t>
      </w:r>
      <w:proofErr w:type="spellEnd"/>
      <w:r w:rsidRPr="00D608BA">
        <w:rPr>
          <w:rFonts w:ascii="Times New Roman" w:hAnsi="Times New Roman" w:cs="Times New Roman"/>
        </w:rPr>
        <w:t xml:space="preserve">, H., Shafin, R., De Carvalho, E., &amp; Valenzuela, R. A. (2021). 6G Wireless Systems: Vision, Requirements, Challenges, Insights, and Opportunities. </w:t>
      </w:r>
      <w:r w:rsidRPr="00D608BA">
        <w:rPr>
          <w:rFonts w:ascii="Times New Roman" w:hAnsi="Times New Roman" w:cs="Times New Roman"/>
          <w:i/>
          <w:iCs/>
        </w:rPr>
        <w:t>Proceedings of the IEEE</w:t>
      </w:r>
      <w:r w:rsidRPr="00D608BA">
        <w:rPr>
          <w:rFonts w:ascii="Times New Roman" w:hAnsi="Times New Roman" w:cs="Times New Roman"/>
        </w:rPr>
        <w:t>, 109(7), 1166–1199. https://doi.org/10.1109/JPROC.2021.3061701</w:t>
      </w:r>
    </w:p>
    <w:p w14:paraId="6335E4E6" w14:textId="4A913059" w:rsidR="00D608BA" w:rsidRPr="00D608BA" w:rsidRDefault="00D608BA" w:rsidP="00CD0259">
      <w:pPr>
        <w:spacing w:line="360" w:lineRule="auto"/>
        <w:ind w:left="720"/>
        <w:jc w:val="both"/>
        <w:rPr>
          <w:rFonts w:ascii="Times New Roman" w:hAnsi="Times New Roman" w:cs="Times New Roman"/>
        </w:rPr>
      </w:pPr>
      <w:r>
        <w:rPr>
          <w:rFonts w:ascii="Times New Roman" w:hAnsi="Times New Roman" w:cs="Times New Roman"/>
        </w:rPr>
        <w:t xml:space="preserve">[7] </w:t>
      </w:r>
      <w:proofErr w:type="spellStart"/>
      <w:r w:rsidRPr="00D608BA">
        <w:rPr>
          <w:rFonts w:ascii="Times New Roman" w:hAnsi="Times New Roman" w:cs="Times New Roman"/>
        </w:rPr>
        <w:t>Letaief</w:t>
      </w:r>
      <w:proofErr w:type="spellEnd"/>
      <w:r w:rsidRPr="00D608BA">
        <w:rPr>
          <w:rFonts w:ascii="Times New Roman" w:hAnsi="Times New Roman" w:cs="Times New Roman"/>
        </w:rPr>
        <w:t xml:space="preserve">, K. B., Chen, W., Shi, Y., Zhang, J., &amp; Zhang, Y. A. (2019). The </w:t>
      </w:r>
      <w:proofErr w:type="gramStart"/>
      <w:r w:rsidRPr="00D608BA">
        <w:rPr>
          <w:rFonts w:ascii="Times New Roman" w:hAnsi="Times New Roman" w:cs="Times New Roman"/>
        </w:rPr>
        <w:t>Roadmap</w:t>
      </w:r>
      <w:proofErr w:type="gramEnd"/>
      <w:r w:rsidRPr="00D608BA">
        <w:rPr>
          <w:rFonts w:ascii="Times New Roman" w:hAnsi="Times New Roman" w:cs="Times New Roman"/>
        </w:rPr>
        <w:t xml:space="preserve"> to 6G: AI Empowered Wireless Networks. </w:t>
      </w:r>
      <w:r w:rsidRPr="00D608BA">
        <w:rPr>
          <w:rFonts w:ascii="Times New Roman" w:hAnsi="Times New Roman" w:cs="Times New Roman"/>
          <w:i/>
          <w:iCs/>
        </w:rPr>
        <w:t>IEEE Communications Magazine</w:t>
      </w:r>
      <w:r w:rsidRPr="00D608BA">
        <w:rPr>
          <w:rFonts w:ascii="Times New Roman" w:hAnsi="Times New Roman" w:cs="Times New Roman"/>
        </w:rPr>
        <w:t>, 57(8), 84–90. https://doi.org/10.1109/MCOM.2019.1900271</w:t>
      </w:r>
    </w:p>
    <w:p w14:paraId="500416AD" w14:textId="0A076D0F" w:rsidR="00D608BA" w:rsidRPr="00D608BA" w:rsidRDefault="000E2700" w:rsidP="00CD0259">
      <w:pPr>
        <w:spacing w:line="360" w:lineRule="auto"/>
        <w:ind w:left="720"/>
        <w:jc w:val="both"/>
        <w:rPr>
          <w:rFonts w:ascii="Times New Roman" w:hAnsi="Times New Roman" w:cs="Times New Roman"/>
        </w:rPr>
      </w:pPr>
      <w:r>
        <w:rPr>
          <w:rFonts w:ascii="Times New Roman" w:hAnsi="Times New Roman" w:cs="Times New Roman"/>
        </w:rPr>
        <w:t xml:space="preserve">[8] </w:t>
      </w:r>
      <w:r w:rsidR="00D608BA" w:rsidRPr="00D608BA">
        <w:rPr>
          <w:rFonts w:ascii="Times New Roman" w:hAnsi="Times New Roman" w:cs="Times New Roman"/>
        </w:rPr>
        <w:t xml:space="preserve">Zhang, Z., Xiao, Y., Ma, Z., Xiao, M., Ding, Z., Lei, X., &amp; Fan, P. (2019). 6G Wireless Networks: Vision, Requirements, Architecture, and Key Technologies. </w:t>
      </w:r>
      <w:r w:rsidR="00D608BA" w:rsidRPr="00D608BA">
        <w:rPr>
          <w:rFonts w:ascii="Times New Roman" w:hAnsi="Times New Roman" w:cs="Times New Roman"/>
          <w:i/>
          <w:iCs/>
        </w:rPr>
        <w:t>IEEE Vehicular</w:t>
      </w:r>
      <w:r>
        <w:rPr>
          <w:rFonts w:ascii="Times New Roman" w:hAnsi="Times New Roman" w:cs="Times New Roman"/>
          <w:i/>
          <w:iCs/>
        </w:rPr>
        <w:t xml:space="preserve"> </w:t>
      </w:r>
      <w:r w:rsidR="00D608BA" w:rsidRPr="00D608BA">
        <w:rPr>
          <w:rFonts w:ascii="Times New Roman" w:hAnsi="Times New Roman" w:cs="Times New Roman"/>
          <w:i/>
          <w:iCs/>
        </w:rPr>
        <w:t>Technology Magazine</w:t>
      </w:r>
      <w:r w:rsidR="00D608BA" w:rsidRPr="00D608BA">
        <w:rPr>
          <w:rFonts w:ascii="Times New Roman" w:hAnsi="Times New Roman" w:cs="Times New Roman"/>
        </w:rPr>
        <w:t>, 14(3), 28–</w:t>
      </w:r>
      <w:proofErr w:type="gramStart"/>
      <w:r w:rsidR="00D608BA" w:rsidRPr="00D608BA">
        <w:rPr>
          <w:rFonts w:ascii="Times New Roman" w:hAnsi="Times New Roman" w:cs="Times New Roman"/>
        </w:rPr>
        <w:t>41.https://doi.org/10.1109/MVT.2019.2921208</w:t>
      </w:r>
      <w:proofErr w:type="gramEnd"/>
      <w:r>
        <w:rPr>
          <w:rFonts w:ascii="Times New Roman" w:hAnsi="Times New Roman" w:cs="Times New Roman"/>
        </w:rPr>
        <w:t xml:space="preserve">  [9] </w:t>
      </w:r>
      <w:r w:rsidR="00D608BA" w:rsidRPr="00D608BA">
        <w:rPr>
          <w:rFonts w:ascii="Times New Roman" w:hAnsi="Times New Roman" w:cs="Times New Roman"/>
        </w:rPr>
        <w:t xml:space="preserve">You, L., Gao, X., Dai, L., Wang, X., &amp; Choi, J. (2021). Toward 6G Wireless Communication Networks: Vision, Enabling Technologies, and New Paradigm Shifts. </w:t>
      </w:r>
      <w:r w:rsidR="00D608BA" w:rsidRPr="00D608BA">
        <w:rPr>
          <w:rFonts w:ascii="Times New Roman" w:hAnsi="Times New Roman" w:cs="Times New Roman"/>
          <w:i/>
          <w:iCs/>
        </w:rPr>
        <w:t>Science China Information Sciences</w:t>
      </w:r>
      <w:r w:rsidR="00D608BA" w:rsidRPr="00D608BA">
        <w:rPr>
          <w:rFonts w:ascii="Times New Roman" w:hAnsi="Times New Roman" w:cs="Times New Roman"/>
        </w:rPr>
        <w:t>, 64(1), 1–74. https://doi.org/10.1007/s11432-020-2955-6</w:t>
      </w:r>
    </w:p>
    <w:p w14:paraId="2894E0B4" w14:textId="77777777" w:rsidR="00D608BA" w:rsidRPr="00D608BA" w:rsidRDefault="00D608BA" w:rsidP="00D608BA">
      <w:pPr>
        <w:spacing w:line="360" w:lineRule="auto"/>
        <w:jc w:val="center"/>
        <w:rPr>
          <w:rFonts w:ascii="Times New Roman" w:hAnsi="Times New Roman" w:cs="Times New Roman"/>
          <w:b/>
          <w:bCs/>
          <w:sz w:val="32"/>
          <w:szCs w:val="32"/>
        </w:rPr>
      </w:pPr>
    </w:p>
    <w:p w14:paraId="60B91286" w14:textId="77777777" w:rsidR="00D608BA" w:rsidRPr="00D608BA" w:rsidRDefault="00D608BA" w:rsidP="00D608BA">
      <w:pPr>
        <w:spacing w:line="360" w:lineRule="auto"/>
        <w:jc w:val="both"/>
        <w:rPr>
          <w:rFonts w:ascii="Times New Roman" w:hAnsi="Times New Roman" w:cs="Times New Roman"/>
        </w:rPr>
      </w:pPr>
    </w:p>
    <w:p w14:paraId="674B6CDB" w14:textId="77777777" w:rsidR="0068616E" w:rsidRDefault="0068616E"/>
    <w:p w14:paraId="23F6ECF4" w14:textId="77777777" w:rsidR="0068616E" w:rsidRDefault="0068616E"/>
    <w:p w14:paraId="6DEFF99B" w14:textId="77777777" w:rsidR="0068616E" w:rsidRDefault="0068616E"/>
    <w:p w14:paraId="1750D284" w14:textId="77777777" w:rsidR="0068616E" w:rsidRDefault="0068616E"/>
    <w:p w14:paraId="6F90FFCB" w14:textId="77777777" w:rsidR="0068616E" w:rsidRDefault="0068616E"/>
    <w:p w14:paraId="51B234EC" w14:textId="77777777" w:rsidR="0068616E" w:rsidRDefault="0068616E"/>
    <w:p w14:paraId="27C329AF" w14:textId="77777777" w:rsidR="0068616E" w:rsidRDefault="0068616E"/>
    <w:p w14:paraId="28283D20" w14:textId="77777777" w:rsidR="0068616E" w:rsidRDefault="0068616E"/>
    <w:p w14:paraId="493FDB1C" w14:textId="77777777" w:rsidR="0068616E" w:rsidRDefault="0068616E"/>
    <w:p w14:paraId="02E18A66" w14:textId="77777777" w:rsidR="0068616E" w:rsidRDefault="0068616E"/>
    <w:p w14:paraId="5671C72D" w14:textId="77777777" w:rsidR="0068616E" w:rsidRDefault="0068616E"/>
    <w:p w14:paraId="33B76674" w14:textId="77777777" w:rsidR="0068616E" w:rsidRDefault="0068616E"/>
    <w:p w14:paraId="0B48CA5D" w14:textId="77777777" w:rsidR="0068616E" w:rsidRDefault="0068616E"/>
    <w:p w14:paraId="35674239" w14:textId="77777777" w:rsidR="0068616E" w:rsidRDefault="0068616E"/>
    <w:p w14:paraId="044763A9" w14:textId="77777777" w:rsidR="0068616E" w:rsidRDefault="0068616E"/>
    <w:sectPr w:rsidR="0068616E" w:rsidSect="00CD0259">
      <w:headerReference w:type="default" r:id="rId10"/>
      <w:footerReference w:type="default" r:id="rId11"/>
      <w:footerReference w:type="first" r:id="rId12"/>
      <w:pgSz w:w="12240" w:h="15840"/>
      <w:pgMar w:top="1080" w:right="144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903D5" w14:textId="77777777" w:rsidR="003C7DE5" w:rsidRDefault="003C7DE5" w:rsidP="0068616E">
      <w:pPr>
        <w:spacing w:after="0" w:line="240" w:lineRule="auto"/>
      </w:pPr>
      <w:r>
        <w:separator/>
      </w:r>
    </w:p>
  </w:endnote>
  <w:endnote w:type="continuationSeparator" w:id="0">
    <w:p w14:paraId="13322B55" w14:textId="77777777" w:rsidR="003C7DE5" w:rsidRDefault="003C7DE5" w:rsidP="00686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A7256" w14:textId="77777777" w:rsidR="0068616E" w:rsidRPr="0068616E" w:rsidRDefault="0068616E" w:rsidP="0068616E">
    <w:pPr>
      <w:pStyle w:val="Footer"/>
      <w:pBdr>
        <w:top w:val="thinThickSmallGap" w:sz="24" w:space="1" w:color="7F340D" w:themeColor="accent2" w:themeShade="7F"/>
      </w:pBdr>
      <w:rPr>
        <w:rFonts w:ascii="Times New Roman" w:eastAsiaTheme="majorEastAsia" w:hAnsi="Times New Roman" w:cs="Times New Roman"/>
        <w:sz w:val="22"/>
        <w:szCs w:val="22"/>
      </w:rPr>
    </w:pPr>
    <w:r w:rsidRPr="0068616E">
      <w:rPr>
        <w:rFonts w:ascii="Times New Roman" w:eastAsiaTheme="majorEastAsia" w:hAnsi="Times New Roman" w:cs="Times New Roman"/>
        <w:sz w:val="22"/>
        <w:szCs w:val="22"/>
      </w:rPr>
      <w:t xml:space="preserve">Dept. of </w:t>
    </w:r>
    <w:proofErr w:type="gramStart"/>
    <w:r w:rsidRPr="0068616E">
      <w:rPr>
        <w:rFonts w:ascii="Times New Roman" w:eastAsiaTheme="majorEastAsia" w:hAnsi="Times New Roman" w:cs="Times New Roman"/>
        <w:sz w:val="22"/>
        <w:szCs w:val="22"/>
      </w:rPr>
      <w:t>CSE(</w:t>
    </w:r>
    <w:proofErr w:type="gramEnd"/>
    <w:r w:rsidRPr="0068616E">
      <w:rPr>
        <w:rFonts w:ascii="Times New Roman" w:eastAsiaTheme="majorEastAsia" w:hAnsi="Times New Roman" w:cs="Times New Roman"/>
        <w:sz w:val="22"/>
        <w:szCs w:val="22"/>
      </w:rPr>
      <w:t>Data Science), MVJCE</w:t>
    </w:r>
    <w:r w:rsidRPr="0068616E">
      <w:rPr>
        <w:rFonts w:ascii="Times New Roman" w:eastAsiaTheme="majorEastAsia" w:hAnsi="Times New Roman" w:cs="Times New Roman"/>
        <w:sz w:val="22"/>
        <w:szCs w:val="22"/>
      </w:rPr>
      <w:ptab w:relativeTo="margin" w:alignment="right" w:leader="none"/>
    </w:r>
    <w:r w:rsidRPr="0068616E">
      <w:rPr>
        <w:rFonts w:ascii="Times New Roman" w:eastAsiaTheme="majorEastAsia" w:hAnsi="Times New Roman" w:cs="Times New Roman"/>
        <w:sz w:val="22"/>
        <w:szCs w:val="22"/>
      </w:rPr>
      <w:t xml:space="preserve">Page </w:t>
    </w:r>
    <w:r w:rsidRPr="0068616E">
      <w:rPr>
        <w:rFonts w:ascii="Times New Roman" w:eastAsiaTheme="minorEastAsia" w:hAnsi="Times New Roman" w:cs="Times New Roman"/>
        <w:sz w:val="22"/>
        <w:szCs w:val="22"/>
      </w:rPr>
      <w:fldChar w:fldCharType="begin"/>
    </w:r>
    <w:r w:rsidRPr="0068616E">
      <w:rPr>
        <w:rFonts w:ascii="Times New Roman" w:hAnsi="Times New Roman" w:cs="Times New Roman"/>
        <w:sz w:val="22"/>
        <w:szCs w:val="22"/>
      </w:rPr>
      <w:instrText xml:space="preserve"> PAGE   \* MERGEFORMAT </w:instrText>
    </w:r>
    <w:r w:rsidRPr="0068616E">
      <w:rPr>
        <w:rFonts w:ascii="Times New Roman" w:eastAsiaTheme="minorEastAsia" w:hAnsi="Times New Roman" w:cs="Times New Roman"/>
        <w:sz w:val="22"/>
        <w:szCs w:val="22"/>
      </w:rPr>
      <w:fldChar w:fldCharType="separate"/>
    </w:r>
    <w:r w:rsidRPr="0068616E">
      <w:rPr>
        <w:rFonts w:ascii="Times New Roman" w:eastAsiaTheme="minorEastAsia" w:hAnsi="Times New Roman" w:cs="Times New Roman"/>
        <w:sz w:val="22"/>
        <w:szCs w:val="22"/>
      </w:rPr>
      <w:t>1</w:t>
    </w:r>
    <w:r w:rsidRPr="0068616E">
      <w:rPr>
        <w:rFonts w:ascii="Times New Roman" w:eastAsiaTheme="majorEastAsia" w:hAnsi="Times New Roman" w:cs="Times New Roman"/>
        <w:noProof/>
        <w:sz w:val="22"/>
        <w:szCs w:val="22"/>
      </w:rPr>
      <w:fldChar w:fldCharType="end"/>
    </w:r>
  </w:p>
  <w:p w14:paraId="38E05BF8" w14:textId="77777777" w:rsidR="0068616E" w:rsidRDefault="00686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F67BD" w14:textId="77777777" w:rsidR="00D608BA" w:rsidRPr="0068616E" w:rsidRDefault="00D608BA" w:rsidP="0068616E">
    <w:pPr>
      <w:pStyle w:val="Footer"/>
      <w:pBdr>
        <w:top w:val="thinThickSmallGap" w:sz="24" w:space="1" w:color="7F340D" w:themeColor="accent2" w:themeShade="7F"/>
      </w:pBdr>
      <w:rPr>
        <w:rFonts w:ascii="Times New Roman" w:eastAsiaTheme="majorEastAsia" w:hAnsi="Times New Roman" w:cs="Times New Roman"/>
        <w:sz w:val="22"/>
        <w:szCs w:val="22"/>
      </w:rPr>
    </w:pPr>
    <w:r w:rsidRPr="0068616E">
      <w:rPr>
        <w:rFonts w:ascii="Times New Roman" w:eastAsiaTheme="majorEastAsia" w:hAnsi="Times New Roman" w:cs="Times New Roman"/>
        <w:sz w:val="22"/>
        <w:szCs w:val="22"/>
      </w:rPr>
      <w:t xml:space="preserve">Dept. of </w:t>
    </w:r>
    <w:proofErr w:type="gramStart"/>
    <w:r w:rsidRPr="0068616E">
      <w:rPr>
        <w:rFonts w:ascii="Times New Roman" w:eastAsiaTheme="majorEastAsia" w:hAnsi="Times New Roman" w:cs="Times New Roman"/>
        <w:sz w:val="22"/>
        <w:szCs w:val="22"/>
      </w:rPr>
      <w:t>CSE(</w:t>
    </w:r>
    <w:proofErr w:type="gramEnd"/>
    <w:r w:rsidRPr="0068616E">
      <w:rPr>
        <w:rFonts w:ascii="Times New Roman" w:eastAsiaTheme="majorEastAsia" w:hAnsi="Times New Roman" w:cs="Times New Roman"/>
        <w:sz w:val="22"/>
        <w:szCs w:val="22"/>
      </w:rPr>
      <w:t>Data Science), MVJCE</w:t>
    </w:r>
    <w:r w:rsidRPr="0068616E">
      <w:rPr>
        <w:rFonts w:ascii="Times New Roman" w:eastAsiaTheme="majorEastAsia" w:hAnsi="Times New Roman" w:cs="Times New Roman"/>
        <w:sz w:val="22"/>
        <w:szCs w:val="22"/>
      </w:rPr>
      <w:ptab w:relativeTo="margin" w:alignment="right" w:leader="none"/>
    </w:r>
    <w:r w:rsidRPr="0068616E">
      <w:rPr>
        <w:rFonts w:ascii="Times New Roman" w:eastAsiaTheme="majorEastAsia" w:hAnsi="Times New Roman" w:cs="Times New Roman"/>
        <w:sz w:val="22"/>
        <w:szCs w:val="22"/>
      </w:rPr>
      <w:t xml:space="preserve">Page </w:t>
    </w:r>
    <w:r w:rsidRPr="0068616E">
      <w:rPr>
        <w:rFonts w:ascii="Times New Roman" w:eastAsiaTheme="minorEastAsia" w:hAnsi="Times New Roman" w:cs="Times New Roman"/>
        <w:sz w:val="22"/>
        <w:szCs w:val="22"/>
      </w:rPr>
      <w:fldChar w:fldCharType="begin"/>
    </w:r>
    <w:r w:rsidRPr="0068616E">
      <w:rPr>
        <w:rFonts w:ascii="Times New Roman" w:hAnsi="Times New Roman" w:cs="Times New Roman"/>
        <w:sz w:val="22"/>
        <w:szCs w:val="22"/>
      </w:rPr>
      <w:instrText xml:space="preserve"> PAGE   \* MERGEFORMAT </w:instrText>
    </w:r>
    <w:r w:rsidRPr="0068616E">
      <w:rPr>
        <w:rFonts w:ascii="Times New Roman" w:eastAsiaTheme="minorEastAsia" w:hAnsi="Times New Roman" w:cs="Times New Roman"/>
        <w:sz w:val="22"/>
        <w:szCs w:val="22"/>
      </w:rPr>
      <w:fldChar w:fldCharType="separate"/>
    </w:r>
    <w:r w:rsidRPr="0068616E">
      <w:rPr>
        <w:rFonts w:ascii="Times New Roman" w:eastAsiaTheme="minorEastAsia" w:hAnsi="Times New Roman" w:cs="Times New Roman"/>
        <w:sz w:val="22"/>
        <w:szCs w:val="22"/>
      </w:rPr>
      <w:t>1</w:t>
    </w:r>
    <w:r w:rsidRPr="0068616E">
      <w:rPr>
        <w:rFonts w:ascii="Times New Roman" w:eastAsiaTheme="majorEastAsia" w:hAnsi="Times New Roman" w:cs="Times New Roman"/>
        <w:noProof/>
        <w:sz w:val="22"/>
        <w:szCs w:val="22"/>
      </w:rPr>
      <w:fldChar w:fldCharType="end"/>
    </w:r>
  </w:p>
  <w:p w14:paraId="23DB9A0C" w14:textId="77777777" w:rsidR="00D608BA" w:rsidRDefault="00D608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5D7FE" w14:textId="77777777" w:rsidR="00D608BA" w:rsidRDefault="00D60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5A8EE" w14:textId="77777777" w:rsidR="003C7DE5" w:rsidRDefault="003C7DE5" w:rsidP="0068616E">
      <w:pPr>
        <w:spacing w:after="0" w:line="240" w:lineRule="auto"/>
      </w:pPr>
      <w:r>
        <w:separator/>
      </w:r>
    </w:p>
  </w:footnote>
  <w:footnote w:type="continuationSeparator" w:id="0">
    <w:p w14:paraId="1FBEF323" w14:textId="77777777" w:rsidR="003C7DE5" w:rsidRDefault="003C7DE5" w:rsidP="00686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5F89F" w14:textId="48B7D8A0" w:rsidR="0068616E" w:rsidRPr="0068616E" w:rsidRDefault="0068616E" w:rsidP="0068616E">
    <w:pPr>
      <w:pStyle w:val="Header"/>
      <w:pBdr>
        <w:bottom w:val="thickThinSmallGap" w:sz="24" w:space="1" w:color="7F340D" w:themeColor="accent2" w:themeShade="7F"/>
      </w:pBdr>
      <w:rPr>
        <w:rFonts w:eastAsiaTheme="majorEastAsia"/>
        <w:sz w:val="22"/>
        <w:szCs w:val="22"/>
      </w:rPr>
    </w:pPr>
    <w:r>
      <w:rPr>
        <w:rFonts w:ascii="Times New Roman" w:eastAsiaTheme="majorEastAsia" w:hAnsi="Times New Roman" w:cs="Times New Roman"/>
        <w:sz w:val="22"/>
        <w:szCs w:val="22"/>
      </w:rPr>
      <w:t xml:space="preserve">6G Wireless Communication Systems                                                                             </w:t>
    </w:r>
    <w:r w:rsidRPr="0068616E">
      <w:rPr>
        <w:rFonts w:ascii="Times New Roman" w:eastAsiaTheme="majorEastAsia" w:hAnsi="Times New Roman" w:cs="Times New Roman"/>
        <w:sz w:val="22"/>
        <w:szCs w:val="22"/>
      </w:rPr>
      <w:t xml:space="preserve"> 2024-2025</w:t>
    </w:r>
  </w:p>
  <w:p w14:paraId="0D15FA93" w14:textId="77777777" w:rsidR="0068616E" w:rsidRDefault="00686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8E024" w14:textId="77777777" w:rsidR="00D608BA" w:rsidRPr="00D608BA" w:rsidRDefault="00D608BA" w:rsidP="00D60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4DF5"/>
    <w:multiLevelType w:val="multilevel"/>
    <w:tmpl w:val="CD08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032A8"/>
    <w:multiLevelType w:val="multilevel"/>
    <w:tmpl w:val="38AE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55B3B"/>
    <w:multiLevelType w:val="multilevel"/>
    <w:tmpl w:val="532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14ABD"/>
    <w:multiLevelType w:val="multilevel"/>
    <w:tmpl w:val="1010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5397C"/>
    <w:multiLevelType w:val="multilevel"/>
    <w:tmpl w:val="F9D6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E12E7"/>
    <w:multiLevelType w:val="multilevel"/>
    <w:tmpl w:val="C4E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632FC"/>
    <w:multiLevelType w:val="multilevel"/>
    <w:tmpl w:val="6548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F3E92"/>
    <w:multiLevelType w:val="multilevel"/>
    <w:tmpl w:val="4580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E73E2"/>
    <w:multiLevelType w:val="multilevel"/>
    <w:tmpl w:val="023E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7F7F56"/>
    <w:multiLevelType w:val="multilevel"/>
    <w:tmpl w:val="C378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46BA1"/>
    <w:multiLevelType w:val="multilevel"/>
    <w:tmpl w:val="840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66365"/>
    <w:multiLevelType w:val="multilevel"/>
    <w:tmpl w:val="DE9A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7F7216"/>
    <w:multiLevelType w:val="multilevel"/>
    <w:tmpl w:val="125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E79A4"/>
    <w:multiLevelType w:val="multilevel"/>
    <w:tmpl w:val="9D70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C019BF"/>
    <w:multiLevelType w:val="multilevel"/>
    <w:tmpl w:val="C3BE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6674E7"/>
    <w:multiLevelType w:val="multilevel"/>
    <w:tmpl w:val="3D8E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3081B"/>
    <w:multiLevelType w:val="multilevel"/>
    <w:tmpl w:val="61E0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A1BC5"/>
    <w:multiLevelType w:val="multilevel"/>
    <w:tmpl w:val="F96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15635">
    <w:abstractNumId w:val="3"/>
  </w:num>
  <w:num w:numId="2" w16cid:durableId="1907952833">
    <w:abstractNumId w:val="4"/>
  </w:num>
  <w:num w:numId="3" w16cid:durableId="2136946768">
    <w:abstractNumId w:val="0"/>
  </w:num>
  <w:num w:numId="4" w16cid:durableId="1214317283">
    <w:abstractNumId w:val="12"/>
  </w:num>
  <w:num w:numId="5" w16cid:durableId="739594041">
    <w:abstractNumId w:val="10"/>
  </w:num>
  <w:num w:numId="6" w16cid:durableId="396779012">
    <w:abstractNumId w:val="6"/>
  </w:num>
  <w:num w:numId="7" w16cid:durableId="2109157928">
    <w:abstractNumId w:val="5"/>
  </w:num>
  <w:num w:numId="8" w16cid:durableId="1254436931">
    <w:abstractNumId w:val="1"/>
  </w:num>
  <w:num w:numId="9" w16cid:durableId="1613592706">
    <w:abstractNumId w:val="16"/>
  </w:num>
  <w:num w:numId="10" w16cid:durableId="344358884">
    <w:abstractNumId w:val="9"/>
  </w:num>
  <w:num w:numId="11" w16cid:durableId="1667898333">
    <w:abstractNumId w:val="13"/>
  </w:num>
  <w:num w:numId="12" w16cid:durableId="507644519">
    <w:abstractNumId w:val="14"/>
  </w:num>
  <w:num w:numId="13" w16cid:durableId="1852598110">
    <w:abstractNumId w:val="7"/>
  </w:num>
  <w:num w:numId="14" w16cid:durableId="453255814">
    <w:abstractNumId w:val="2"/>
  </w:num>
  <w:num w:numId="15" w16cid:durableId="1210458492">
    <w:abstractNumId w:val="17"/>
  </w:num>
  <w:num w:numId="16" w16cid:durableId="1487941955">
    <w:abstractNumId w:val="11"/>
  </w:num>
  <w:num w:numId="17" w16cid:durableId="1501123124">
    <w:abstractNumId w:val="15"/>
  </w:num>
  <w:num w:numId="18" w16cid:durableId="2106999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6E"/>
    <w:rsid w:val="00045EA2"/>
    <w:rsid w:val="00067E61"/>
    <w:rsid w:val="000E2700"/>
    <w:rsid w:val="002322F4"/>
    <w:rsid w:val="003C7DE5"/>
    <w:rsid w:val="003E4356"/>
    <w:rsid w:val="00471760"/>
    <w:rsid w:val="0068616E"/>
    <w:rsid w:val="006F55F0"/>
    <w:rsid w:val="00792B2D"/>
    <w:rsid w:val="009331B0"/>
    <w:rsid w:val="00A0602B"/>
    <w:rsid w:val="00C85E3D"/>
    <w:rsid w:val="00CD0259"/>
    <w:rsid w:val="00D608BA"/>
    <w:rsid w:val="00D66D70"/>
    <w:rsid w:val="00D81528"/>
    <w:rsid w:val="00D9024C"/>
    <w:rsid w:val="00DB6028"/>
    <w:rsid w:val="00DC6F1A"/>
    <w:rsid w:val="00E32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86644"/>
  <w15:chartTrackingRefBased/>
  <w15:docId w15:val="{93612D4E-8028-45DF-9DD3-33C28730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61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1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1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1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1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1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1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1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1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61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1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1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1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1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1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16E"/>
    <w:rPr>
      <w:rFonts w:eastAsiaTheme="majorEastAsia" w:cstheme="majorBidi"/>
      <w:color w:val="272727" w:themeColor="text1" w:themeTint="D8"/>
    </w:rPr>
  </w:style>
  <w:style w:type="paragraph" w:styleId="Title">
    <w:name w:val="Title"/>
    <w:basedOn w:val="Normal"/>
    <w:next w:val="Normal"/>
    <w:link w:val="TitleChar"/>
    <w:uiPriority w:val="10"/>
    <w:qFormat/>
    <w:rsid w:val="00686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1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1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1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16E"/>
    <w:pPr>
      <w:spacing w:before="160"/>
      <w:jc w:val="center"/>
    </w:pPr>
    <w:rPr>
      <w:i/>
      <w:iCs/>
      <w:color w:val="404040" w:themeColor="text1" w:themeTint="BF"/>
    </w:rPr>
  </w:style>
  <w:style w:type="character" w:customStyle="1" w:styleId="QuoteChar">
    <w:name w:val="Quote Char"/>
    <w:basedOn w:val="DefaultParagraphFont"/>
    <w:link w:val="Quote"/>
    <w:uiPriority w:val="29"/>
    <w:rsid w:val="0068616E"/>
    <w:rPr>
      <w:i/>
      <w:iCs/>
      <w:color w:val="404040" w:themeColor="text1" w:themeTint="BF"/>
    </w:rPr>
  </w:style>
  <w:style w:type="paragraph" w:styleId="ListParagraph">
    <w:name w:val="List Paragraph"/>
    <w:basedOn w:val="Normal"/>
    <w:uiPriority w:val="34"/>
    <w:qFormat/>
    <w:rsid w:val="0068616E"/>
    <w:pPr>
      <w:ind w:left="720"/>
      <w:contextualSpacing/>
    </w:pPr>
  </w:style>
  <w:style w:type="character" w:styleId="IntenseEmphasis">
    <w:name w:val="Intense Emphasis"/>
    <w:basedOn w:val="DefaultParagraphFont"/>
    <w:uiPriority w:val="21"/>
    <w:qFormat/>
    <w:rsid w:val="0068616E"/>
    <w:rPr>
      <w:i/>
      <w:iCs/>
      <w:color w:val="0F4761" w:themeColor="accent1" w:themeShade="BF"/>
    </w:rPr>
  </w:style>
  <w:style w:type="paragraph" w:styleId="IntenseQuote">
    <w:name w:val="Intense Quote"/>
    <w:basedOn w:val="Normal"/>
    <w:next w:val="Normal"/>
    <w:link w:val="IntenseQuoteChar"/>
    <w:uiPriority w:val="30"/>
    <w:qFormat/>
    <w:rsid w:val="00686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16E"/>
    <w:rPr>
      <w:i/>
      <w:iCs/>
      <w:color w:val="0F4761" w:themeColor="accent1" w:themeShade="BF"/>
    </w:rPr>
  </w:style>
  <w:style w:type="character" w:styleId="IntenseReference">
    <w:name w:val="Intense Reference"/>
    <w:basedOn w:val="DefaultParagraphFont"/>
    <w:uiPriority w:val="32"/>
    <w:qFormat/>
    <w:rsid w:val="0068616E"/>
    <w:rPr>
      <w:b/>
      <w:bCs/>
      <w:smallCaps/>
      <w:color w:val="0F4761" w:themeColor="accent1" w:themeShade="BF"/>
      <w:spacing w:val="5"/>
    </w:rPr>
  </w:style>
  <w:style w:type="paragraph" w:styleId="Header">
    <w:name w:val="header"/>
    <w:basedOn w:val="Normal"/>
    <w:link w:val="HeaderChar"/>
    <w:uiPriority w:val="99"/>
    <w:unhideWhenUsed/>
    <w:qFormat/>
    <w:rsid w:val="0068616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68616E"/>
  </w:style>
  <w:style w:type="paragraph" w:styleId="Footer">
    <w:name w:val="footer"/>
    <w:basedOn w:val="Normal"/>
    <w:link w:val="FooterChar"/>
    <w:uiPriority w:val="99"/>
    <w:unhideWhenUsed/>
    <w:qFormat/>
    <w:rsid w:val="0068616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8616E"/>
  </w:style>
  <w:style w:type="character" w:styleId="CommentReference">
    <w:name w:val="annotation reference"/>
    <w:basedOn w:val="DefaultParagraphFont"/>
    <w:uiPriority w:val="99"/>
    <w:semiHidden/>
    <w:unhideWhenUsed/>
    <w:rsid w:val="00A0602B"/>
    <w:rPr>
      <w:sz w:val="16"/>
      <w:szCs w:val="16"/>
    </w:rPr>
  </w:style>
  <w:style w:type="paragraph" w:styleId="CommentText">
    <w:name w:val="annotation text"/>
    <w:basedOn w:val="Normal"/>
    <w:link w:val="CommentTextChar"/>
    <w:uiPriority w:val="99"/>
    <w:semiHidden/>
    <w:unhideWhenUsed/>
    <w:rsid w:val="00A0602B"/>
    <w:pPr>
      <w:spacing w:line="240" w:lineRule="auto"/>
    </w:pPr>
    <w:rPr>
      <w:sz w:val="20"/>
      <w:szCs w:val="20"/>
    </w:rPr>
  </w:style>
  <w:style w:type="character" w:customStyle="1" w:styleId="CommentTextChar">
    <w:name w:val="Comment Text Char"/>
    <w:basedOn w:val="DefaultParagraphFont"/>
    <w:link w:val="CommentText"/>
    <w:uiPriority w:val="99"/>
    <w:semiHidden/>
    <w:rsid w:val="00A0602B"/>
    <w:rPr>
      <w:sz w:val="20"/>
      <w:szCs w:val="20"/>
    </w:rPr>
  </w:style>
  <w:style w:type="paragraph" w:styleId="CommentSubject">
    <w:name w:val="annotation subject"/>
    <w:basedOn w:val="CommentText"/>
    <w:next w:val="CommentText"/>
    <w:link w:val="CommentSubjectChar"/>
    <w:uiPriority w:val="99"/>
    <w:semiHidden/>
    <w:unhideWhenUsed/>
    <w:rsid w:val="00A0602B"/>
    <w:rPr>
      <w:b/>
      <w:bCs/>
    </w:rPr>
  </w:style>
  <w:style w:type="character" w:customStyle="1" w:styleId="CommentSubjectChar">
    <w:name w:val="Comment Subject Char"/>
    <w:basedOn w:val="CommentTextChar"/>
    <w:link w:val="CommentSubject"/>
    <w:uiPriority w:val="99"/>
    <w:semiHidden/>
    <w:rsid w:val="00A06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4014">
      <w:bodyDiv w:val="1"/>
      <w:marLeft w:val="0"/>
      <w:marRight w:val="0"/>
      <w:marTop w:val="0"/>
      <w:marBottom w:val="0"/>
      <w:divBdr>
        <w:top w:val="none" w:sz="0" w:space="0" w:color="auto"/>
        <w:left w:val="none" w:sz="0" w:space="0" w:color="auto"/>
        <w:bottom w:val="none" w:sz="0" w:space="0" w:color="auto"/>
        <w:right w:val="none" w:sz="0" w:space="0" w:color="auto"/>
      </w:divBdr>
    </w:div>
    <w:div w:id="108665756">
      <w:bodyDiv w:val="1"/>
      <w:marLeft w:val="0"/>
      <w:marRight w:val="0"/>
      <w:marTop w:val="0"/>
      <w:marBottom w:val="0"/>
      <w:divBdr>
        <w:top w:val="none" w:sz="0" w:space="0" w:color="auto"/>
        <w:left w:val="none" w:sz="0" w:space="0" w:color="auto"/>
        <w:bottom w:val="none" w:sz="0" w:space="0" w:color="auto"/>
        <w:right w:val="none" w:sz="0" w:space="0" w:color="auto"/>
      </w:divBdr>
    </w:div>
    <w:div w:id="113329582">
      <w:bodyDiv w:val="1"/>
      <w:marLeft w:val="0"/>
      <w:marRight w:val="0"/>
      <w:marTop w:val="0"/>
      <w:marBottom w:val="0"/>
      <w:divBdr>
        <w:top w:val="none" w:sz="0" w:space="0" w:color="auto"/>
        <w:left w:val="none" w:sz="0" w:space="0" w:color="auto"/>
        <w:bottom w:val="none" w:sz="0" w:space="0" w:color="auto"/>
        <w:right w:val="none" w:sz="0" w:space="0" w:color="auto"/>
      </w:divBdr>
    </w:div>
    <w:div w:id="131099252">
      <w:bodyDiv w:val="1"/>
      <w:marLeft w:val="0"/>
      <w:marRight w:val="0"/>
      <w:marTop w:val="0"/>
      <w:marBottom w:val="0"/>
      <w:divBdr>
        <w:top w:val="none" w:sz="0" w:space="0" w:color="auto"/>
        <w:left w:val="none" w:sz="0" w:space="0" w:color="auto"/>
        <w:bottom w:val="none" w:sz="0" w:space="0" w:color="auto"/>
        <w:right w:val="none" w:sz="0" w:space="0" w:color="auto"/>
      </w:divBdr>
    </w:div>
    <w:div w:id="168910226">
      <w:bodyDiv w:val="1"/>
      <w:marLeft w:val="0"/>
      <w:marRight w:val="0"/>
      <w:marTop w:val="0"/>
      <w:marBottom w:val="0"/>
      <w:divBdr>
        <w:top w:val="none" w:sz="0" w:space="0" w:color="auto"/>
        <w:left w:val="none" w:sz="0" w:space="0" w:color="auto"/>
        <w:bottom w:val="none" w:sz="0" w:space="0" w:color="auto"/>
        <w:right w:val="none" w:sz="0" w:space="0" w:color="auto"/>
      </w:divBdr>
    </w:div>
    <w:div w:id="180514103">
      <w:bodyDiv w:val="1"/>
      <w:marLeft w:val="0"/>
      <w:marRight w:val="0"/>
      <w:marTop w:val="0"/>
      <w:marBottom w:val="0"/>
      <w:divBdr>
        <w:top w:val="none" w:sz="0" w:space="0" w:color="auto"/>
        <w:left w:val="none" w:sz="0" w:space="0" w:color="auto"/>
        <w:bottom w:val="none" w:sz="0" w:space="0" w:color="auto"/>
        <w:right w:val="none" w:sz="0" w:space="0" w:color="auto"/>
      </w:divBdr>
    </w:div>
    <w:div w:id="190654294">
      <w:bodyDiv w:val="1"/>
      <w:marLeft w:val="0"/>
      <w:marRight w:val="0"/>
      <w:marTop w:val="0"/>
      <w:marBottom w:val="0"/>
      <w:divBdr>
        <w:top w:val="none" w:sz="0" w:space="0" w:color="auto"/>
        <w:left w:val="none" w:sz="0" w:space="0" w:color="auto"/>
        <w:bottom w:val="none" w:sz="0" w:space="0" w:color="auto"/>
        <w:right w:val="none" w:sz="0" w:space="0" w:color="auto"/>
      </w:divBdr>
    </w:div>
    <w:div w:id="205681553">
      <w:bodyDiv w:val="1"/>
      <w:marLeft w:val="0"/>
      <w:marRight w:val="0"/>
      <w:marTop w:val="0"/>
      <w:marBottom w:val="0"/>
      <w:divBdr>
        <w:top w:val="none" w:sz="0" w:space="0" w:color="auto"/>
        <w:left w:val="none" w:sz="0" w:space="0" w:color="auto"/>
        <w:bottom w:val="none" w:sz="0" w:space="0" w:color="auto"/>
        <w:right w:val="none" w:sz="0" w:space="0" w:color="auto"/>
      </w:divBdr>
    </w:div>
    <w:div w:id="211621551">
      <w:bodyDiv w:val="1"/>
      <w:marLeft w:val="0"/>
      <w:marRight w:val="0"/>
      <w:marTop w:val="0"/>
      <w:marBottom w:val="0"/>
      <w:divBdr>
        <w:top w:val="none" w:sz="0" w:space="0" w:color="auto"/>
        <w:left w:val="none" w:sz="0" w:space="0" w:color="auto"/>
        <w:bottom w:val="none" w:sz="0" w:space="0" w:color="auto"/>
        <w:right w:val="none" w:sz="0" w:space="0" w:color="auto"/>
      </w:divBdr>
    </w:div>
    <w:div w:id="241990150">
      <w:bodyDiv w:val="1"/>
      <w:marLeft w:val="0"/>
      <w:marRight w:val="0"/>
      <w:marTop w:val="0"/>
      <w:marBottom w:val="0"/>
      <w:divBdr>
        <w:top w:val="none" w:sz="0" w:space="0" w:color="auto"/>
        <w:left w:val="none" w:sz="0" w:space="0" w:color="auto"/>
        <w:bottom w:val="none" w:sz="0" w:space="0" w:color="auto"/>
        <w:right w:val="none" w:sz="0" w:space="0" w:color="auto"/>
      </w:divBdr>
    </w:div>
    <w:div w:id="271864199">
      <w:bodyDiv w:val="1"/>
      <w:marLeft w:val="0"/>
      <w:marRight w:val="0"/>
      <w:marTop w:val="0"/>
      <w:marBottom w:val="0"/>
      <w:divBdr>
        <w:top w:val="none" w:sz="0" w:space="0" w:color="auto"/>
        <w:left w:val="none" w:sz="0" w:space="0" w:color="auto"/>
        <w:bottom w:val="none" w:sz="0" w:space="0" w:color="auto"/>
        <w:right w:val="none" w:sz="0" w:space="0" w:color="auto"/>
      </w:divBdr>
    </w:div>
    <w:div w:id="361441538">
      <w:bodyDiv w:val="1"/>
      <w:marLeft w:val="0"/>
      <w:marRight w:val="0"/>
      <w:marTop w:val="0"/>
      <w:marBottom w:val="0"/>
      <w:divBdr>
        <w:top w:val="none" w:sz="0" w:space="0" w:color="auto"/>
        <w:left w:val="none" w:sz="0" w:space="0" w:color="auto"/>
        <w:bottom w:val="none" w:sz="0" w:space="0" w:color="auto"/>
        <w:right w:val="none" w:sz="0" w:space="0" w:color="auto"/>
      </w:divBdr>
    </w:div>
    <w:div w:id="368069963">
      <w:bodyDiv w:val="1"/>
      <w:marLeft w:val="0"/>
      <w:marRight w:val="0"/>
      <w:marTop w:val="0"/>
      <w:marBottom w:val="0"/>
      <w:divBdr>
        <w:top w:val="none" w:sz="0" w:space="0" w:color="auto"/>
        <w:left w:val="none" w:sz="0" w:space="0" w:color="auto"/>
        <w:bottom w:val="none" w:sz="0" w:space="0" w:color="auto"/>
        <w:right w:val="none" w:sz="0" w:space="0" w:color="auto"/>
      </w:divBdr>
    </w:div>
    <w:div w:id="423574114">
      <w:bodyDiv w:val="1"/>
      <w:marLeft w:val="0"/>
      <w:marRight w:val="0"/>
      <w:marTop w:val="0"/>
      <w:marBottom w:val="0"/>
      <w:divBdr>
        <w:top w:val="none" w:sz="0" w:space="0" w:color="auto"/>
        <w:left w:val="none" w:sz="0" w:space="0" w:color="auto"/>
        <w:bottom w:val="none" w:sz="0" w:space="0" w:color="auto"/>
        <w:right w:val="none" w:sz="0" w:space="0" w:color="auto"/>
      </w:divBdr>
    </w:div>
    <w:div w:id="478418981">
      <w:bodyDiv w:val="1"/>
      <w:marLeft w:val="0"/>
      <w:marRight w:val="0"/>
      <w:marTop w:val="0"/>
      <w:marBottom w:val="0"/>
      <w:divBdr>
        <w:top w:val="none" w:sz="0" w:space="0" w:color="auto"/>
        <w:left w:val="none" w:sz="0" w:space="0" w:color="auto"/>
        <w:bottom w:val="none" w:sz="0" w:space="0" w:color="auto"/>
        <w:right w:val="none" w:sz="0" w:space="0" w:color="auto"/>
      </w:divBdr>
    </w:div>
    <w:div w:id="553351683">
      <w:bodyDiv w:val="1"/>
      <w:marLeft w:val="0"/>
      <w:marRight w:val="0"/>
      <w:marTop w:val="0"/>
      <w:marBottom w:val="0"/>
      <w:divBdr>
        <w:top w:val="none" w:sz="0" w:space="0" w:color="auto"/>
        <w:left w:val="none" w:sz="0" w:space="0" w:color="auto"/>
        <w:bottom w:val="none" w:sz="0" w:space="0" w:color="auto"/>
        <w:right w:val="none" w:sz="0" w:space="0" w:color="auto"/>
      </w:divBdr>
    </w:div>
    <w:div w:id="608199126">
      <w:bodyDiv w:val="1"/>
      <w:marLeft w:val="0"/>
      <w:marRight w:val="0"/>
      <w:marTop w:val="0"/>
      <w:marBottom w:val="0"/>
      <w:divBdr>
        <w:top w:val="none" w:sz="0" w:space="0" w:color="auto"/>
        <w:left w:val="none" w:sz="0" w:space="0" w:color="auto"/>
        <w:bottom w:val="none" w:sz="0" w:space="0" w:color="auto"/>
        <w:right w:val="none" w:sz="0" w:space="0" w:color="auto"/>
      </w:divBdr>
    </w:div>
    <w:div w:id="608394654">
      <w:bodyDiv w:val="1"/>
      <w:marLeft w:val="0"/>
      <w:marRight w:val="0"/>
      <w:marTop w:val="0"/>
      <w:marBottom w:val="0"/>
      <w:divBdr>
        <w:top w:val="none" w:sz="0" w:space="0" w:color="auto"/>
        <w:left w:val="none" w:sz="0" w:space="0" w:color="auto"/>
        <w:bottom w:val="none" w:sz="0" w:space="0" w:color="auto"/>
        <w:right w:val="none" w:sz="0" w:space="0" w:color="auto"/>
      </w:divBdr>
    </w:div>
    <w:div w:id="620111950">
      <w:bodyDiv w:val="1"/>
      <w:marLeft w:val="0"/>
      <w:marRight w:val="0"/>
      <w:marTop w:val="0"/>
      <w:marBottom w:val="0"/>
      <w:divBdr>
        <w:top w:val="none" w:sz="0" w:space="0" w:color="auto"/>
        <w:left w:val="none" w:sz="0" w:space="0" w:color="auto"/>
        <w:bottom w:val="none" w:sz="0" w:space="0" w:color="auto"/>
        <w:right w:val="none" w:sz="0" w:space="0" w:color="auto"/>
      </w:divBdr>
    </w:div>
    <w:div w:id="653725910">
      <w:bodyDiv w:val="1"/>
      <w:marLeft w:val="0"/>
      <w:marRight w:val="0"/>
      <w:marTop w:val="0"/>
      <w:marBottom w:val="0"/>
      <w:divBdr>
        <w:top w:val="none" w:sz="0" w:space="0" w:color="auto"/>
        <w:left w:val="none" w:sz="0" w:space="0" w:color="auto"/>
        <w:bottom w:val="none" w:sz="0" w:space="0" w:color="auto"/>
        <w:right w:val="none" w:sz="0" w:space="0" w:color="auto"/>
      </w:divBdr>
    </w:div>
    <w:div w:id="692416151">
      <w:bodyDiv w:val="1"/>
      <w:marLeft w:val="0"/>
      <w:marRight w:val="0"/>
      <w:marTop w:val="0"/>
      <w:marBottom w:val="0"/>
      <w:divBdr>
        <w:top w:val="none" w:sz="0" w:space="0" w:color="auto"/>
        <w:left w:val="none" w:sz="0" w:space="0" w:color="auto"/>
        <w:bottom w:val="none" w:sz="0" w:space="0" w:color="auto"/>
        <w:right w:val="none" w:sz="0" w:space="0" w:color="auto"/>
      </w:divBdr>
    </w:div>
    <w:div w:id="715357253">
      <w:bodyDiv w:val="1"/>
      <w:marLeft w:val="0"/>
      <w:marRight w:val="0"/>
      <w:marTop w:val="0"/>
      <w:marBottom w:val="0"/>
      <w:divBdr>
        <w:top w:val="none" w:sz="0" w:space="0" w:color="auto"/>
        <w:left w:val="none" w:sz="0" w:space="0" w:color="auto"/>
        <w:bottom w:val="none" w:sz="0" w:space="0" w:color="auto"/>
        <w:right w:val="none" w:sz="0" w:space="0" w:color="auto"/>
      </w:divBdr>
    </w:div>
    <w:div w:id="722026017">
      <w:bodyDiv w:val="1"/>
      <w:marLeft w:val="0"/>
      <w:marRight w:val="0"/>
      <w:marTop w:val="0"/>
      <w:marBottom w:val="0"/>
      <w:divBdr>
        <w:top w:val="none" w:sz="0" w:space="0" w:color="auto"/>
        <w:left w:val="none" w:sz="0" w:space="0" w:color="auto"/>
        <w:bottom w:val="none" w:sz="0" w:space="0" w:color="auto"/>
        <w:right w:val="none" w:sz="0" w:space="0" w:color="auto"/>
      </w:divBdr>
    </w:div>
    <w:div w:id="735664543">
      <w:bodyDiv w:val="1"/>
      <w:marLeft w:val="0"/>
      <w:marRight w:val="0"/>
      <w:marTop w:val="0"/>
      <w:marBottom w:val="0"/>
      <w:divBdr>
        <w:top w:val="none" w:sz="0" w:space="0" w:color="auto"/>
        <w:left w:val="none" w:sz="0" w:space="0" w:color="auto"/>
        <w:bottom w:val="none" w:sz="0" w:space="0" w:color="auto"/>
        <w:right w:val="none" w:sz="0" w:space="0" w:color="auto"/>
      </w:divBdr>
    </w:div>
    <w:div w:id="781875948">
      <w:bodyDiv w:val="1"/>
      <w:marLeft w:val="0"/>
      <w:marRight w:val="0"/>
      <w:marTop w:val="0"/>
      <w:marBottom w:val="0"/>
      <w:divBdr>
        <w:top w:val="none" w:sz="0" w:space="0" w:color="auto"/>
        <w:left w:val="none" w:sz="0" w:space="0" w:color="auto"/>
        <w:bottom w:val="none" w:sz="0" w:space="0" w:color="auto"/>
        <w:right w:val="none" w:sz="0" w:space="0" w:color="auto"/>
      </w:divBdr>
    </w:div>
    <w:div w:id="809326685">
      <w:bodyDiv w:val="1"/>
      <w:marLeft w:val="0"/>
      <w:marRight w:val="0"/>
      <w:marTop w:val="0"/>
      <w:marBottom w:val="0"/>
      <w:divBdr>
        <w:top w:val="none" w:sz="0" w:space="0" w:color="auto"/>
        <w:left w:val="none" w:sz="0" w:space="0" w:color="auto"/>
        <w:bottom w:val="none" w:sz="0" w:space="0" w:color="auto"/>
        <w:right w:val="none" w:sz="0" w:space="0" w:color="auto"/>
      </w:divBdr>
    </w:div>
    <w:div w:id="819466950">
      <w:bodyDiv w:val="1"/>
      <w:marLeft w:val="0"/>
      <w:marRight w:val="0"/>
      <w:marTop w:val="0"/>
      <w:marBottom w:val="0"/>
      <w:divBdr>
        <w:top w:val="none" w:sz="0" w:space="0" w:color="auto"/>
        <w:left w:val="none" w:sz="0" w:space="0" w:color="auto"/>
        <w:bottom w:val="none" w:sz="0" w:space="0" w:color="auto"/>
        <w:right w:val="none" w:sz="0" w:space="0" w:color="auto"/>
      </w:divBdr>
    </w:div>
    <w:div w:id="820387320">
      <w:bodyDiv w:val="1"/>
      <w:marLeft w:val="0"/>
      <w:marRight w:val="0"/>
      <w:marTop w:val="0"/>
      <w:marBottom w:val="0"/>
      <w:divBdr>
        <w:top w:val="none" w:sz="0" w:space="0" w:color="auto"/>
        <w:left w:val="none" w:sz="0" w:space="0" w:color="auto"/>
        <w:bottom w:val="none" w:sz="0" w:space="0" w:color="auto"/>
        <w:right w:val="none" w:sz="0" w:space="0" w:color="auto"/>
      </w:divBdr>
    </w:div>
    <w:div w:id="874583370">
      <w:bodyDiv w:val="1"/>
      <w:marLeft w:val="0"/>
      <w:marRight w:val="0"/>
      <w:marTop w:val="0"/>
      <w:marBottom w:val="0"/>
      <w:divBdr>
        <w:top w:val="none" w:sz="0" w:space="0" w:color="auto"/>
        <w:left w:val="none" w:sz="0" w:space="0" w:color="auto"/>
        <w:bottom w:val="none" w:sz="0" w:space="0" w:color="auto"/>
        <w:right w:val="none" w:sz="0" w:space="0" w:color="auto"/>
      </w:divBdr>
    </w:div>
    <w:div w:id="891502135">
      <w:bodyDiv w:val="1"/>
      <w:marLeft w:val="0"/>
      <w:marRight w:val="0"/>
      <w:marTop w:val="0"/>
      <w:marBottom w:val="0"/>
      <w:divBdr>
        <w:top w:val="none" w:sz="0" w:space="0" w:color="auto"/>
        <w:left w:val="none" w:sz="0" w:space="0" w:color="auto"/>
        <w:bottom w:val="none" w:sz="0" w:space="0" w:color="auto"/>
        <w:right w:val="none" w:sz="0" w:space="0" w:color="auto"/>
      </w:divBdr>
    </w:div>
    <w:div w:id="891766929">
      <w:bodyDiv w:val="1"/>
      <w:marLeft w:val="0"/>
      <w:marRight w:val="0"/>
      <w:marTop w:val="0"/>
      <w:marBottom w:val="0"/>
      <w:divBdr>
        <w:top w:val="none" w:sz="0" w:space="0" w:color="auto"/>
        <w:left w:val="none" w:sz="0" w:space="0" w:color="auto"/>
        <w:bottom w:val="none" w:sz="0" w:space="0" w:color="auto"/>
        <w:right w:val="none" w:sz="0" w:space="0" w:color="auto"/>
      </w:divBdr>
    </w:div>
    <w:div w:id="983892014">
      <w:bodyDiv w:val="1"/>
      <w:marLeft w:val="0"/>
      <w:marRight w:val="0"/>
      <w:marTop w:val="0"/>
      <w:marBottom w:val="0"/>
      <w:divBdr>
        <w:top w:val="none" w:sz="0" w:space="0" w:color="auto"/>
        <w:left w:val="none" w:sz="0" w:space="0" w:color="auto"/>
        <w:bottom w:val="none" w:sz="0" w:space="0" w:color="auto"/>
        <w:right w:val="none" w:sz="0" w:space="0" w:color="auto"/>
      </w:divBdr>
    </w:div>
    <w:div w:id="1021123494">
      <w:bodyDiv w:val="1"/>
      <w:marLeft w:val="0"/>
      <w:marRight w:val="0"/>
      <w:marTop w:val="0"/>
      <w:marBottom w:val="0"/>
      <w:divBdr>
        <w:top w:val="none" w:sz="0" w:space="0" w:color="auto"/>
        <w:left w:val="none" w:sz="0" w:space="0" w:color="auto"/>
        <w:bottom w:val="none" w:sz="0" w:space="0" w:color="auto"/>
        <w:right w:val="none" w:sz="0" w:space="0" w:color="auto"/>
      </w:divBdr>
    </w:div>
    <w:div w:id="1083523749">
      <w:bodyDiv w:val="1"/>
      <w:marLeft w:val="0"/>
      <w:marRight w:val="0"/>
      <w:marTop w:val="0"/>
      <w:marBottom w:val="0"/>
      <w:divBdr>
        <w:top w:val="none" w:sz="0" w:space="0" w:color="auto"/>
        <w:left w:val="none" w:sz="0" w:space="0" w:color="auto"/>
        <w:bottom w:val="none" w:sz="0" w:space="0" w:color="auto"/>
        <w:right w:val="none" w:sz="0" w:space="0" w:color="auto"/>
      </w:divBdr>
    </w:div>
    <w:div w:id="1191145405">
      <w:bodyDiv w:val="1"/>
      <w:marLeft w:val="0"/>
      <w:marRight w:val="0"/>
      <w:marTop w:val="0"/>
      <w:marBottom w:val="0"/>
      <w:divBdr>
        <w:top w:val="none" w:sz="0" w:space="0" w:color="auto"/>
        <w:left w:val="none" w:sz="0" w:space="0" w:color="auto"/>
        <w:bottom w:val="none" w:sz="0" w:space="0" w:color="auto"/>
        <w:right w:val="none" w:sz="0" w:space="0" w:color="auto"/>
      </w:divBdr>
    </w:div>
    <w:div w:id="1192303775">
      <w:bodyDiv w:val="1"/>
      <w:marLeft w:val="0"/>
      <w:marRight w:val="0"/>
      <w:marTop w:val="0"/>
      <w:marBottom w:val="0"/>
      <w:divBdr>
        <w:top w:val="none" w:sz="0" w:space="0" w:color="auto"/>
        <w:left w:val="none" w:sz="0" w:space="0" w:color="auto"/>
        <w:bottom w:val="none" w:sz="0" w:space="0" w:color="auto"/>
        <w:right w:val="none" w:sz="0" w:space="0" w:color="auto"/>
      </w:divBdr>
    </w:div>
    <w:div w:id="1197813680">
      <w:bodyDiv w:val="1"/>
      <w:marLeft w:val="0"/>
      <w:marRight w:val="0"/>
      <w:marTop w:val="0"/>
      <w:marBottom w:val="0"/>
      <w:divBdr>
        <w:top w:val="none" w:sz="0" w:space="0" w:color="auto"/>
        <w:left w:val="none" w:sz="0" w:space="0" w:color="auto"/>
        <w:bottom w:val="none" w:sz="0" w:space="0" w:color="auto"/>
        <w:right w:val="none" w:sz="0" w:space="0" w:color="auto"/>
      </w:divBdr>
    </w:div>
    <w:div w:id="1211303098">
      <w:bodyDiv w:val="1"/>
      <w:marLeft w:val="0"/>
      <w:marRight w:val="0"/>
      <w:marTop w:val="0"/>
      <w:marBottom w:val="0"/>
      <w:divBdr>
        <w:top w:val="none" w:sz="0" w:space="0" w:color="auto"/>
        <w:left w:val="none" w:sz="0" w:space="0" w:color="auto"/>
        <w:bottom w:val="none" w:sz="0" w:space="0" w:color="auto"/>
        <w:right w:val="none" w:sz="0" w:space="0" w:color="auto"/>
      </w:divBdr>
    </w:div>
    <w:div w:id="1246495825">
      <w:bodyDiv w:val="1"/>
      <w:marLeft w:val="0"/>
      <w:marRight w:val="0"/>
      <w:marTop w:val="0"/>
      <w:marBottom w:val="0"/>
      <w:divBdr>
        <w:top w:val="none" w:sz="0" w:space="0" w:color="auto"/>
        <w:left w:val="none" w:sz="0" w:space="0" w:color="auto"/>
        <w:bottom w:val="none" w:sz="0" w:space="0" w:color="auto"/>
        <w:right w:val="none" w:sz="0" w:space="0" w:color="auto"/>
      </w:divBdr>
    </w:div>
    <w:div w:id="1282807888">
      <w:bodyDiv w:val="1"/>
      <w:marLeft w:val="0"/>
      <w:marRight w:val="0"/>
      <w:marTop w:val="0"/>
      <w:marBottom w:val="0"/>
      <w:divBdr>
        <w:top w:val="none" w:sz="0" w:space="0" w:color="auto"/>
        <w:left w:val="none" w:sz="0" w:space="0" w:color="auto"/>
        <w:bottom w:val="none" w:sz="0" w:space="0" w:color="auto"/>
        <w:right w:val="none" w:sz="0" w:space="0" w:color="auto"/>
      </w:divBdr>
    </w:div>
    <w:div w:id="1302153320">
      <w:bodyDiv w:val="1"/>
      <w:marLeft w:val="0"/>
      <w:marRight w:val="0"/>
      <w:marTop w:val="0"/>
      <w:marBottom w:val="0"/>
      <w:divBdr>
        <w:top w:val="none" w:sz="0" w:space="0" w:color="auto"/>
        <w:left w:val="none" w:sz="0" w:space="0" w:color="auto"/>
        <w:bottom w:val="none" w:sz="0" w:space="0" w:color="auto"/>
        <w:right w:val="none" w:sz="0" w:space="0" w:color="auto"/>
      </w:divBdr>
    </w:div>
    <w:div w:id="1314026106">
      <w:bodyDiv w:val="1"/>
      <w:marLeft w:val="0"/>
      <w:marRight w:val="0"/>
      <w:marTop w:val="0"/>
      <w:marBottom w:val="0"/>
      <w:divBdr>
        <w:top w:val="none" w:sz="0" w:space="0" w:color="auto"/>
        <w:left w:val="none" w:sz="0" w:space="0" w:color="auto"/>
        <w:bottom w:val="none" w:sz="0" w:space="0" w:color="auto"/>
        <w:right w:val="none" w:sz="0" w:space="0" w:color="auto"/>
      </w:divBdr>
    </w:div>
    <w:div w:id="1384523487">
      <w:bodyDiv w:val="1"/>
      <w:marLeft w:val="0"/>
      <w:marRight w:val="0"/>
      <w:marTop w:val="0"/>
      <w:marBottom w:val="0"/>
      <w:divBdr>
        <w:top w:val="none" w:sz="0" w:space="0" w:color="auto"/>
        <w:left w:val="none" w:sz="0" w:space="0" w:color="auto"/>
        <w:bottom w:val="none" w:sz="0" w:space="0" w:color="auto"/>
        <w:right w:val="none" w:sz="0" w:space="0" w:color="auto"/>
      </w:divBdr>
    </w:div>
    <w:div w:id="1390571212">
      <w:bodyDiv w:val="1"/>
      <w:marLeft w:val="0"/>
      <w:marRight w:val="0"/>
      <w:marTop w:val="0"/>
      <w:marBottom w:val="0"/>
      <w:divBdr>
        <w:top w:val="none" w:sz="0" w:space="0" w:color="auto"/>
        <w:left w:val="none" w:sz="0" w:space="0" w:color="auto"/>
        <w:bottom w:val="none" w:sz="0" w:space="0" w:color="auto"/>
        <w:right w:val="none" w:sz="0" w:space="0" w:color="auto"/>
      </w:divBdr>
    </w:div>
    <w:div w:id="1427581151">
      <w:bodyDiv w:val="1"/>
      <w:marLeft w:val="0"/>
      <w:marRight w:val="0"/>
      <w:marTop w:val="0"/>
      <w:marBottom w:val="0"/>
      <w:divBdr>
        <w:top w:val="none" w:sz="0" w:space="0" w:color="auto"/>
        <w:left w:val="none" w:sz="0" w:space="0" w:color="auto"/>
        <w:bottom w:val="none" w:sz="0" w:space="0" w:color="auto"/>
        <w:right w:val="none" w:sz="0" w:space="0" w:color="auto"/>
      </w:divBdr>
    </w:div>
    <w:div w:id="1474062104">
      <w:bodyDiv w:val="1"/>
      <w:marLeft w:val="0"/>
      <w:marRight w:val="0"/>
      <w:marTop w:val="0"/>
      <w:marBottom w:val="0"/>
      <w:divBdr>
        <w:top w:val="none" w:sz="0" w:space="0" w:color="auto"/>
        <w:left w:val="none" w:sz="0" w:space="0" w:color="auto"/>
        <w:bottom w:val="none" w:sz="0" w:space="0" w:color="auto"/>
        <w:right w:val="none" w:sz="0" w:space="0" w:color="auto"/>
      </w:divBdr>
    </w:div>
    <w:div w:id="1490092645">
      <w:bodyDiv w:val="1"/>
      <w:marLeft w:val="0"/>
      <w:marRight w:val="0"/>
      <w:marTop w:val="0"/>
      <w:marBottom w:val="0"/>
      <w:divBdr>
        <w:top w:val="none" w:sz="0" w:space="0" w:color="auto"/>
        <w:left w:val="none" w:sz="0" w:space="0" w:color="auto"/>
        <w:bottom w:val="none" w:sz="0" w:space="0" w:color="auto"/>
        <w:right w:val="none" w:sz="0" w:space="0" w:color="auto"/>
      </w:divBdr>
    </w:div>
    <w:div w:id="1510631495">
      <w:bodyDiv w:val="1"/>
      <w:marLeft w:val="0"/>
      <w:marRight w:val="0"/>
      <w:marTop w:val="0"/>
      <w:marBottom w:val="0"/>
      <w:divBdr>
        <w:top w:val="none" w:sz="0" w:space="0" w:color="auto"/>
        <w:left w:val="none" w:sz="0" w:space="0" w:color="auto"/>
        <w:bottom w:val="none" w:sz="0" w:space="0" w:color="auto"/>
        <w:right w:val="none" w:sz="0" w:space="0" w:color="auto"/>
      </w:divBdr>
    </w:div>
    <w:div w:id="1529367679">
      <w:bodyDiv w:val="1"/>
      <w:marLeft w:val="0"/>
      <w:marRight w:val="0"/>
      <w:marTop w:val="0"/>
      <w:marBottom w:val="0"/>
      <w:divBdr>
        <w:top w:val="none" w:sz="0" w:space="0" w:color="auto"/>
        <w:left w:val="none" w:sz="0" w:space="0" w:color="auto"/>
        <w:bottom w:val="none" w:sz="0" w:space="0" w:color="auto"/>
        <w:right w:val="none" w:sz="0" w:space="0" w:color="auto"/>
      </w:divBdr>
    </w:div>
    <w:div w:id="1686789451">
      <w:bodyDiv w:val="1"/>
      <w:marLeft w:val="0"/>
      <w:marRight w:val="0"/>
      <w:marTop w:val="0"/>
      <w:marBottom w:val="0"/>
      <w:divBdr>
        <w:top w:val="none" w:sz="0" w:space="0" w:color="auto"/>
        <w:left w:val="none" w:sz="0" w:space="0" w:color="auto"/>
        <w:bottom w:val="none" w:sz="0" w:space="0" w:color="auto"/>
        <w:right w:val="none" w:sz="0" w:space="0" w:color="auto"/>
      </w:divBdr>
    </w:div>
    <w:div w:id="1789738879">
      <w:bodyDiv w:val="1"/>
      <w:marLeft w:val="0"/>
      <w:marRight w:val="0"/>
      <w:marTop w:val="0"/>
      <w:marBottom w:val="0"/>
      <w:divBdr>
        <w:top w:val="none" w:sz="0" w:space="0" w:color="auto"/>
        <w:left w:val="none" w:sz="0" w:space="0" w:color="auto"/>
        <w:bottom w:val="none" w:sz="0" w:space="0" w:color="auto"/>
        <w:right w:val="none" w:sz="0" w:space="0" w:color="auto"/>
      </w:divBdr>
    </w:div>
    <w:div w:id="1831361384">
      <w:bodyDiv w:val="1"/>
      <w:marLeft w:val="0"/>
      <w:marRight w:val="0"/>
      <w:marTop w:val="0"/>
      <w:marBottom w:val="0"/>
      <w:divBdr>
        <w:top w:val="none" w:sz="0" w:space="0" w:color="auto"/>
        <w:left w:val="none" w:sz="0" w:space="0" w:color="auto"/>
        <w:bottom w:val="none" w:sz="0" w:space="0" w:color="auto"/>
        <w:right w:val="none" w:sz="0" w:space="0" w:color="auto"/>
      </w:divBdr>
    </w:div>
    <w:div w:id="1862813913">
      <w:bodyDiv w:val="1"/>
      <w:marLeft w:val="0"/>
      <w:marRight w:val="0"/>
      <w:marTop w:val="0"/>
      <w:marBottom w:val="0"/>
      <w:divBdr>
        <w:top w:val="none" w:sz="0" w:space="0" w:color="auto"/>
        <w:left w:val="none" w:sz="0" w:space="0" w:color="auto"/>
        <w:bottom w:val="none" w:sz="0" w:space="0" w:color="auto"/>
        <w:right w:val="none" w:sz="0" w:space="0" w:color="auto"/>
      </w:divBdr>
    </w:div>
    <w:div w:id="1916816557">
      <w:bodyDiv w:val="1"/>
      <w:marLeft w:val="0"/>
      <w:marRight w:val="0"/>
      <w:marTop w:val="0"/>
      <w:marBottom w:val="0"/>
      <w:divBdr>
        <w:top w:val="none" w:sz="0" w:space="0" w:color="auto"/>
        <w:left w:val="none" w:sz="0" w:space="0" w:color="auto"/>
        <w:bottom w:val="none" w:sz="0" w:space="0" w:color="auto"/>
        <w:right w:val="none" w:sz="0" w:space="0" w:color="auto"/>
      </w:divBdr>
    </w:div>
    <w:div w:id="1976137935">
      <w:bodyDiv w:val="1"/>
      <w:marLeft w:val="0"/>
      <w:marRight w:val="0"/>
      <w:marTop w:val="0"/>
      <w:marBottom w:val="0"/>
      <w:divBdr>
        <w:top w:val="none" w:sz="0" w:space="0" w:color="auto"/>
        <w:left w:val="none" w:sz="0" w:space="0" w:color="auto"/>
        <w:bottom w:val="none" w:sz="0" w:space="0" w:color="auto"/>
        <w:right w:val="none" w:sz="0" w:space="0" w:color="auto"/>
      </w:divBdr>
    </w:div>
    <w:div w:id="1997806418">
      <w:bodyDiv w:val="1"/>
      <w:marLeft w:val="0"/>
      <w:marRight w:val="0"/>
      <w:marTop w:val="0"/>
      <w:marBottom w:val="0"/>
      <w:divBdr>
        <w:top w:val="none" w:sz="0" w:space="0" w:color="auto"/>
        <w:left w:val="none" w:sz="0" w:space="0" w:color="auto"/>
        <w:bottom w:val="none" w:sz="0" w:space="0" w:color="auto"/>
        <w:right w:val="none" w:sz="0" w:space="0" w:color="auto"/>
      </w:divBdr>
    </w:div>
    <w:div w:id="1998143882">
      <w:bodyDiv w:val="1"/>
      <w:marLeft w:val="0"/>
      <w:marRight w:val="0"/>
      <w:marTop w:val="0"/>
      <w:marBottom w:val="0"/>
      <w:divBdr>
        <w:top w:val="none" w:sz="0" w:space="0" w:color="auto"/>
        <w:left w:val="none" w:sz="0" w:space="0" w:color="auto"/>
        <w:bottom w:val="none" w:sz="0" w:space="0" w:color="auto"/>
        <w:right w:val="none" w:sz="0" w:space="0" w:color="auto"/>
      </w:divBdr>
    </w:div>
    <w:div w:id="2107991086">
      <w:bodyDiv w:val="1"/>
      <w:marLeft w:val="0"/>
      <w:marRight w:val="0"/>
      <w:marTop w:val="0"/>
      <w:marBottom w:val="0"/>
      <w:divBdr>
        <w:top w:val="none" w:sz="0" w:space="0" w:color="auto"/>
        <w:left w:val="none" w:sz="0" w:space="0" w:color="auto"/>
        <w:bottom w:val="none" w:sz="0" w:space="0" w:color="auto"/>
        <w:right w:val="none" w:sz="0" w:space="0" w:color="auto"/>
      </w:divBdr>
    </w:div>
    <w:div w:id="2116905786">
      <w:bodyDiv w:val="1"/>
      <w:marLeft w:val="0"/>
      <w:marRight w:val="0"/>
      <w:marTop w:val="0"/>
      <w:marBottom w:val="0"/>
      <w:divBdr>
        <w:top w:val="none" w:sz="0" w:space="0" w:color="auto"/>
        <w:left w:val="none" w:sz="0" w:space="0" w:color="auto"/>
        <w:bottom w:val="none" w:sz="0" w:space="0" w:color="auto"/>
        <w:right w:val="none" w:sz="0" w:space="0" w:color="auto"/>
      </w:divBdr>
    </w:div>
    <w:div w:id="212553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5728</Words>
  <Characters>32651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bellamkonda</dc:creator>
  <cp:keywords/>
  <dc:description/>
  <cp:lastModifiedBy>jeevan bellamkonda</cp:lastModifiedBy>
  <cp:revision>2</cp:revision>
  <cp:lastPrinted>2025-05-08T12:55:00Z</cp:lastPrinted>
  <dcterms:created xsi:type="dcterms:W3CDTF">2025-05-09T04:18:00Z</dcterms:created>
  <dcterms:modified xsi:type="dcterms:W3CDTF">2025-05-09T04:18:00Z</dcterms:modified>
</cp:coreProperties>
</file>