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12" w:rsidRDefault="00A56A12">
      <w:r>
        <w:t>Control-vs-Treat/</w:t>
      </w:r>
      <w:proofErr w:type="spellStart"/>
      <w:r>
        <w:rPr>
          <w:rFonts w:hint="eastAsia"/>
        </w:rPr>
        <w:t>HiC</w:t>
      </w:r>
      <w:r>
        <w:t>_</w:t>
      </w:r>
      <w:r>
        <w:rPr>
          <w:rFonts w:hint="eastAsia"/>
        </w:rPr>
        <w:t>RNA</w:t>
      </w:r>
      <w:proofErr w:type="spellEnd"/>
      <w:r>
        <w:rPr>
          <w:rFonts w:hint="eastAsia"/>
        </w:rPr>
        <w:t>联合分析部分：</w:t>
      </w:r>
    </w:p>
    <w:p w:rsidR="00A56A12" w:rsidRPr="00A56A12" w:rsidRDefault="00A56A12">
      <w:pPr>
        <w:rPr>
          <w:rFonts w:hint="eastAsia"/>
        </w:rPr>
      </w:pPr>
      <w:r>
        <w:rPr>
          <w:rFonts w:hint="eastAsia"/>
        </w:rPr>
        <w:t>包含两个样品：</w:t>
      </w:r>
      <w:r>
        <w:t>Control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reat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为对照组，</w:t>
      </w:r>
      <w:r>
        <w:rPr>
          <w:rFonts w:hint="eastAsia"/>
        </w:rPr>
        <w:t>Tre</w:t>
      </w:r>
      <w:r>
        <w:t>at</w:t>
      </w:r>
      <w:r>
        <w:rPr>
          <w:rFonts w:hint="eastAsia"/>
        </w:rPr>
        <w:t>为处理组。</w:t>
      </w:r>
    </w:p>
    <w:p w:rsidR="00484A6C" w:rsidRDefault="00484A6C"/>
    <w:p w:rsidR="00484A6C" w:rsidRDefault="00A56A12">
      <w:r>
        <w:rPr>
          <w:rFonts w:hint="eastAsia"/>
        </w:rPr>
        <w:t>结果文件说明：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.compartment.expression.boxplot.png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</w:p>
    <w:p w:rsidR="00484A6C" w:rsidRDefault="00A56A12">
      <w:proofErr w:type="spellStart"/>
      <w:r>
        <w:rPr>
          <w:rFonts w:hint="eastAsia"/>
        </w:rPr>
        <w:t>compartmentA</w:t>
      </w:r>
      <w:proofErr w:type="spellEnd"/>
      <w:r>
        <w:rPr>
          <w:rFonts w:hint="eastAsia"/>
        </w:rPr>
        <w:t>/B</w:t>
      </w:r>
      <w:r>
        <w:rPr>
          <w:rFonts w:hint="eastAsia"/>
        </w:rPr>
        <w:t>中的基因表达情况箱线图。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\Control-vs-Treat</w:t>
      </w:r>
      <w:r>
        <w:rPr>
          <w:rFonts w:hint="eastAsia"/>
          <w:b/>
          <w:bCs/>
        </w:rPr>
        <w:t>.compartment.expression.density.png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</w:p>
    <w:p w:rsidR="00484A6C" w:rsidRDefault="00A56A12">
      <w:proofErr w:type="spellStart"/>
      <w:r>
        <w:rPr>
          <w:rFonts w:hint="eastAsia"/>
        </w:rPr>
        <w:t>compartmentA</w:t>
      </w:r>
      <w:proofErr w:type="spellEnd"/>
      <w:r>
        <w:rPr>
          <w:rFonts w:hint="eastAsia"/>
        </w:rPr>
        <w:t>/B</w:t>
      </w:r>
      <w:r>
        <w:rPr>
          <w:rFonts w:hint="eastAsia"/>
        </w:rPr>
        <w:t>中的基因表达情况密度分布图。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\Control-vs-Treat</w:t>
      </w:r>
      <w:r>
        <w:rPr>
          <w:rFonts w:hint="eastAsia"/>
          <w:b/>
          <w:bCs/>
        </w:rPr>
        <w:t xml:space="preserve">.compartment.GC.png 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  <w:proofErr w:type="spellStart"/>
      <w:r>
        <w:rPr>
          <w:rFonts w:hint="eastAsia"/>
        </w:rPr>
        <w:t>compartmentA</w:t>
      </w:r>
      <w:proofErr w:type="spellEnd"/>
      <w:r>
        <w:rPr>
          <w:rFonts w:hint="eastAsia"/>
        </w:rPr>
        <w:t>/B</w:t>
      </w:r>
      <w:r>
        <w:rPr>
          <w:rFonts w:hint="eastAsia"/>
        </w:rPr>
        <w:t>中的</w:t>
      </w:r>
      <w:r>
        <w:rPr>
          <w:rFonts w:hint="eastAsia"/>
        </w:rPr>
        <w:t>GC</w:t>
      </w:r>
      <w:r>
        <w:rPr>
          <w:rFonts w:hint="eastAsia"/>
        </w:rPr>
        <w:t>含量密度分布图。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\Control-vs-Treat</w:t>
      </w:r>
      <w:r>
        <w:rPr>
          <w:rFonts w:hint="eastAsia"/>
          <w:b/>
          <w:bCs/>
        </w:rPr>
        <w:t>.compartment.GeneNum.png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  <w:proofErr w:type="spellStart"/>
      <w:r>
        <w:rPr>
          <w:rFonts w:hint="eastAsia"/>
        </w:rPr>
        <w:t>compartmentA</w:t>
      </w:r>
      <w:proofErr w:type="spellEnd"/>
      <w:r>
        <w:rPr>
          <w:rFonts w:hint="eastAsia"/>
        </w:rPr>
        <w:t>/B</w:t>
      </w:r>
      <w:r>
        <w:rPr>
          <w:rFonts w:hint="eastAsia"/>
        </w:rPr>
        <w:t>中的</w:t>
      </w:r>
      <w:r>
        <w:rPr>
          <w:rFonts w:hint="eastAsia"/>
        </w:rPr>
        <w:t>genes</w:t>
      </w:r>
      <w:r>
        <w:rPr>
          <w:rFonts w:hint="eastAsia"/>
        </w:rPr>
        <w:t>数量</w:t>
      </w:r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>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.switch.expression.boxplot.png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两个样本在</w:t>
      </w:r>
      <w:r>
        <w:rPr>
          <w:rFonts w:hint="eastAsia"/>
        </w:rPr>
        <w:t>compartment</w:t>
      </w:r>
      <w:r>
        <w:rPr>
          <w:rFonts w:hint="eastAsia"/>
        </w:rPr>
        <w:t>转换区域，以及稳定区域的</w:t>
      </w:r>
      <w:r>
        <w:rPr>
          <w:rFonts w:hint="eastAsia"/>
        </w:rPr>
        <w:t>genes</w:t>
      </w:r>
      <w:r>
        <w:rPr>
          <w:rFonts w:hint="eastAsia"/>
        </w:rPr>
        <w:t>表达量比</w:t>
      </w:r>
      <w:r>
        <w:rPr>
          <w:rFonts w:hint="eastAsia"/>
        </w:rPr>
        <w:t>较统计信息</w:t>
      </w:r>
      <w:r>
        <w:rPr>
          <w:rFonts w:hint="eastAsia"/>
        </w:rPr>
        <w:t>boxplot</w:t>
      </w:r>
      <w:r>
        <w:rPr>
          <w:rFonts w:hint="eastAsia"/>
        </w:rPr>
        <w:t>图。其中</w:t>
      </w:r>
      <w:r>
        <w:rPr>
          <w:rFonts w:hint="eastAsia"/>
        </w:rPr>
        <w:t>A2B</w:t>
      </w:r>
      <w:r>
        <w:rPr>
          <w:rFonts w:hint="eastAsia"/>
        </w:rPr>
        <w:t>代表对照组</w:t>
      </w:r>
      <w:r>
        <w:rPr>
          <w:rFonts w:hint="eastAsia"/>
        </w:rPr>
        <w:t>中的</w:t>
      </w:r>
      <w:r>
        <w:rPr>
          <w:rFonts w:hint="eastAsia"/>
        </w:rPr>
        <w:t>A compartment</w:t>
      </w:r>
      <w:r>
        <w:rPr>
          <w:rFonts w:hint="eastAsia"/>
        </w:rPr>
        <w:t>转换到处理组</w:t>
      </w:r>
      <w:r>
        <w:rPr>
          <w:rFonts w:hint="eastAsia"/>
        </w:rPr>
        <w:t>中的</w:t>
      </w:r>
      <w:r>
        <w:rPr>
          <w:rFonts w:hint="eastAsia"/>
        </w:rPr>
        <w:t>B compartment</w:t>
      </w:r>
      <w:r>
        <w:rPr>
          <w:rFonts w:hint="eastAsia"/>
        </w:rPr>
        <w:t>；</w:t>
      </w:r>
      <w:r>
        <w:rPr>
          <w:rFonts w:hint="eastAsia"/>
        </w:rPr>
        <w:t>其中</w:t>
      </w:r>
      <w:r>
        <w:rPr>
          <w:rFonts w:hint="eastAsia"/>
        </w:rPr>
        <w:t>B2A</w:t>
      </w:r>
      <w:r>
        <w:rPr>
          <w:rFonts w:hint="eastAsia"/>
        </w:rPr>
        <w:t>代表对照组</w:t>
      </w:r>
      <w:r>
        <w:rPr>
          <w:rFonts w:hint="eastAsia"/>
        </w:rPr>
        <w:t>中的</w:t>
      </w:r>
      <w:r>
        <w:rPr>
          <w:rFonts w:hint="eastAsia"/>
        </w:rPr>
        <w:t>B compartment</w:t>
      </w:r>
      <w:r>
        <w:rPr>
          <w:rFonts w:hint="eastAsia"/>
        </w:rPr>
        <w:t>转换到处理组</w:t>
      </w:r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A compartment</w:t>
      </w:r>
      <w:r>
        <w:rPr>
          <w:rFonts w:hint="eastAsia"/>
        </w:rPr>
        <w:t>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.switch.fpkm.boxplot.png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两个样本在</w:t>
      </w:r>
      <w:r>
        <w:rPr>
          <w:rFonts w:hint="eastAsia"/>
        </w:rPr>
        <w:t>compartment</w:t>
      </w:r>
      <w:r>
        <w:rPr>
          <w:rFonts w:hint="eastAsia"/>
        </w:rPr>
        <w:t>转换区域，以及稳定区域的</w:t>
      </w:r>
      <w:r>
        <w:rPr>
          <w:rFonts w:hint="eastAsia"/>
        </w:rPr>
        <w:t>genes</w:t>
      </w:r>
      <w:r>
        <w:rPr>
          <w:rFonts w:hint="eastAsia"/>
        </w:rPr>
        <w:t>表达量统计信息</w:t>
      </w:r>
      <w:r>
        <w:rPr>
          <w:rFonts w:hint="eastAsia"/>
        </w:rPr>
        <w:t>boxplot</w:t>
      </w:r>
      <w:r>
        <w:rPr>
          <w:rFonts w:hint="eastAsia"/>
        </w:rPr>
        <w:t>图。</w:t>
      </w:r>
    </w:p>
    <w:p w:rsidR="00484A6C" w:rsidRDefault="00A56A12">
      <w:r>
        <w:rPr>
          <w:b/>
          <w:bCs/>
        </w:rPr>
        <w:t>01.compartment_RNA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.switch.logfc.boxplot.png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两个样本在</w:t>
      </w:r>
      <w:r>
        <w:rPr>
          <w:rFonts w:hint="eastAsia"/>
        </w:rPr>
        <w:t>compartment</w:t>
      </w:r>
      <w:r>
        <w:rPr>
          <w:rFonts w:hint="eastAsia"/>
        </w:rPr>
        <w:t>转换区域，以及稳定区域的</w:t>
      </w:r>
      <w:r>
        <w:rPr>
          <w:rFonts w:hint="eastAsia"/>
        </w:rPr>
        <w:t xml:space="preserve">genes </w:t>
      </w:r>
      <w:proofErr w:type="spellStart"/>
      <w:r>
        <w:rPr>
          <w:rFonts w:hint="eastAsia"/>
        </w:rPr>
        <w:t>logFC</w:t>
      </w:r>
      <w:proofErr w:type="spellEnd"/>
      <w:r>
        <w:rPr>
          <w:rFonts w:hint="eastAsia"/>
        </w:rPr>
        <w:t>值统计信息</w:t>
      </w:r>
      <w:r>
        <w:rPr>
          <w:rFonts w:hint="eastAsia"/>
        </w:rPr>
        <w:t>boxplot</w:t>
      </w:r>
      <w:r>
        <w:rPr>
          <w:rFonts w:hint="eastAsia"/>
        </w:rPr>
        <w:t>图。</w:t>
      </w:r>
    </w:p>
    <w:p w:rsidR="00484A6C" w:rsidRDefault="00484A6C"/>
    <w:p w:rsidR="00484A6C" w:rsidRDefault="00A56A12">
      <w:r>
        <w:rPr>
          <w:b/>
          <w:bCs/>
        </w:rPr>
        <w:t>02.TAD_RNA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.TAD.expression.boxplot.png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  <w:r>
        <w:rPr>
          <w:rFonts w:hint="eastAsia"/>
        </w:rPr>
        <w:t xml:space="preserve">TAD Boundary </w:t>
      </w:r>
      <w:r>
        <w:rPr>
          <w:rFonts w:hint="eastAsia"/>
        </w:rPr>
        <w:t>及</w:t>
      </w:r>
      <w:r>
        <w:rPr>
          <w:rFonts w:hint="eastAsia"/>
        </w:rPr>
        <w:t>TAD Interior</w:t>
      </w:r>
      <w:r>
        <w:rPr>
          <w:rFonts w:hint="eastAsia"/>
        </w:rPr>
        <w:t>中的基因表达情况箱线图。</w:t>
      </w:r>
    </w:p>
    <w:p w:rsidR="00484A6C" w:rsidRDefault="00A56A12">
      <w:r>
        <w:rPr>
          <w:b/>
          <w:bCs/>
        </w:rPr>
        <w:t>02.TAD_RNA</w:t>
      </w:r>
      <w:r>
        <w:rPr>
          <w:rFonts w:hint="eastAsia"/>
          <w:b/>
          <w:bCs/>
        </w:rPr>
        <w:t>\</w:t>
      </w:r>
      <w:r>
        <w:rPr>
          <w:b/>
          <w:bCs/>
        </w:rPr>
        <w:t>Control-vs-Treat</w:t>
      </w:r>
      <w:r>
        <w:rPr>
          <w:b/>
          <w:bCs/>
        </w:rPr>
        <w:t>.TAD.expression.density.png</w:t>
      </w:r>
      <w:r>
        <w:rPr>
          <w:rFonts w:hint="eastAsia"/>
          <w:b/>
          <w:bCs/>
        </w:rPr>
        <w:t>：</w:t>
      </w:r>
      <w:r>
        <w:rPr>
          <w:rFonts w:hint="eastAsia"/>
        </w:rPr>
        <w:t>两个样本分别在</w:t>
      </w:r>
      <w:r>
        <w:rPr>
          <w:rFonts w:hint="eastAsia"/>
        </w:rPr>
        <w:t xml:space="preserve">TAD Boundary </w:t>
      </w:r>
      <w:r>
        <w:rPr>
          <w:rFonts w:hint="eastAsia"/>
        </w:rPr>
        <w:t>及</w:t>
      </w:r>
      <w:r>
        <w:rPr>
          <w:rFonts w:hint="eastAsia"/>
        </w:rPr>
        <w:t>TAD Interior</w:t>
      </w:r>
      <w:r>
        <w:rPr>
          <w:rFonts w:hint="eastAsia"/>
        </w:rPr>
        <w:t>中的基因表达情况密</w:t>
      </w:r>
      <w:r>
        <w:rPr>
          <w:rFonts w:hint="eastAsia"/>
        </w:rPr>
        <w:t>度分布图。</w:t>
      </w:r>
    </w:p>
    <w:p w:rsidR="00484A6C" w:rsidRDefault="00A56A12">
      <w:r>
        <w:rPr>
          <w:b/>
          <w:bCs/>
        </w:rPr>
        <w:t>02.TAD_RNA</w:t>
      </w:r>
      <w:r>
        <w:rPr>
          <w:rFonts w:hint="eastAsia"/>
          <w:b/>
          <w:bCs/>
        </w:rPr>
        <w:t>\Control-vs-Treat</w:t>
      </w:r>
      <w:r>
        <w:rPr>
          <w:rFonts w:hint="eastAsia"/>
          <w:b/>
          <w:bCs/>
        </w:rPr>
        <w:t>.TAD.GC.png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  <w:r>
        <w:rPr>
          <w:rFonts w:hint="eastAsia"/>
        </w:rPr>
        <w:t xml:space="preserve">TAD Boundary </w:t>
      </w:r>
      <w:r>
        <w:rPr>
          <w:rFonts w:hint="eastAsia"/>
        </w:rPr>
        <w:t>及</w:t>
      </w:r>
      <w:r>
        <w:rPr>
          <w:rFonts w:hint="eastAsia"/>
        </w:rPr>
        <w:t>TAD Interior</w:t>
      </w:r>
      <w:r>
        <w:rPr>
          <w:rFonts w:hint="eastAsia"/>
        </w:rPr>
        <w:t>中的</w:t>
      </w:r>
      <w:r>
        <w:rPr>
          <w:rFonts w:hint="eastAsia"/>
        </w:rPr>
        <w:t>GC</w:t>
      </w:r>
      <w:r>
        <w:rPr>
          <w:rFonts w:hint="eastAsia"/>
        </w:rPr>
        <w:t>含量密度分布图。</w:t>
      </w:r>
    </w:p>
    <w:p w:rsidR="00484A6C" w:rsidRDefault="00A56A12">
      <w:r>
        <w:rPr>
          <w:b/>
          <w:bCs/>
        </w:rPr>
        <w:t>02.TAD_RNA</w:t>
      </w:r>
      <w:r>
        <w:rPr>
          <w:rFonts w:hint="eastAsia"/>
          <w:b/>
          <w:bCs/>
        </w:rPr>
        <w:t>\Control-vs-Treat</w:t>
      </w:r>
      <w:r>
        <w:rPr>
          <w:rFonts w:hint="eastAsia"/>
          <w:b/>
          <w:bCs/>
        </w:rPr>
        <w:t>.TAD.GeneNum.png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两个样本分别在</w:t>
      </w:r>
      <w:r>
        <w:rPr>
          <w:rFonts w:hint="eastAsia"/>
        </w:rPr>
        <w:t xml:space="preserve">TAD Boundary </w:t>
      </w:r>
      <w:r>
        <w:rPr>
          <w:rFonts w:hint="eastAsia"/>
        </w:rPr>
        <w:t>及</w:t>
      </w:r>
      <w:r>
        <w:rPr>
          <w:rFonts w:hint="eastAsia"/>
        </w:rPr>
        <w:t>TAD Interior</w:t>
      </w:r>
      <w:r>
        <w:rPr>
          <w:rFonts w:hint="eastAsia"/>
        </w:rPr>
        <w:t>中的</w:t>
      </w:r>
      <w:r>
        <w:rPr>
          <w:rFonts w:hint="eastAsia"/>
        </w:rPr>
        <w:t>genes</w:t>
      </w:r>
      <w:r>
        <w:rPr>
          <w:rFonts w:hint="eastAsia"/>
        </w:rPr>
        <w:t>数量</w:t>
      </w:r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>。</w:t>
      </w:r>
    </w:p>
    <w:sectPr w:rsidR="0048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xMGIxYTU3MTMxNTNjMGNjMWYyMjg4NjBkMTc5Y2QifQ=="/>
  </w:docVars>
  <w:rsids>
    <w:rsidRoot w:val="00484A6C"/>
    <w:rsid w:val="00484A6C"/>
    <w:rsid w:val="00A56A12"/>
    <w:rsid w:val="02FA25DD"/>
    <w:rsid w:val="0DCB4DF2"/>
    <w:rsid w:val="104517AC"/>
    <w:rsid w:val="13C670A1"/>
    <w:rsid w:val="1632434E"/>
    <w:rsid w:val="198B7102"/>
    <w:rsid w:val="20DF2F80"/>
    <w:rsid w:val="2110191C"/>
    <w:rsid w:val="21360D0E"/>
    <w:rsid w:val="273D1A3A"/>
    <w:rsid w:val="321A20F3"/>
    <w:rsid w:val="32A60B01"/>
    <w:rsid w:val="543244C7"/>
    <w:rsid w:val="56822FF4"/>
    <w:rsid w:val="57A11447"/>
    <w:rsid w:val="5C061B0A"/>
    <w:rsid w:val="67FF2CF3"/>
    <w:rsid w:val="69DD59DD"/>
    <w:rsid w:val="701851AA"/>
    <w:rsid w:val="717C4EB2"/>
    <w:rsid w:val="725D01A6"/>
    <w:rsid w:val="7B3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456CC"/>
  <w15:docId w15:val="{A178D6CD-5877-4318-995D-5CB790AE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2023-10-18T06:03:00Z</dcterms:created>
  <dcterms:modified xsi:type="dcterms:W3CDTF">2024-10-14T02:01:00Z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9DB2B794C01D44F6A09FCBD0B5403110_12</vt:lpwstr>
  </property>
</Properties>
</file>