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5477BA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5477BA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265C2547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proofErr w:type="gram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B77C4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77C43">
              <w:t xml:space="preserve"> </w:t>
            </w:r>
            <w:proofErr w:type="spellStart"/>
            <w:r w:rsidR="00B77C43" w:rsidRPr="00B77C43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proofErr w:type="gramEnd"/>
            <w:r w:rsidR="00B77C43" w:rsidRPr="00B77C43">
              <w:rPr>
                <w:rFonts w:ascii="Calibri" w:hAnsi="Calibri" w:cs="Calibri"/>
                <w:sz w:val="20"/>
                <w:szCs w:val="20"/>
              </w:rPr>
              <w:t>, Docker</w:t>
            </w:r>
            <w:r w:rsidR="00B77C43">
              <w:rPr>
                <w:rFonts w:ascii="Calibri" w:hAnsi="Calibri" w:cs="Calibri"/>
                <w:sz w:val="20"/>
                <w:szCs w:val="20"/>
              </w:rPr>
              <w:t>,</w:t>
            </w:r>
            <w:r w:rsidR="00437F0A">
              <w:rPr>
                <w:rFonts w:ascii="Calibri" w:hAnsi="Calibri" w:cs="Calibri"/>
                <w:sz w:val="20"/>
                <w:szCs w:val="20"/>
              </w:rPr>
              <w:t xml:space="preserve"> Microsoft  Azure,</w:t>
            </w:r>
            <w:r w:rsidR="00E43BA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CDD846C" w14:textId="77777777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69058ED" w14:textId="77777777" w:rsidR="00B77C43" w:rsidRPr="006601EF" w:rsidRDefault="00B77C43" w:rsidP="00B77C43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Token Attribution Analysis in AI-Generated Text (R&amp;D Project) </w:t>
            </w:r>
          </w:p>
          <w:p w14:paraId="6AB03F15" w14:textId="77777777" w:rsidR="00B77C43" w:rsidRPr="006601EF" w:rsidRDefault="00B77C43" w:rsidP="00B77C43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0670F14F" w14:textId="77777777" w:rsidR="00B77C43" w:rsidRPr="006601EF" w:rsidRDefault="00B77C43" w:rsidP="00B77C43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13DE6906" w14:textId="51C82716" w:rsidR="00551F05" w:rsidRPr="00551F05" w:rsidRDefault="00551F05" w:rsidP="00B77C43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60756D08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3E4AF6A" w14:textId="472A3160" w:rsidR="00B77C43" w:rsidRDefault="00B77C4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8B50EBC" w14:textId="15031A7E" w:rsidR="00B77C43" w:rsidRDefault="00B77C4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31BFF3C" w14:textId="77777777" w:rsidR="00B77C43" w:rsidRDefault="00B77C4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Techdata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Solutions </w:t>
      </w:r>
    </w:p>
    <w:p w14:paraId="1E043153" w14:textId="5FE479B6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Science Intern</w:t>
      </w:r>
    </w:p>
    <w:p w14:paraId="5E3477ED" w14:textId="53E9D9F2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2292F988" w14:textId="2EF559EF" w:rsidR="008077E7" w:rsidRPr="008077E7" w:rsidRDefault="008077E7" w:rsidP="008077E7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Explored applications of </w:t>
      </w:r>
      <w:r w:rsidRPr="004553F0">
        <w:rPr>
          <w:rFonts w:ascii="Calibri" w:hAnsi="Calibri" w:cs="Calibri"/>
          <w:b/>
          <w:bCs/>
          <w:lang w:val="en-IN"/>
        </w:rPr>
        <w:t>Generative AI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LLMs</w:t>
      </w:r>
      <w:r w:rsidRPr="004553F0">
        <w:rPr>
          <w:rFonts w:ascii="Calibri" w:hAnsi="Calibri" w:cs="Calibri"/>
          <w:lang w:val="en-IN"/>
        </w:rPr>
        <w:t xml:space="preserve"> in </w:t>
      </w:r>
      <w:r w:rsidRPr="004553F0">
        <w:rPr>
          <w:rFonts w:ascii="Calibri" w:hAnsi="Calibri" w:cs="Calibri"/>
          <w:b/>
          <w:bCs/>
          <w:lang w:val="en-IN"/>
        </w:rPr>
        <w:t>data science</w:t>
      </w:r>
      <w:r w:rsidRPr="004553F0">
        <w:rPr>
          <w:rFonts w:ascii="Calibri" w:hAnsi="Calibri" w:cs="Calibri"/>
          <w:lang w:val="en-IN"/>
        </w:rPr>
        <w:t xml:space="preserve"> workflows, enhancing automation and analytical depth.</w:t>
      </w:r>
    </w:p>
    <w:p w14:paraId="1E9C0788" w14:textId="61F8D868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Worked on real-world datasets, applying data preprocessing, </w:t>
      </w:r>
      <w:r w:rsidRPr="004553F0">
        <w:rPr>
          <w:rFonts w:ascii="Calibri" w:hAnsi="Calibri" w:cs="Calibri"/>
          <w:b/>
          <w:bCs/>
          <w:lang w:val="en-IN"/>
        </w:rPr>
        <w:t>EDA</w:t>
      </w:r>
      <w:r w:rsidRPr="004553F0">
        <w:rPr>
          <w:rFonts w:ascii="Calibri" w:hAnsi="Calibri" w:cs="Calibri"/>
          <w:lang w:val="en-IN"/>
        </w:rPr>
        <w:t xml:space="preserve">, and </w:t>
      </w:r>
      <w:r w:rsidRPr="004553F0">
        <w:rPr>
          <w:rFonts w:ascii="Calibri" w:hAnsi="Calibri" w:cs="Calibri"/>
          <w:b/>
          <w:bCs/>
          <w:lang w:val="en-IN"/>
        </w:rPr>
        <w:t>machine learning</w:t>
      </w:r>
      <w:r w:rsidRPr="004553F0">
        <w:rPr>
          <w:rFonts w:ascii="Calibri" w:hAnsi="Calibri" w:cs="Calibri"/>
          <w:lang w:val="en-IN"/>
        </w:rPr>
        <w:t xml:space="preserve"> techniques to solve business problems.</w:t>
      </w:r>
    </w:p>
    <w:p w14:paraId="62D9AC52" w14:textId="77777777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Built and evaluated </w:t>
      </w:r>
      <w:r w:rsidRPr="004553F0">
        <w:rPr>
          <w:rFonts w:ascii="Calibri" w:hAnsi="Calibri" w:cs="Calibri"/>
          <w:b/>
          <w:bCs/>
          <w:lang w:val="en-IN"/>
        </w:rPr>
        <w:t>predictive models</w:t>
      </w:r>
      <w:r w:rsidRPr="004553F0">
        <w:rPr>
          <w:rFonts w:ascii="Calibri" w:hAnsi="Calibri" w:cs="Calibri"/>
          <w:lang w:val="en-IN"/>
        </w:rPr>
        <w:t xml:space="preserve">, and developed insightful visualizations using </w:t>
      </w:r>
      <w:r w:rsidRPr="004553F0">
        <w:rPr>
          <w:rFonts w:ascii="Calibri" w:hAnsi="Calibri" w:cs="Calibri"/>
          <w:b/>
          <w:bCs/>
          <w:lang w:val="en-IN"/>
        </w:rPr>
        <w:t>Matplotlib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Seaborn</w:t>
      </w:r>
      <w:r w:rsidRPr="004553F0">
        <w:rPr>
          <w:rFonts w:ascii="Calibri" w:hAnsi="Calibri" w:cs="Calibri"/>
          <w:lang w:val="en-IN"/>
        </w:rPr>
        <w:t xml:space="preserve"> for data-driven decision-making.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bookmarkEnd w:id="0"/>
    <w:p w14:paraId="78E4BFBF" w14:textId="616E3BDF" w:rsidR="00C63049" w:rsidRPr="00081937" w:rsidRDefault="00DA48F4" w:rsidP="00081937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1542E32C" w14:textId="7F7EBA83" w:rsidR="00994D24" w:rsidRDefault="00994D24" w:rsidP="00081937">
      <w:pPr>
        <w:ind w:right="0"/>
      </w:pPr>
    </w:p>
    <w:p w14:paraId="10547C77" w14:textId="77777777" w:rsidR="00E915AA" w:rsidRPr="00E915AA" w:rsidRDefault="00E915AA" w:rsidP="00E915AA">
      <w:pPr>
        <w:ind w:right="0"/>
        <w:rPr>
          <w:rFonts w:ascii="Calibri" w:hAnsi="Calibri" w:cs="Calibri"/>
          <w:b/>
          <w:bCs/>
          <w:sz w:val="24"/>
        </w:rPr>
      </w:pPr>
      <w:r w:rsidRPr="00E915AA">
        <w:rPr>
          <w:rFonts w:ascii="Calibri" w:hAnsi="Calibri" w:cs="Calibri"/>
          <w:b/>
          <w:bCs/>
          <w:sz w:val="24"/>
        </w:rPr>
        <w:t>IKS Health</w:t>
      </w:r>
    </w:p>
    <w:p w14:paraId="14379948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Data Analyst</w:t>
      </w:r>
    </w:p>
    <w:p w14:paraId="34000D8A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(May 2017 – Jan 2018)</w:t>
      </w:r>
    </w:p>
    <w:p w14:paraId="01142B52" w14:textId="0E94DF19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Extracted and interpreted clinical data from medical records to support research, quality improvement, and regulatory</w:t>
      </w:r>
    </w:p>
    <w:p w14:paraId="7DCEA780" w14:textId="77777777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reporting initiatives.</w:t>
      </w:r>
    </w:p>
    <w:p w14:paraId="7BFCDAF9" w14:textId="1CEFA7BD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lastRenderedPageBreak/>
        <w:t>Analyzed patient data trends using standardized abstraction tools and provided actionable insights to healthcare teams to</w:t>
      </w:r>
    </w:p>
    <w:p w14:paraId="3BC62E79" w14:textId="3102AD2B" w:rsidR="00E915AA" w:rsidRDefault="00E915AA" w:rsidP="00E915AA">
      <w:pPr>
        <w:pStyle w:val="ListParagraph"/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improve patient outcomes and compliance.</w:t>
      </w:r>
    </w:p>
    <w:p w14:paraId="4EBA12A0" w14:textId="53697351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0F79D98C" w14:textId="509B91A5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7B2F5336" w14:textId="61982A83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5A3D303" w14:textId="18E2D164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5477BA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BD645" w14:textId="77777777" w:rsidR="005477BA" w:rsidRDefault="005477BA" w:rsidP="00AA35A8">
      <w:pPr>
        <w:spacing w:line="240" w:lineRule="auto"/>
      </w:pPr>
      <w:r>
        <w:separator/>
      </w:r>
    </w:p>
  </w:endnote>
  <w:endnote w:type="continuationSeparator" w:id="0">
    <w:p w14:paraId="580423BF" w14:textId="77777777" w:rsidR="005477BA" w:rsidRDefault="005477BA" w:rsidP="00AA35A8">
      <w:pPr>
        <w:spacing w:line="240" w:lineRule="auto"/>
      </w:pPr>
      <w:r>
        <w:continuationSeparator/>
      </w:r>
    </w:p>
  </w:endnote>
  <w:endnote w:type="continuationNotice" w:id="1">
    <w:p w14:paraId="6B8E4090" w14:textId="77777777" w:rsidR="005477BA" w:rsidRDefault="005477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FF37B" w14:textId="77777777" w:rsidR="005477BA" w:rsidRDefault="005477BA" w:rsidP="00AA35A8">
      <w:pPr>
        <w:spacing w:line="240" w:lineRule="auto"/>
      </w:pPr>
      <w:r>
        <w:separator/>
      </w:r>
    </w:p>
  </w:footnote>
  <w:footnote w:type="continuationSeparator" w:id="0">
    <w:p w14:paraId="763F2834" w14:textId="77777777" w:rsidR="005477BA" w:rsidRDefault="005477BA" w:rsidP="00AA35A8">
      <w:pPr>
        <w:spacing w:line="240" w:lineRule="auto"/>
      </w:pPr>
      <w:r>
        <w:continuationSeparator/>
      </w:r>
    </w:p>
  </w:footnote>
  <w:footnote w:type="continuationNotice" w:id="1">
    <w:p w14:paraId="58D5C658" w14:textId="77777777" w:rsidR="005477BA" w:rsidRDefault="005477B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73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37F0A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3975"/>
    <w:rsid w:val="00524297"/>
    <w:rsid w:val="00524D83"/>
    <w:rsid w:val="00525AE5"/>
    <w:rsid w:val="005262BB"/>
    <w:rsid w:val="005318EF"/>
    <w:rsid w:val="0053414E"/>
    <w:rsid w:val="00537559"/>
    <w:rsid w:val="005408D2"/>
    <w:rsid w:val="005477BA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E7AE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13DB"/>
    <w:rsid w:val="00664BBB"/>
    <w:rsid w:val="00667881"/>
    <w:rsid w:val="00672114"/>
    <w:rsid w:val="00672CAA"/>
    <w:rsid w:val="006828A5"/>
    <w:rsid w:val="00686072"/>
    <w:rsid w:val="0069541B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69B7"/>
    <w:rsid w:val="007D6149"/>
    <w:rsid w:val="007D7F15"/>
    <w:rsid w:val="007E233B"/>
    <w:rsid w:val="007F69E4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56D8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77C43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3FF0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4F4C9E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E45E3"/>
    <w:rsid w:val="00C17786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2025-09-25T16:01:00Z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