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F63BD" w14:textId="77777777" w:rsidR="00255C53" w:rsidRPr="0025770D" w:rsidRDefault="00255C53" w:rsidP="00255C53">
      <w:pPr>
        <w:pStyle w:val="a4"/>
        <w:jc w:val="center"/>
        <w:rPr>
          <w:color w:val="808080" w:themeColor="background1" w:themeShade="80"/>
          <w:sz w:val="36"/>
        </w:rPr>
      </w:pPr>
      <w:r w:rsidRPr="0025770D">
        <w:rPr>
          <w:color w:val="808080" w:themeColor="background1" w:themeShade="80"/>
          <w:sz w:val="36"/>
        </w:rPr>
        <w:t>Pool Access System</w:t>
      </w:r>
    </w:p>
    <w:p w14:paraId="303D854B" w14:textId="77777777" w:rsidR="00255C53" w:rsidRPr="00A357F6" w:rsidRDefault="00255C53" w:rsidP="00255C53">
      <w:pPr>
        <w:pStyle w:val="a4"/>
        <w:jc w:val="center"/>
        <w:rPr>
          <w:color w:val="808080" w:themeColor="background1" w:themeShade="80"/>
        </w:rPr>
      </w:pPr>
    </w:p>
    <w:p w14:paraId="69FB204F" w14:textId="6DFE4381" w:rsidR="007854D3" w:rsidRDefault="0025770D" w:rsidP="007854D3">
      <w:pPr>
        <w:pStyle w:val="1"/>
      </w:pPr>
      <w:r>
        <w:t>Component-deployment strategy</w:t>
      </w:r>
    </w:p>
    <w:p w14:paraId="7C12034F" w14:textId="77777777" w:rsidR="0025770D" w:rsidRPr="0025770D" w:rsidRDefault="0025770D" w:rsidP="0025770D"/>
    <w:p w14:paraId="1B958C74" w14:textId="3D471334" w:rsidR="00D93A50" w:rsidRDefault="00FA23D7" w:rsidP="00DF2A73">
      <w:r w:rsidRPr="00FA23D7">
        <w:drawing>
          <wp:inline distT="0" distB="0" distL="0" distR="0" wp14:anchorId="6AB89325" wp14:editId="700EFB2E">
            <wp:extent cx="7867650" cy="416887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3448" cy="41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A73">
        <w:tab/>
      </w:r>
    </w:p>
    <w:p w14:paraId="435344E4" w14:textId="5A15F1F2" w:rsidR="0008703D" w:rsidRPr="007854D3" w:rsidRDefault="00DF2A73" w:rsidP="0025770D">
      <w:r>
        <w:tab/>
      </w:r>
    </w:p>
    <w:p w14:paraId="60266FD7" w14:textId="0EE3E094" w:rsidR="007854D3" w:rsidRDefault="0025770D" w:rsidP="0025770D">
      <w:pPr>
        <w:pStyle w:val="2"/>
      </w:pPr>
      <w:r>
        <w:lastRenderedPageBreak/>
        <w:t>Description</w:t>
      </w:r>
    </w:p>
    <w:p w14:paraId="5D9B98B4" w14:textId="2F520932" w:rsidR="00751351" w:rsidRDefault="0025770D" w:rsidP="002E1637">
      <w:r>
        <w:t xml:space="preserve">The primary goal of the deployment strategy is to provide (unbounded) scalability to the application. This is achieved by using a set of collaborating servers. The servers are peer (there is no hierarchy among servers). </w:t>
      </w:r>
      <w:r w:rsidR="004F16B5">
        <w:t xml:space="preserve">We assume that each server can serve zero to </w:t>
      </w:r>
      <w:r w:rsidR="004F16B5" w:rsidRPr="00D177E0">
        <w:rPr>
          <w:i/>
        </w:rPr>
        <w:t>n</w:t>
      </w:r>
      <w:r w:rsidR="004F16B5">
        <w:t xml:space="preserve"> concurrent users. Therefore, the system requires at least N/n servers, where N is the number of concurrent users. If N = 10’000 and n = 50, then there must be at least 200 servers. </w:t>
      </w:r>
      <w:r w:rsidR="00D177E0">
        <w:t xml:space="preserve">Each user is assigned to one of the servers so that each server has </w:t>
      </w:r>
      <w:r w:rsidR="00D177E0" w:rsidRPr="00751351">
        <w:rPr>
          <w:i/>
        </w:rPr>
        <w:t>n</w:t>
      </w:r>
      <w:r w:rsidR="00D177E0">
        <w:t xml:space="preserve"> registered users at most. </w:t>
      </w:r>
      <w:r w:rsidR="00751351">
        <w:t xml:space="preserve">To link client computers with the server, Java RMI (remote method invocation) is used. </w:t>
      </w:r>
      <w:r w:rsidR="00FA23D7">
        <w:t xml:space="preserve">The servers are intercommoned using </w:t>
      </w:r>
      <w:proofErr w:type="spellStart"/>
      <w:r w:rsidR="00FA23D7">
        <w:t>RESTful</w:t>
      </w:r>
      <w:proofErr w:type="spellEnd"/>
      <w:r w:rsidR="00FA23D7">
        <w:t xml:space="preserve"> </w:t>
      </w:r>
      <w:proofErr w:type="spellStart"/>
      <w:r w:rsidR="00FA23D7">
        <w:t>WebServices</w:t>
      </w:r>
      <w:proofErr w:type="spellEnd"/>
      <w:r w:rsidR="00FA23D7">
        <w:t xml:space="preserve"> to improve the scalability and the reliability of the system (given the risk of connection or component failure).</w:t>
      </w:r>
      <w:r w:rsidR="002D74CD">
        <w:t xml:space="preserve"> </w:t>
      </w:r>
      <w:r w:rsidR="00FA23D7">
        <w:t>E</w:t>
      </w:r>
      <w:r w:rsidR="004F16B5">
        <w:t>ach server has its own replica of the database (DB holds data about customers and employees).</w:t>
      </w:r>
      <w:r w:rsidR="00D177E0">
        <w:t xml:space="preserve"> Also, each server is connected to </w:t>
      </w:r>
      <w:r w:rsidR="00D177E0" w:rsidRPr="00D177E0">
        <w:rPr>
          <w:i/>
        </w:rPr>
        <w:t>y</w:t>
      </w:r>
      <w:r w:rsidR="00D177E0">
        <w:t xml:space="preserve"> other servers. The choice of </w:t>
      </w:r>
      <w:r w:rsidR="00D177E0" w:rsidRPr="00D177E0">
        <w:rPr>
          <w:i/>
        </w:rPr>
        <w:t>y</w:t>
      </w:r>
      <w:r w:rsidR="00D177E0">
        <w:t xml:space="preserve"> is dependent on the size of the database and the properties of the network (throughput and latency). In this example, we propose to set </w:t>
      </w:r>
      <w:r w:rsidR="00D177E0" w:rsidRPr="006D41C3">
        <w:rPr>
          <w:i/>
        </w:rPr>
        <w:t>y</w:t>
      </w:r>
      <w:r w:rsidR="00D177E0">
        <w:t xml:space="preserve"> equal to </w:t>
      </w:r>
      <w:r w:rsidR="006D41C3">
        <w:t>6.</w:t>
      </w:r>
      <w:r w:rsidR="00751351">
        <w:t xml:space="preserve"> </w:t>
      </w:r>
    </w:p>
    <w:p w14:paraId="793794D5" w14:textId="77777777" w:rsidR="002D74CD" w:rsidRDefault="002D74CD" w:rsidP="002E1637"/>
    <w:p w14:paraId="0FEA03C0" w14:textId="712CFFC6" w:rsidR="006D41C3" w:rsidRPr="006D41C3" w:rsidRDefault="006D41C3" w:rsidP="002E1637">
      <w:r>
        <w:t>When some ‘write’ event happens (</w:t>
      </w:r>
      <w:proofErr w:type="spellStart"/>
      <w:r>
        <w:t>i</w:t>
      </w:r>
      <w:proofErr w:type="spellEnd"/>
      <w:r>
        <w:t>. e. a swimmer checks-in, a swimmer’s profile is updated, or a new employee is added), the respective model class of the server</w:t>
      </w:r>
      <w:r w:rsidR="002D74CD">
        <w:t xml:space="preserve"> node</w:t>
      </w:r>
      <w:r>
        <w:t xml:space="preserve"> calls </w:t>
      </w:r>
      <w:r w:rsidR="00FA1F4C">
        <w:t xml:space="preserve">the </w:t>
      </w:r>
      <w:r>
        <w:t xml:space="preserve">‘write’ </w:t>
      </w:r>
      <w:r w:rsidR="00FA1F4C">
        <w:t xml:space="preserve">method </w:t>
      </w:r>
      <w:r>
        <w:t>of the  Consistency module</w:t>
      </w:r>
      <w:r w:rsidR="00751351">
        <w:t xml:space="preserve"> of the same server</w:t>
      </w:r>
      <w:r>
        <w:t xml:space="preserve">. The Consistency module </w:t>
      </w:r>
      <w:r w:rsidR="00751351">
        <w:t>inserts</w:t>
      </w:r>
      <w:r>
        <w:t xml:space="preserve"> </w:t>
      </w:r>
      <w:r w:rsidR="00751351">
        <w:t>t</w:t>
      </w:r>
      <w:r>
        <w:t xml:space="preserve">he data in the local database (DB) and sends the update request to </w:t>
      </w:r>
      <w:r w:rsidRPr="006D41C3">
        <w:rPr>
          <w:i/>
        </w:rPr>
        <w:t>y</w:t>
      </w:r>
      <w:r>
        <w:t xml:space="preserve"> </w:t>
      </w:r>
      <w:r>
        <w:rPr>
          <w:lang w:val="ru-RU"/>
        </w:rPr>
        <w:t>=</w:t>
      </w:r>
      <w:r>
        <w:t xml:space="preserve"> </w:t>
      </w:r>
      <w:r>
        <w:rPr>
          <w:lang w:val="ru-RU"/>
        </w:rPr>
        <w:t>6</w:t>
      </w:r>
      <w:r>
        <w:t xml:space="preserve"> other servers.</w:t>
      </w:r>
      <w:r w:rsidR="00751351">
        <w:t xml:space="preserve"> Each of these servers updates </w:t>
      </w:r>
      <w:r w:rsidR="002D74CD">
        <w:t xml:space="preserve">its </w:t>
      </w:r>
      <w:r w:rsidR="00751351">
        <w:t xml:space="preserve">local database and </w:t>
      </w:r>
      <w:r w:rsidR="00FA1F4C">
        <w:t>retransmits</w:t>
      </w:r>
      <w:r w:rsidR="00751351">
        <w:t xml:space="preserve"> the update request to another 6 servers. This relay continues until all servers (200) are updated. In this case, total coverage is achieved in </w:t>
      </w:r>
      <w:r w:rsidR="002D74CD">
        <w:t xml:space="preserve">about 3-5 </w:t>
      </w:r>
      <w:r w:rsidR="00751351">
        <w:t>steps</w:t>
      </w:r>
      <w:bookmarkStart w:id="0" w:name="_GoBack"/>
      <w:bookmarkEnd w:id="0"/>
      <w:r w:rsidR="00751351">
        <w:t xml:space="preserve">. Although, the proposed architecture does not provide 100% consistency all the time, the inconsistency problem, in our opinion, </w:t>
      </w:r>
      <w:r w:rsidR="002A0D54">
        <w:t>will be</w:t>
      </w:r>
      <w:r w:rsidR="00751351">
        <w:t xml:space="preserve"> tolerable</w:t>
      </w:r>
      <w:r w:rsidR="00FA1F4C">
        <w:t>. We think this way</w:t>
      </w:r>
      <w:r w:rsidR="002A0D54">
        <w:t xml:space="preserve"> because the maximum period of inconsistency will be less than one second (under normal circumstances)</w:t>
      </w:r>
      <w:r w:rsidR="00FA1F4C">
        <w:t xml:space="preserve"> which is absolutely acceptable from the business logic perspective</w:t>
      </w:r>
      <w:r w:rsidR="002A0D54">
        <w:t>.</w:t>
      </w:r>
    </w:p>
    <w:sectPr w:rsidR="006D41C3" w:rsidRPr="006D41C3" w:rsidSect="0025770D">
      <w:headerReference w:type="even" r:id="rId9"/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F2CC7" w14:textId="77777777" w:rsidR="00D374E2" w:rsidRDefault="00D374E2" w:rsidP="004F4459">
      <w:r>
        <w:separator/>
      </w:r>
    </w:p>
  </w:endnote>
  <w:endnote w:type="continuationSeparator" w:id="0">
    <w:p w14:paraId="4F8541B0" w14:textId="77777777" w:rsidR="00D374E2" w:rsidRDefault="00D374E2" w:rsidP="004F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A8AFB" w14:textId="77777777" w:rsidR="00D374E2" w:rsidRDefault="00D374E2" w:rsidP="004F4459">
      <w:r>
        <w:separator/>
      </w:r>
    </w:p>
  </w:footnote>
  <w:footnote w:type="continuationSeparator" w:id="0">
    <w:p w14:paraId="053ECA45" w14:textId="77777777" w:rsidR="00D374E2" w:rsidRDefault="00D374E2" w:rsidP="004F4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d"/>
      </w:rPr>
      <w:id w:val="2020118142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1C714716" w14:textId="406340E9" w:rsidR="00012E1B" w:rsidRDefault="00012E1B" w:rsidP="00012E1B">
        <w:pPr>
          <w:pStyle w:val="a4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093F24CD" w14:textId="77777777" w:rsidR="00012E1B" w:rsidRDefault="00012E1B" w:rsidP="00D93A50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d"/>
      </w:rPr>
      <w:id w:val="-1957089980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6550633C" w14:textId="184EB62D" w:rsidR="00012E1B" w:rsidRDefault="00012E1B" w:rsidP="00012E1B">
        <w:pPr>
          <w:pStyle w:val="a4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2D74CD"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56C53259" w14:textId="77777777" w:rsidR="0025770D" w:rsidRDefault="0025770D" w:rsidP="0025770D">
    <w:pPr>
      <w:pStyle w:val="a4"/>
      <w:ind w:right="360"/>
      <w:rPr>
        <w:color w:val="808080" w:themeColor="background1" w:themeShade="80"/>
      </w:rPr>
    </w:pPr>
    <w:r>
      <w:rPr>
        <w:color w:val="808080" w:themeColor="background1" w:themeShade="80"/>
      </w:rPr>
      <w:t>IST311 (Fall 2018)</w:t>
    </w:r>
  </w:p>
  <w:p w14:paraId="66296748" w14:textId="77777777" w:rsidR="0025770D" w:rsidRDefault="0025770D" w:rsidP="0025770D">
    <w:pPr>
      <w:pStyle w:val="a4"/>
      <w:ind w:right="360"/>
      <w:rPr>
        <w:color w:val="808080" w:themeColor="background1" w:themeShade="80"/>
      </w:rPr>
    </w:pPr>
    <w:r>
      <w:rPr>
        <w:color w:val="808080" w:themeColor="background1" w:themeShade="80"/>
      </w:rPr>
      <w:t>Group 2</w:t>
    </w:r>
  </w:p>
  <w:p w14:paraId="5D6C2506" w14:textId="77777777" w:rsidR="0025770D" w:rsidRDefault="0025770D" w:rsidP="0025770D">
    <w:pPr>
      <w:pStyle w:val="a4"/>
      <w:rPr>
        <w:color w:val="808080" w:themeColor="background1" w:themeShade="80"/>
      </w:rPr>
    </w:pPr>
    <w:r>
      <w:rPr>
        <w:color w:val="808080" w:themeColor="background1" w:themeShade="80"/>
      </w:rPr>
      <w:t>November 6, 2018</w:t>
    </w:r>
  </w:p>
  <w:p w14:paraId="23990B50" w14:textId="6DFBADF0" w:rsidR="00012E1B" w:rsidRDefault="00012E1B" w:rsidP="0025770D">
    <w:pPr>
      <w:pStyle w:val="a4"/>
      <w:ind w:right="360"/>
      <w:rPr>
        <w:color w:val="808080" w:themeColor="background1" w:themeShade="80"/>
      </w:rPr>
    </w:pPr>
    <w:r>
      <w:rPr>
        <w:color w:val="808080" w:themeColor="background1" w:themeShade="8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0B65"/>
    <w:multiLevelType w:val="hybridMultilevel"/>
    <w:tmpl w:val="91F61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46277"/>
    <w:multiLevelType w:val="hybridMultilevel"/>
    <w:tmpl w:val="1C9E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F8"/>
    <w:multiLevelType w:val="hybridMultilevel"/>
    <w:tmpl w:val="5196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B47EC"/>
    <w:multiLevelType w:val="hybridMultilevel"/>
    <w:tmpl w:val="FF12F018"/>
    <w:lvl w:ilvl="0" w:tplc="5A6A1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CF7B9F"/>
    <w:multiLevelType w:val="hybridMultilevel"/>
    <w:tmpl w:val="4956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8"/>
  </w:num>
  <w:num w:numId="4">
    <w:abstractNumId w:val="27"/>
  </w:num>
  <w:num w:numId="5">
    <w:abstractNumId w:val="5"/>
  </w:num>
  <w:num w:numId="6">
    <w:abstractNumId w:val="16"/>
  </w:num>
  <w:num w:numId="7">
    <w:abstractNumId w:val="1"/>
  </w:num>
  <w:num w:numId="8">
    <w:abstractNumId w:val="15"/>
  </w:num>
  <w:num w:numId="9">
    <w:abstractNumId w:val="7"/>
  </w:num>
  <w:num w:numId="10">
    <w:abstractNumId w:val="3"/>
  </w:num>
  <w:num w:numId="11">
    <w:abstractNumId w:val="11"/>
  </w:num>
  <w:num w:numId="12">
    <w:abstractNumId w:val="28"/>
  </w:num>
  <w:num w:numId="13">
    <w:abstractNumId w:val="24"/>
  </w:num>
  <w:num w:numId="14">
    <w:abstractNumId w:val="30"/>
  </w:num>
  <w:num w:numId="15">
    <w:abstractNumId w:val="22"/>
  </w:num>
  <w:num w:numId="16">
    <w:abstractNumId w:val="25"/>
  </w:num>
  <w:num w:numId="17">
    <w:abstractNumId w:val="12"/>
  </w:num>
  <w:num w:numId="18">
    <w:abstractNumId w:val="17"/>
  </w:num>
  <w:num w:numId="19">
    <w:abstractNumId w:val="0"/>
  </w:num>
  <w:num w:numId="20">
    <w:abstractNumId w:val="19"/>
  </w:num>
  <w:num w:numId="21">
    <w:abstractNumId w:val="21"/>
  </w:num>
  <w:num w:numId="22">
    <w:abstractNumId w:val="13"/>
  </w:num>
  <w:num w:numId="23">
    <w:abstractNumId w:val="6"/>
  </w:num>
  <w:num w:numId="24">
    <w:abstractNumId w:val="23"/>
  </w:num>
  <w:num w:numId="25">
    <w:abstractNumId w:val="14"/>
  </w:num>
  <w:num w:numId="26">
    <w:abstractNumId w:val="26"/>
  </w:num>
  <w:num w:numId="27">
    <w:abstractNumId w:val="4"/>
  </w:num>
  <w:num w:numId="28">
    <w:abstractNumId w:val="20"/>
  </w:num>
  <w:num w:numId="29">
    <w:abstractNumId w:val="8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NKkFABwLnwQtAAAA"/>
  </w:docVars>
  <w:rsids>
    <w:rsidRoot w:val="00754B84"/>
    <w:rsid w:val="00010AEB"/>
    <w:rsid w:val="00012E1B"/>
    <w:rsid w:val="00046080"/>
    <w:rsid w:val="00057138"/>
    <w:rsid w:val="0008703D"/>
    <w:rsid w:val="0009273B"/>
    <w:rsid w:val="000D6E24"/>
    <w:rsid w:val="000D6EE4"/>
    <w:rsid w:val="000F0AAC"/>
    <w:rsid w:val="001366CD"/>
    <w:rsid w:val="001539DB"/>
    <w:rsid w:val="00183FB5"/>
    <w:rsid w:val="0019218C"/>
    <w:rsid w:val="001948CC"/>
    <w:rsid w:val="001A3456"/>
    <w:rsid w:val="001B0907"/>
    <w:rsid w:val="001B1D01"/>
    <w:rsid w:val="001C248D"/>
    <w:rsid w:val="001C7DA1"/>
    <w:rsid w:val="001D4A4B"/>
    <w:rsid w:val="001E288B"/>
    <w:rsid w:val="001E51A0"/>
    <w:rsid w:val="001E6B66"/>
    <w:rsid w:val="002103BB"/>
    <w:rsid w:val="002234C8"/>
    <w:rsid w:val="00224FC7"/>
    <w:rsid w:val="00251B69"/>
    <w:rsid w:val="00255C53"/>
    <w:rsid w:val="0025770D"/>
    <w:rsid w:val="0027604B"/>
    <w:rsid w:val="00277F2C"/>
    <w:rsid w:val="00296B82"/>
    <w:rsid w:val="002A0D54"/>
    <w:rsid w:val="002A5A02"/>
    <w:rsid w:val="002A6E50"/>
    <w:rsid w:val="002B68DA"/>
    <w:rsid w:val="002D74CD"/>
    <w:rsid w:val="002E0EC4"/>
    <w:rsid w:val="002E1637"/>
    <w:rsid w:val="002E32E8"/>
    <w:rsid w:val="002E7456"/>
    <w:rsid w:val="003275CB"/>
    <w:rsid w:val="003344D1"/>
    <w:rsid w:val="00335D69"/>
    <w:rsid w:val="003438D5"/>
    <w:rsid w:val="00353A0E"/>
    <w:rsid w:val="003619DC"/>
    <w:rsid w:val="00366E5C"/>
    <w:rsid w:val="00370A07"/>
    <w:rsid w:val="00393386"/>
    <w:rsid w:val="003B7DBC"/>
    <w:rsid w:val="003D1509"/>
    <w:rsid w:val="003E1473"/>
    <w:rsid w:val="003E5BE9"/>
    <w:rsid w:val="003F12CE"/>
    <w:rsid w:val="0041309B"/>
    <w:rsid w:val="00430525"/>
    <w:rsid w:val="004568C1"/>
    <w:rsid w:val="00481F55"/>
    <w:rsid w:val="004C0BF3"/>
    <w:rsid w:val="004D1F30"/>
    <w:rsid w:val="004E2DD6"/>
    <w:rsid w:val="004F16B5"/>
    <w:rsid w:val="004F25CE"/>
    <w:rsid w:val="004F4459"/>
    <w:rsid w:val="00516716"/>
    <w:rsid w:val="0052138D"/>
    <w:rsid w:val="00542CA8"/>
    <w:rsid w:val="0055412E"/>
    <w:rsid w:val="00565A86"/>
    <w:rsid w:val="00577B46"/>
    <w:rsid w:val="005806D0"/>
    <w:rsid w:val="00594CD5"/>
    <w:rsid w:val="005C00A4"/>
    <w:rsid w:val="005C57E2"/>
    <w:rsid w:val="005C7933"/>
    <w:rsid w:val="006132E2"/>
    <w:rsid w:val="00647943"/>
    <w:rsid w:val="0065354E"/>
    <w:rsid w:val="0065696E"/>
    <w:rsid w:val="006644E5"/>
    <w:rsid w:val="00672106"/>
    <w:rsid w:val="006A0883"/>
    <w:rsid w:val="006A2EAF"/>
    <w:rsid w:val="006B4107"/>
    <w:rsid w:val="006C7995"/>
    <w:rsid w:val="006D41C3"/>
    <w:rsid w:val="00703909"/>
    <w:rsid w:val="007158C0"/>
    <w:rsid w:val="007166F8"/>
    <w:rsid w:val="00737EA7"/>
    <w:rsid w:val="00751351"/>
    <w:rsid w:val="00754B84"/>
    <w:rsid w:val="0075677F"/>
    <w:rsid w:val="007778BF"/>
    <w:rsid w:val="007854D3"/>
    <w:rsid w:val="00786A1A"/>
    <w:rsid w:val="007A241D"/>
    <w:rsid w:val="007A746E"/>
    <w:rsid w:val="007B2AE1"/>
    <w:rsid w:val="007B6B6E"/>
    <w:rsid w:val="007C06BE"/>
    <w:rsid w:val="007C4CE1"/>
    <w:rsid w:val="007D7E83"/>
    <w:rsid w:val="007E2B88"/>
    <w:rsid w:val="007E60B5"/>
    <w:rsid w:val="007F5241"/>
    <w:rsid w:val="008043B1"/>
    <w:rsid w:val="00867320"/>
    <w:rsid w:val="00886BFA"/>
    <w:rsid w:val="00890539"/>
    <w:rsid w:val="00895E4E"/>
    <w:rsid w:val="008968E3"/>
    <w:rsid w:val="008B3CCF"/>
    <w:rsid w:val="008B6DA3"/>
    <w:rsid w:val="008C5F8B"/>
    <w:rsid w:val="008E2770"/>
    <w:rsid w:val="008F7542"/>
    <w:rsid w:val="00902BD4"/>
    <w:rsid w:val="00905F5A"/>
    <w:rsid w:val="009332AA"/>
    <w:rsid w:val="00955B06"/>
    <w:rsid w:val="00955F49"/>
    <w:rsid w:val="00956358"/>
    <w:rsid w:val="009639AF"/>
    <w:rsid w:val="00980B09"/>
    <w:rsid w:val="009818AE"/>
    <w:rsid w:val="0099389A"/>
    <w:rsid w:val="009A0CF3"/>
    <w:rsid w:val="009A4C8D"/>
    <w:rsid w:val="009B3E15"/>
    <w:rsid w:val="009D0EDE"/>
    <w:rsid w:val="009D1D66"/>
    <w:rsid w:val="009D59D8"/>
    <w:rsid w:val="009E183A"/>
    <w:rsid w:val="009E2A9E"/>
    <w:rsid w:val="00A00EB1"/>
    <w:rsid w:val="00A02BC0"/>
    <w:rsid w:val="00A20D5C"/>
    <w:rsid w:val="00A261A1"/>
    <w:rsid w:val="00A31782"/>
    <w:rsid w:val="00A357F6"/>
    <w:rsid w:val="00A40B0D"/>
    <w:rsid w:val="00A46AEE"/>
    <w:rsid w:val="00A46B2F"/>
    <w:rsid w:val="00A550AA"/>
    <w:rsid w:val="00A64631"/>
    <w:rsid w:val="00A7069D"/>
    <w:rsid w:val="00A75702"/>
    <w:rsid w:val="00A87407"/>
    <w:rsid w:val="00A902F2"/>
    <w:rsid w:val="00A92BC0"/>
    <w:rsid w:val="00AB7A33"/>
    <w:rsid w:val="00AC7D9B"/>
    <w:rsid w:val="00AE777E"/>
    <w:rsid w:val="00B215C3"/>
    <w:rsid w:val="00B37492"/>
    <w:rsid w:val="00B47B2E"/>
    <w:rsid w:val="00B554C0"/>
    <w:rsid w:val="00BA4E69"/>
    <w:rsid w:val="00BA6271"/>
    <w:rsid w:val="00BF40C5"/>
    <w:rsid w:val="00C04C44"/>
    <w:rsid w:val="00C0647B"/>
    <w:rsid w:val="00C1250F"/>
    <w:rsid w:val="00C12D00"/>
    <w:rsid w:val="00C15AA7"/>
    <w:rsid w:val="00C21E33"/>
    <w:rsid w:val="00C96667"/>
    <w:rsid w:val="00CA3CBF"/>
    <w:rsid w:val="00CB4E34"/>
    <w:rsid w:val="00CC27A4"/>
    <w:rsid w:val="00CD1334"/>
    <w:rsid w:val="00CF1EE6"/>
    <w:rsid w:val="00D033E0"/>
    <w:rsid w:val="00D05A24"/>
    <w:rsid w:val="00D16563"/>
    <w:rsid w:val="00D177E0"/>
    <w:rsid w:val="00D17EA5"/>
    <w:rsid w:val="00D374E2"/>
    <w:rsid w:val="00D42A28"/>
    <w:rsid w:val="00D45C16"/>
    <w:rsid w:val="00D506D2"/>
    <w:rsid w:val="00D6364A"/>
    <w:rsid w:val="00D93A50"/>
    <w:rsid w:val="00DA6891"/>
    <w:rsid w:val="00DB3E5B"/>
    <w:rsid w:val="00DC1E3F"/>
    <w:rsid w:val="00DC51F7"/>
    <w:rsid w:val="00DD1AAD"/>
    <w:rsid w:val="00DD2FD4"/>
    <w:rsid w:val="00DE26DE"/>
    <w:rsid w:val="00DE45EC"/>
    <w:rsid w:val="00DF2A73"/>
    <w:rsid w:val="00E07857"/>
    <w:rsid w:val="00E140C9"/>
    <w:rsid w:val="00E4027F"/>
    <w:rsid w:val="00E47E03"/>
    <w:rsid w:val="00E641DC"/>
    <w:rsid w:val="00EE1C97"/>
    <w:rsid w:val="00EF61B5"/>
    <w:rsid w:val="00EF7F8D"/>
    <w:rsid w:val="00F0449B"/>
    <w:rsid w:val="00F0722C"/>
    <w:rsid w:val="00F652B9"/>
    <w:rsid w:val="00F913FB"/>
    <w:rsid w:val="00FA1F4C"/>
    <w:rsid w:val="00FA23D7"/>
    <w:rsid w:val="00FC4DC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9058"/>
  <w15:chartTrackingRefBased/>
  <w15:docId w15:val="{C760CD65-1CDB-47CD-A71D-BD025C8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">
    <w:name w:val="Plain Table 5"/>
    <w:basedOn w:val="a1"/>
    <w:uiPriority w:val="45"/>
    <w:rsid w:val="00EF7F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EF7F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EF7F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EF7F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Table Web 3"/>
    <w:basedOn w:val="a1"/>
    <w:uiPriority w:val="99"/>
    <w:rsid w:val="00EF7F8D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3">
    <w:name w:val="Grid Table 2 Accent 3"/>
    <w:basedOn w:val="a1"/>
    <w:uiPriority w:val="47"/>
    <w:rsid w:val="00EF7F8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5">
    <w:name w:val="Grid Table 1 Light Accent 5"/>
    <w:basedOn w:val="a1"/>
    <w:uiPriority w:val="46"/>
    <w:rsid w:val="00EF7F8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1">
    <w:name w:val="Grid Table 2 Accent 1"/>
    <w:basedOn w:val="a1"/>
    <w:uiPriority w:val="47"/>
    <w:rsid w:val="00EF7F8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c">
    <w:name w:val="No Spacing"/>
    <w:uiPriority w:val="1"/>
    <w:qFormat/>
    <w:rsid w:val="00EF7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-11">
    <w:name w:val="Grid Table 1 Light Accent 1"/>
    <w:basedOn w:val="a1"/>
    <w:uiPriority w:val="46"/>
    <w:rsid w:val="00EF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5">
    <w:name w:val="Grid Table 2 Accent 5"/>
    <w:basedOn w:val="a1"/>
    <w:uiPriority w:val="47"/>
    <w:rsid w:val="00EF7F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d">
    <w:name w:val="page number"/>
    <w:basedOn w:val="a0"/>
    <w:uiPriority w:val="99"/>
    <w:semiHidden/>
    <w:unhideWhenUsed/>
    <w:rsid w:val="00D93A50"/>
  </w:style>
  <w:style w:type="paragraph" w:styleId="ae">
    <w:name w:val="Normal (Web)"/>
    <w:basedOn w:val="a"/>
    <w:uiPriority w:val="99"/>
    <w:semiHidden/>
    <w:unhideWhenUsed/>
    <w:rsid w:val="007854D3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785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F743A23-EFAB-4B8D-A757-0555B60B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6</cp:revision>
  <dcterms:created xsi:type="dcterms:W3CDTF">2018-11-06T13:26:00Z</dcterms:created>
  <dcterms:modified xsi:type="dcterms:W3CDTF">2018-11-09T14:44:00Z</dcterms:modified>
</cp:coreProperties>
</file>