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left="-142"/>
        <w:jc w:val="center"/>
      </w:pPr>
      <w:bookmarkStart w:id="0" w:name="_Toc339568330"/>
      <w:bookmarkStart w:id="1" w:name="_Toc339568808"/>
      <w:bookmarkStart w:id="2" w:name="_Toc339654329"/>
      <w:r>
        <w:rPr>
          <w:rFonts w:hint="eastAsia" w:ascii="楷体" w:hAnsi="楷体" w:eastAsia="楷体"/>
        </w:rPr>
        <w:t>银行业务系统</w:t>
      </w:r>
      <w:bookmarkEnd w:id="0"/>
      <w:bookmarkEnd w:id="1"/>
      <w:bookmarkEnd w:id="2"/>
    </w:p>
    <w:p>
      <w:pPr>
        <w:pStyle w:val="2"/>
      </w:pPr>
      <w:bookmarkStart w:id="3" w:name="_Toc339568809"/>
      <w:bookmarkStart w:id="4" w:name="_Toc339568331"/>
      <w:bookmarkStart w:id="5" w:name="_Toc339654330"/>
      <w:r>
        <w:t xml:space="preserve">1 </w:t>
      </w:r>
      <w:r>
        <w:rPr>
          <w:rFonts w:hint="eastAsia"/>
        </w:rPr>
        <w:t>案例分析</w:t>
      </w:r>
      <w:bookmarkEnd w:id="3"/>
      <w:bookmarkEnd w:id="4"/>
      <w:bookmarkEnd w:id="5"/>
    </w:p>
    <w:p>
      <w:pPr>
        <w:pStyle w:val="3"/>
      </w:pPr>
      <w:bookmarkStart w:id="6" w:name="_Toc339654331"/>
      <w:bookmarkStart w:id="7" w:name="_Toc339568810"/>
      <w:bookmarkStart w:id="8" w:name="_Toc339568332"/>
      <w:r>
        <w:rPr>
          <w:rFonts w:hint="eastAsia"/>
        </w:rPr>
        <w:t>1.1 需求概述</w:t>
      </w:r>
      <w:bookmarkEnd w:id="6"/>
      <w:bookmarkEnd w:id="7"/>
      <w:bookmarkEnd w:id="8"/>
    </w:p>
    <w:p>
      <w:pPr>
        <w:ind w:firstLine="435"/>
      </w:pPr>
      <w:r>
        <w:rPr>
          <w:rFonts w:hint="eastAsia"/>
        </w:rPr>
        <w:t>某银行是一家民办的小型银行企业，现有十多万客户。公司将为该银行开发一套管理系统，对银行日常的业务进行计算机管理，以保证数据的安全性，提高工作效率。</w:t>
      </w:r>
    </w:p>
    <w:p>
      <w:pPr>
        <w:ind w:firstLine="435"/>
      </w:pPr>
      <w:r>
        <w:rPr>
          <w:rFonts w:hint="eastAsia"/>
        </w:rPr>
        <w:t>系统要求完成客户要求的功能要求，运行稳定。</w:t>
      </w:r>
    </w:p>
    <w:p>
      <w:pPr>
        <w:pStyle w:val="3"/>
      </w:pPr>
      <w:bookmarkStart w:id="9" w:name="_Toc339568333"/>
      <w:bookmarkStart w:id="10" w:name="_Toc339654332"/>
      <w:bookmarkStart w:id="11" w:name="_Toc339568811"/>
      <w:r>
        <w:rPr>
          <w:rFonts w:hint="eastAsia"/>
        </w:rPr>
        <w:t>1.2 问题分析</w:t>
      </w:r>
      <w:bookmarkEnd w:id="9"/>
      <w:bookmarkEnd w:id="10"/>
      <w:bookmarkEnd w:id="11"/>
    </w:p>
    <w:p>
      <w:pPr>
        <w:ind w:firstLine="435"/>
      </w:pPr>
      <w:r>
        <w:rPr>
          <w:rFonts w:hint="eastAsia"/>
        </w:rPr>
        <w:t>通过和银行柜台人员的沟通交流，确定该银行的业务描述如下：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hint="eastAsia" w:ascii="宋体" w:hAnsi="宋体"/>
        </w:rPr>
        <w:t>银行为客户提供了各种银行存取款业务，详见表1。</w:t>
      </w:r>
    </w:p>
    <w:p>
      <w:pPr>
        <w:spacing w:before="156" w:beforeLines="50" w:after="156" w:afterLines="50"/>
        <w:ind w:left="437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表1 银行存取款业务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 务</w:t>
            </w:r>
          </w:p>
        </w:tc>
        <w:tc>
          <w:tcPr>
            <w:tcW w:w="7334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      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活期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无固定存期，可随时存取，存取金额不限的一种比较灵活的存款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定活两便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事先不约定存期，一次性存入，一次性支取的存款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不约定存期，支取时需提前通知银行，约定支取日期和金额方能支取的存款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整存整取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选择存款期限，整笔存入，到期提取本息的一种定期储蓄。银行提供的存款期限有1年、2年和3年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零存整取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一种事先约定金额，逐月按约定金额存入，到期支取本息的定期储蓄。银行提供的存款期限有1年、2年和3年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转帐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办理同一币种帐户的银行卡之间互相划转</w:t>
            </w:r>
          </w:p>
        </w:tc>
      </w:tr>
    </w:tbl>
    <w:p>
      <w:pPr>
        <w:numPr>
          <w:ilvl w:val="0"/>
          <w:numId w:val="1"/>
        </w:numPr>
        <w:tabs>
          <w:tab w:val="clear" w:pos="795"/>
        </w:tabs>
        <w:spacing w:before="156" w:beforeLines="50"/>
        <w:ind w:left="0" w:firstLine="437"/>
        <w:rPr>
          <w:rFonts w:ascii="宋体" w:hAnsi="宋体"/>
        </w:rPr>
      </w:pPr>
      <w:r>
        <w:rPr>
          <w:rFonts w:hint="eastAsia" w:ascii="宋体" w:hAnsi="宋体"/>
        </w:rPr>
        <w:t>每个客户凭个人身份证在银行可以开设多个银行卡帐户。开设帐户时，客户需要提供的开户数据如表2所示。</w:t>
      </w:r>
    </w:p>
    <w:p>
      <w:pPr>
        <w:spacing w:before="156" w:beforeLines="50" w:after="156" w:afterLines="5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表2 开设银行卡帐户的客户信息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33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 据</w:t>
            </w:r>
          </w:p>
        </w:tc>
        <w:tc>
          <w:tcPr>
            <w:tcW w:w="7334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      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必须提供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身份证号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唯一确定用户。由17位数字和1位数字或字符组成。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分为座机号码和手机号码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›座机号码由数字和“-”构成，有以下两种格式。</w:t>
            </w:r>
          </w:p>
          <w:p>
            <w:pPr>
              <w:ind w:firstLine="15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◆</w:t>
            </w:r>
            <w:r>
              <w:rPr>
                <w:rFonts w:hint="eastAsia" w:ascii="宋体" w:hAnsi="宋体"/>
                <w:sz w:val="18"/>
                <w:szCs w:val="18"/>
              </w:rPr>
              <w:t>XXX—XXXXXXXX</w:t>
            </w:r>
          </w:p>
          <w:p>
            <w:pPr>
              <w:ind w:firstLine="150" w:firstLineChars="100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◆</w:t>
            </w:r>
            <w:r>
              <w:rPr>
                <w:rFonts w:hint="eastAsia" w:ascii="宋体" w:hAnsi="宋体"/>
                <w:sz w:val="18"/>
                <w:szCs w:val="18"/>
              </w:rPr>
              <w:t>XXXX—XXXXXXXX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›手机号码由11位数字组成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居住地址</w:t>
            </w:r>
          </w:p>
        </w:tc>
        <w:tc>
          <w:tcPr>
            <w:tcW w:w="73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可以选择</w:t>
            </w:r>
          </w:p>
        </w:tc>
      </w:tr>
    </w:tbl>
    <w:p>
      <w:pPr>
        <w:numPr>
          <w:ilvl w:val="0"/>
          <w:numId w:val="1"/>
        </w:numPr>
        <w:tabs>
          <w:tab w:val="clear" w:pos="795"/>
        </w:tabs>
        <w:spacing w:before="156" w:beforeLines="50"/>
        <w:ind w:left="0" w:firstLine="437"/>
        <w:rPr>
          <w:rFonts w:ascii="宋体" w:hAnsi="宋体"/>
        </w:rPr>
      </w:pPr>
      <w:r>
        <w:rPr>
          <w:rFonts w:hint="eastAsia" w:ascii="宋体" w:hAnsi="宋体"/>
        </w:rPr>
        <w:t>银行为每个帐户提供一个银行卡，每个银行卡可以存入一种币种的存款。银行保存帐户的信息如表3所示。</w:t>
      </w:r>
    </w:p>
    <w:p>
      <w:pPr>
        <w:spacing w:before="156" w:beforeLines="50" w:after="156" w:afterLines="50"/>
        <w:ind w:left="437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表3 银行卡帐户信息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715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 据</w:t>
            </w:r>
          </w:p>
        </w:tc>
        <w:tc>
          <w:tcPr>
            <w:tcW w:w="715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      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卡号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银行的卡号由16位数字组成。其中：一般前8位代表特殊含义，如某总行某支行等。假定该行要求其营业厅的卡号格式为：6227 2666 XXXX XXXX，后面8位是随机产生且唯一。每4位号码后有空格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由6位数字构成，开户时默认为“888888”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币种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默认为RMB，该银行目前尚未开设其他币种存款业务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存款类型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必须选择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开户日期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客户开设银行卡帐户的日期，默认为当日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开户金额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客户开设银行卡帐户时存入的金额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客户帐户目前剩余的金额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是否挂失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默认为“否”</w:t>
            </w:r>
          </w:p>
        </w:tc>
      </w:tr>
    </w:tbl>
    <w:p>
      <w:pPr>
        <w:spacing w:before="156" w:beforeLines="50"/>
        <w:ind w:firstLine="420" w:firstLineChars="200"/>
      </w:pPr>
      <w:r>
        <w:rPr>
          <w:rFonts w:hint="eastAsia"/>
        </w:rPr>
        <w:t>4．客户持卡在银行柜台或ATM机上输入密码，经系统验证身份后办理存款、取款和转帐等银行业务。</w:t>
      </w:r>
    </w:p>
    <w:p>
      <w:pPr>
        <w:ind w:firstLine="434" w:firstLineChars="207"/>
      </w:pPr>
      <w:r>
        <w:rPr>
          <w:rFonts w:hint="eastAsia"/>
        </w:rPr>
        <w:t>5．银行在为客户办理存取款业务时，需要记录每一笔交易。交易信息表如表4所示。</w:t>
      </w:r>
    </w:p>
    <w:p>
      <w:pPr>
        <w:spacing w:before="156" w:beforeLines="50" w:after="156" w:afterLines="5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表4  银行卡交易信息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715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 据</w:t>
            </w:r>
          </w:p>
        </w:tc>
        <w:tc>
          <w:tcPr>
            <w:tcW w:w="7153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      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卡号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银行的卡号由16位数字组成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交易日期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交易时的日期和时间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必须大于0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交易类型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包括存入和支取两种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1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对每笔交易作必要的说明</w:t>
            </w:r>
          </w:p>
        </w:tc>
      </w:tr>
    </w:tbl>
    <w:p>
      <w:pPr>
        <w:spacing w:before="156" w:beforeLines="50"/>
        <w:ind w:firstLine="437"/>
      </w:pPr>
      <w:r>
        <w:rPr>
          <w:rFonts w:hint="eastAsia"/>
        </w:rPr>
        <w:t>6．该银行要求这套软件实现银行客户的开户、存款、取款、转帐和余额查询等业务，使银行储蓄业务方便、快捷，同时保证银行业务数据的安全性。</w:t>
      </w:r>
    </w:p>
    <w:p>
      <w:pPr>
        <w:ind w:firstLine="435"/>
      </w:pPr>
      <w:r>
        <w:rPr>
          <w:rFonts w:hint="eastAsia"/>
        </w:rPr>
        <w:t>7．为了使开发人员尽快了解银行业务，该银行提供了银行卡手工帐户和存取款单据的样本数据，以供项目开发参考。详见表5和表6。</w:t>
      </w:r>
    </w:p>
    <w:p>
      <w:pPr>
        <w:spacing w:before="156" w:beforeLines="50"/>
        <w:ind w:firstLine="437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表5 银行卡手工帐户信息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2171700" cy="23774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12" w:space="0"/>
                                <w:left w:val="none" w:color="auto" w:sz="0" w:space="0"/>
                                <w:bottom w:val="single" w:color="auto" w:sz="12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88"/>
                              <w:gridCol w:w="2160"/>
                            </w:tblGrid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帐户姓名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王小利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身份证号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110103195412236346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0579-68837215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住址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山东济南市小郭乡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卡号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6227 2666 1010 5112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存款类型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定期一年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开户日期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2010-11-13 15:30:12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开户金额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 w:ascii="宋体" w:hAnsi="宋体"/>
                                    </w:rPr>
                                    <w:t>￥1.00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余额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￥1,5132.19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991248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帐户状态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7.8pt;height:187.2pt;width:171pt;z-index:251659264;mso-width-relative:page;mso-height-relative:page;" fillcolor="#FFFFFF" filled="t" stroked="f" coordsize="21600,21600" o:gfxdata="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lWXavXAAAACQEAAA8AAAAAAAAAAQAgAAAAIgAAAGRycy9kb3ducmV2Lnht&#10;bFBLAQIUABQAAAAIAIdO4kC2MdgwwQEAAHgDAAAOAAAAAAAAAAEAIAAAACYBAABkcnMvZTJvRG9j&#10;LnhtbFBLBQYAAAAABgAGAFkBAABZ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12" w:space="0"/>
                          <w:left w:val="none" w:color="auto" w:sz="0" w:space="0"/>
                          <w:bottom w:val="single" w:color="auto" w:sz="12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88"/>
                        <w:gridCol w:w="2160"/>
                      </w:tblGrid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帐户姓名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王小利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身份证号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110103195412236346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0579-68837215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住址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山东济南市小郭乡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卡号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6227 2666 1010 5112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存款类型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定期一年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开户日期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2010-11-13 15:30:12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开户金额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 w:ascii="宋体" w:hAnsi="宋体"/>
                              </w:rPr>
                              <w:t>￥1.00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￥1,5132.19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991248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帐户状态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2171700" cy="237744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12" w:space="0"/>
                                <w:left w:val="none" w:color="auto" w:sz="0" w:space="0"/>
                                <w:bottom w:val="single" w:color="auto" w:sz="12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88"/>
                              <w:gridCol w:w="2160"/>
                            </w:tblGrid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帐户姓名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赵家平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身份证号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410103600115346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15801112309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住址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北京市昌平区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卡号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6227 2666 1822 6631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存款类型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活期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开户日期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2011-08-21 09:10:11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开户金额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 w:ascii="宋体" w:hAnsi="宋体"/>
                                    </w:rPr>
                                    <w:t>￥1.00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余额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￥983.89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密码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367542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12" w:space="0"/>
                                  <w:left w:val="none" w:color="auto" w:sz="0" w:space="0"/>
                                  <w:bottom w:val="single" w:color="auto" w:sz="12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88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帐户状态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r>
                                    <w:rPr>
                                      <w:rFonts w:hint="eastAsia"/>
                                    </w:rPr>
                                    <w:t>挂失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7.8pt;height:187.2pt;width:171pt;z-index:251660288;mso-width-relative:page;mso-height-relative:page;" fillcolor="#FFFFFF" filled="t" stroked="f" coordsize="21600,21600" o:gfxdata="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PblBtgAAAAKAQAADwAAAAAAAAABACAAAAAiAAAAZHJzL2Rvd25yZXYu&#10;eG1sUEsBAhQAFAAAAAgAh07iQFJdUbzCAQAAeA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12" w:space="0"/>
                          <w:left w:val="none" w:color="auto" w:sz="0" w:space="0"/>
                          <w:bottom w:val="single" w:color="auto" w:sz="12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88"/>
                        <w:gridCol w:w="2160"/>
                      </w:tblGrid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帐户姓名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赵家平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身份证号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410103600115346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15801112309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住址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北京市昌平区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卡号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6227 2666 1822 6631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存款类型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活期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开户日期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2011-08-21 09:10:11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开户金额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 w:ascii="宋体" w:hAnsi="宋体"/>
                              </w:rPr>
                              <w:t>￥1.00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￥983.89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367542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12" w:space="0"/>
                            <w:left w:val="none" w:color="auto" w:sz="0" w:space="0"/>
                            <w:bottom w:val="single" w:color="auto" w:sz="12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88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帐户状态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r>
                              <w:rPr>
                                <w:rFonts w:hint="eastAsia"/>
                              </w:rPr>
                              <w:t>挂失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after="156" w:afterLines="5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表6 银行卡交易信息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081"/>
        <w:gridCol w:w="1931"/>
        <w:gridCol w:w="1244"/>
        <w:gridCol w:w="1026"/>
        <w:gridCol w:w="133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交易日期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交易类型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卡号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交易金额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终端机编号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2011-11-21 09:21:16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6227 2666 1010 5112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￥4,000.00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￥4,200.00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2011-12-13 21:18:21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6227 2666 1010 5112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￥1,000.00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￥5,200.00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2011-12-19 10:36:37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支取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6227 2666 7173 8982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￥460.00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2012-01-01 11:08:09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支取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6227 2666 9989 8112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￥2,500.00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￥1,000.00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4482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2012-01-01 13:01:01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6227 2666 9331 9007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￥1,000.00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￥5,800.71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9803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2012-01-01 15:17:16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支取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6227 2666 1010 5112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￥4,000.00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￥1,200.00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2012-01-02 08:09:03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6227 2666 9989 8112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￥5,000.00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￥6,000.00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2012-01-02 09:01:02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6227 2666 1822 6631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￥1,083.89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2012-03-09 13:15:31</w:t>
            </w:r>
          </w:p>
        </w:tc>
        <w:tc>
          <w:tcPr>
            <w:tcW w:w="108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支取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6227 2666 1822 6631</w:t>
            </w:r>
          </w:p>
        </w:tc>
        <w:tc>
          <w:tcPr>
            <w:tcW w:w="124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￥300.00</w:t>
            </w:r>
          </w:p>
        </w:tc>
        <w:tc>
          <w:tcPr>
            <w:tcW w:w="102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￥783.89</w:t>
            </w:r>
          </w:p>
        </w:tc>
        <w:tc>
          <w:tcPr>
            <w:tcW w:w="133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4482</w:t>
            </w:r>
          </w:p>
        </w:tc>
      </w:tr>
    </w:tbl>
    <w:p/>
    <w:p/>
    <w:p>
      <w:r>
        <w:rPr>
          <w:rFonts w:hint="eastAsia"/>
        </w:rPr>
        <w:t>任务：</w:t>
      </w:r>
    </w:p>
    <w:p/>
    <w:p>
      <w:pPr>
        <w:pStyle w:val="3"/>
      </w:pPr>
      <w:bookmarkStart w:id="12" w:name="_Toc339568335"/>
      <w:bookmarkStart w:id="13" w:name="_Toc339568813"/>
      <w:bookmarkStart w:id="14" w:name="_Toc339654334"/>
      <w:r>
        <w:rPr>
          <w:rFonts w:hint="eastAsia"/>
        </w:rPr>
        <w:t>13.2.1 数据库设计</w:t>
      </w:r>
      <w:bookmarkEnd w:id="12"/>
      <w:bookmarkEnd w:id="13"/>
      <w:bookmarkEnd w:id="14"/>
    </w:p>
    <w:p>
      <w:pPr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1.创建银行业务系统E-R图</w:t>
      </w:r>
    </w:p>
    <w:p>
      <w:pPr>
        <w:ind w:firstLine="420" w:firstLineChars="200"/>
        <w:rPr>
          <w:rFonts w:hint="eastAsia" w:ascii="黑体" w:eastAsia="黑体"/>
        </w:rPr>
      </w:pPr>
      <w:r>
        <w:drawing>
          <wp:inline distT="0" distB="0" distL="114300" distR="114300">
            <wp:extent cx="5269230" cy="1365885"/>
            <wp:effectExtent l="0" t="0" r="76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2.将E-R图转换为关系模式</w:t>
      </w: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实体类型转换：</w:t>
      </w: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客户</w:t>
      </w:r>
      <w:r>
        <w:rPr>
          <w:rFonts w:hint="eastAsia" w:ascii="黑体" w:eastAsia="黑体"/>
          <w:lang w:val="en-US" w:eastAsia="zh-CN"/>
        </w:rPr>
        <w:t>信息</w:t>
      </w:r>
      <w:r>
        <w:rPr>
          <w:rFonts w:hint="eastAsia" w:ascii="黑体" w:eastAsia="黑体"/>
        </w:rPr>
        <w:t>（</w:t>
      </w:r>
      <w:r>
        <w:rPr>
          <w:rFonts w:hint="eastAsia" w:ascii="黑体" w:eastAsia="黑体"/>
          <w:u w:val="single"/>
        </w:rPr>
        <w:t>身份证号</w:t>
      </w:r>
      <w:r>
        <w:rPr>
          <w:rFonts w:hint="eastAsia" w:ascii="黑体" w:eastAsia="黑体"/>
        </w:rPr>
        <w:t>，姓名，联系电话，居住地址）</w:t>
      </w: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银行卡账户信息（</w:t>
      </w:r>
      <w:r>
        <w:rPr>
          <w:rFonts w:hint="eastAsia" w:ascii="黑体" w:eastAsia="黑体"/>
          <w:u w:val="single"/>
        </w:rPr>
        <w:t>卡号</w:t>
      </w:r>
      <w:r>
        <w:rPr>
          <w:rFonts w:hint="eastAsia" w:ascii="黑体" w:eastAsia="黑体"/>
        </w:rPr>
        <w:t>，密码，币种，存款类型，余额，挂失状态，开户日期，开户金额）</w:t>
      </w:r>
    </w:p>
    <w:p>
      <w:pPr>
        <w:spacing w:before="156" w:beforeLines="50" w:after="156" w:afterLines="50"/>
        <w:rPr>
          <w:rFonts w:hint="eastAsia" w:ascii="黑体" w:eastAsia="黑体"/>
        </w:rPr>
      </w:pPr>
      <w:r>
        <w:rPr>
          <w:rFonts w:hint="eastAsia" w:ascii="黑体" w:eastAsia="黑体"/>
        </w:rPr>
        <w:tab/>
      </w:r>
      <w:r>
        <w:rPr>
          <w:rFonts w:hint="eastAsia" w:ascii="黑体" w:eastAsia="黑体"/>
        </w:rPr>
        <w:t>银行交易信息（</w:t>
      </w:r>
      <w:r>
        <w:rPr>
          <w:rFonts w:hint="eastAsia" w:ascii="黑体" w:eastAsia="黑体"/>
          <w:u w:val="single"/>
        </w:rPr>
        <w:t>卡号</w:t>
      </w:r>
      <w:r>
        <w:rPr>
          <w:rFonts w:hint="eastAsia" w:ascii="黑体" w:eastAsia="黑体"/>
        </w:rPr>
        <w:t>，交易日期，交易金额，交易类型，备注）</w:t>
      </w:r>
    </w:p>
    <w:p>
      <w:pPr>
        <w:spacing w:before="156" w:beforeLines="50" w:after="156" w:afterLines="50"/>
        <w:rPr>
          <w:rFonts w:hint="eastAsia" w:ascii="黑体" w:eastAsia="黑体"/>
        </w:rPr>
      </w:pPr>
      <w:r>
        <w:rPr>
          <w:rFonts w:hint="eastAsia" w:ascii="黑体" w:eastAsia="黑体"/>
        </w:rPr>
        <w:tab/>
      </w:r>
      <w:r>
        <w:rPr>
          <w:rFonts w:hint="eastAsia" w:ascii="黑体" w:eastAsia="黑体"/>
        </w:rPr>
        <w:t>联系类型转换：</w:t>
      </w:r>
    </w:p>
    <w:p>
      <w:pPr>
        <w:spacing w:before="156" w:beforeLines="50" w:after="156" w:afterLines="50"/>
        <w:ind w:firstLine="420" w:firstLineChars="0"/>
        <w:rPr>
          <w:rFonts w:hint="eastAsia" w:ascii="黑体" w:eastAsia="黑体"/>
          <w:lang w:val="en-US" w:eastAsia="zh-CN"/>
        </w:rPr>
      </w:pPr>
      <w:r>
        <w:rPr>
          <w:rFonts w:hint="eastAsia" w:ascii="黑体" w:eastAsia="黑体"/>
          <w:lang w:val="en-US" w:eastAsia="zh-CN"/>
        </w:rPr>
        <w:t>开户（</w:t>
      </w:r>
      <w:r>
        <w:rPr>
          <w:rFonts w:hint="eastAsia" w:ascii="黑体" w:eastAsia="黑体"/>
          <w:u w:val="single"/>
          <w:lang w:val="en-US" w:eastAsia="zh-CN"/>
        </w:rPr>
        <w:t>身份证信息</w:t>
      </w:r>
      <w:r>
        <w:rPr>
          <w:rFonts w:hint="eastAsia" w:ascii="黑体" w:eastAsia="黑体"/>
          <w:u w:val="none"/>
          <w:lang w:val="en-US" w:eastAsia="zh-CN"/>
        </w:rPr>
        <w:t>，</w:t>
      </w:r>
      <w:r>
        <w:rPr>
          <w:rFonts w:hint="eastAsia" w:ascii="黑体" w:eastAsia="黑体"/>
          <w:u w:val="single"/>
          <w:lang w:val="en-US" w:eastAsia="zh-CN"/>
        </w:rPr>
        <w:t>卡号</w:t>
      </w:r>
      <w:r>
        <w:rPr>
          <w:rFonts w:hint="eastAsia" w:ascii="黑体" w:eastAsia="黑体"/>
          <w:lang w:val="en-US" w:eastAsia="zh-CN"/>
        </w:rPr>
        <w:t>）</w:t>
      </w:r>
    </w:p>
    <w:p>
      <w:pPr>
        <w:spacing w:before="156" w:beforeLines="50" w:after="156" w:afterLines="50"/>
        <w:ind w:firstLine="420" w:firstLineChars="0"/>
        <w:rPr>
          <w:rFonts w:ascii="黑体" w:eastAsia="黑体"/>
        </w:rPr>
      </w:pPr>
      <w:r>
        <w:rPr>
          <w:rFonts w:hint="eastAsia" w:ascii="黑体" w:eastAsia="黑体"/>
          <w:lang w:val="en-US" w:eastAsia="zh-CN"/>
        </w:rPr>
        <w:t>交易记录（</w:t>
      </w:r>
      <w:r>
        <w:rPr>
          <w:rFonts w:hint="eastAsia" w:ascii="黑体" w:eastAsia="黑体"/>
          <w:u w:val="single"/>
          <w:lang w:val="en-US" w:eastAsia="zh-CN"/>
        </w:rPr>
        <w:t>卡号</w:t>
      </w:r>
      <w:r>
        <w:rPr>
          <w:rFonts w:hint="eastAsia" w:ascii="黑体" w:eastAsia="黑体"/>
          <w:lang w:val="en-US" w:eastAsia="zh-CN"/>
        </w:rPr>
        <w:t>）</w:t>
      </w: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3.规范数据库设计</w:t>
      </w: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</w:p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4.设计表结构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240" w:afterAutospacing="0" w:line="450" w:lineRule="atLeast"/>
              <w:ind w:left="0" w:right="0" w:firstLine="0"/>
              <w:jc w:val="center"/>
              <w:rPr>
                <w:rFonts w:hint="eastAsia" w:ascii="黑体" w:eastAsia="黑体"/>
                <w:vertAlign w:val="baseline"/>
                <w:lang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银行开户-客户信息表-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33"/>
                <w:szCs w:val="33"/>
                <w:shd w:val="clear" w:fill="FFFFFF"/>
              </w:rPr>
              <w:t>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含义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20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1421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客户编号</w:t>
            </w:r>
          </w:p>
        </w:tc>
        <w:tc>
          <w:tcPr>
            <w:tcW w:w="4261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自动增量，从1开始，主键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PID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必填，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  <w:t>由17位数字和1位数字或字符组成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，唯一约束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客户名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电话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必填，</w:t>
            </w:r>
          </w:p>
          <w:p>
            <w:pPr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①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  <w:t>座机号码由数字和“-”构成，有以下两种格式。</w:t>
            </w:r>
          </w:p>
          <w:p>
            <w:pPr>
              <w:ind w:firstLine="210" w:firstLineChars="10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  <w:t>◆XXX—XXXXXXXX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  <w:t>◆XXXX—XXXXXXXX</w:t>
            </w:r>
          </w:p>
          <w:p>
            <w:pPr>
              <w:spacing w:before="156" w:beforeLines="50" w:after="156" w:afterLines="5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lang w:val="en-US" w:eastAsia="zh-CN"/>
              </w:rPr>
              <w:t>②</w:t>
            </w: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</w:rPr>
              <w:t>手机号码由11位数字组成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居住地址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可选项</w:t>
            </w:r>
          </w:p>
        </w:tc>
      </w:tr>
    </w:tbl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85"/>
        <w:gridCol w:w="1328"/>
        <w:gridCol w:w="3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240" w:afterAutospacing="0" w:line="450" w:lineRule="atLeast"/>
              <w:ind w:left="0" w:right="0" w:firstLine="0"/>
              <w:jc w:val="center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银行卡账户信息表-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33"/>
                <w:szCs w:val="33"/>
                <w:shd w:val="clear" w:fill="FFFFFF"/>
              </w:rPr>
              <w:t>cardInfo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含义</w:t>
            </w:r>
          </w:p>
        </w:tc>
        <w:tc>
          <w:tcPr>
            <w:tcW w:w="4246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cardID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char</w:t>
            </w: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卡号</w:t>
            </w:r>
          </w:p>
        </w:tc>
        <w:tc>
          <w:tcPr>
            <w:tcW w:w="4246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必填，主键，格式必为</w:t>
            </w:r>
            <w:r>
              <w:rPr>
                <w:rFonts w:hint="eastAsia"/>
                <w:sz w:val="18"/>
                <w:szCs w:val="18"/>
              </w:rPr>
              <w:t>6227 2666 XXXX 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char</w:t>
            </w: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密码</w:t>
            </w:r>
          </w:p>
        </w:tc>
        <w:tc>
          <w:tcPr>
            <w:tcW w:w="4246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必填，默认</w:t>
            </w:r>
            <w:r>
              <w:rPr>
                <w:rFonts w:hint="eastAsia"/>
                <w:sz w:val="18"/>
                <w:szCs w:val="18"/>
              </w:rPr>
              <w:t>888888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curID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币种</w:t>
            </w:r>
          </w:p>
        </w:tc>
        <w:tc>
          <w:tcPr>
            <w:tcW w:w="4246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必填，默认RNB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savingID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存款类型</w:t>
            </w:r>
          </w:p>
        </w:tc>
        <w:tc>
          <w:tcPr>
            <w:tcW w:w="4246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openDate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17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开户日期</w:t>
            </w:r>
          </w:p>
        </w:tc>
        <w:tc>
          <w:tcPr>
            <w:tcW w:w="4246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默认当日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openMoney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double</w:t>
            </w:r>
          </w:p>
        </w:tc>
        <w:tc>
          <w:tcPr>
            <w:tcW w:w="1417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开户金额</w:t>
            </w:r>
          </w:p>
        </w:tc>
        <w:tc>
          <w:tcPr>
            <w:tcW w:w="4246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balance</w:t>
            </w:r>
          </w:p>
        </w:tc>
        <w:tc>
          <w:tcPr>
            <w:tcW w:w="1418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17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余额</w:t>
            </w:r>
          </w:p>
        </w:tc>
        <w:tc>
          <w:tcPr>
            <w:tcW w:w="4246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剩余余额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spacing w:before="156" w:beforeLines="50" w:after="156" w:afterLines="50"/>
              <w:ind w:firstLine="385" w:firstLineChars="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isReportLoss</w:t>
            </w:r>
          </w:p>
        </w:tc>
        <w:tc>
          <w:tcPr>
            <w:tcW w:w="1418" w:type="dxa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char</w:t>
            </w:r>
          </w:p>
        </w:tc>
        <w:tc>
          <w:tcPr>
            <w:tcW w:w="1417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挂失状态</w:t>
            </w:r>
          </w:p>
        </w:tc>
        <w:tc>
          <w:tcPr>
            <w:tcW w:w="4246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default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默认“否”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418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1417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客户编号</w:t>
            </w:r>
          </w:p>
        </w:tc>
        <w:tc>
          <w:tcPr>
            <w:tcW w:w="4246" w:type="dxa"/>
            <w:vAlign w:val="top"/>
          </w:tcPr>
          <w:p>
            <w:pPr>
              <w:spacing w:before="156" w:beforeLines="50" w:after="156" w:afterLines="5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iCs w:val="0"/>
                <w:sz w:val="21"/>
                <w:szCs w:val="21"/>
                <w:vertAlign w:val="baseline"/>
                <w:lang w:val="en-US" w:eastAsia="zh-CN"/>
              </w:rPr>
              <w:t>必填，外键</w:t>
            </w:r>
          </w:p>
        </w:tc>
      </w:tr>
    </w:tbl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15"/>
        <w:gridCol w:w="1410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240" w:afterAutospacing="0" w:line="450" w:lineRule="atLeast"/>
              <w:ind w:left="0" w:right="0" w:firstLine="0"/>
              <w:jc w:val="center"/>
              <w:rPr>
                <w:rFonts w:hint="eastAsia" w:ascii="黑体" w:eastAsia="黑体"/>
                <w:vertAlign w:val="baseline"/>
                <w:lang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银行</w:t>
            </w:r>
            <w:r>
              <w:rPr>
                <w:rFonts w:hint="eastAsia" w:ascii="黑体"/>
                <w:vertAlign w:val="baseline"/>
                <w:lang w:val="en-US" w:eastAsia="zh-CN"/>
              </w:rPr>
              <w:t>账户</w:t>
            </w:r>
            <w:r>
              <w:rPr>
                <w:rFonts w:hint="eastAsia" w:ascii="黑体" w:eastAsia="黑体"/>
                <w:vertAlign w:val="baseline"/>
                <w:lang w:val="en-US" w:eastAsia="zh-CN"/>
              </w:rPr>
              <w:t>-</w:t>
            </w:r>
            <w:r>
              <w:rPr>
                <w:rFonts w:hint="eastAsia" w:ascii="黑体"/>
                <w:vertAlign w:val="baseline"/>
                <w:lang w:val="en-US" w:eastAsia="zh-CN"/>
              </w:rPr>
              <w:t>交易</w:t>
            </w:r>
            <w:r>
              <w:rPr>
                <w:rFonts w:hint="eastAsia" w:ascii="黑体" w:eastAsia="黑体"/>
                <w:vertAlign w:val="baseline"/>
                <w:lang w:val="en-US" w:eastAsia="zh-CN"/>
              </w:rPr>
              <w:t>信息表-</w:t>
            </w:r>
            <w:r>
              <w:rPr>
                <w:rFonts w:hint="eastAsia" w:ascii="黑体"/>
                <w:vertAlign w:val="baseline"/>
                <w:lang w:val="en-US" w:eastAsia="zh-CN"/>
              </w:rPr>
              <w:t>trade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F4F4F"/>
                <w:spacing w:val="0"/>
                <w:sz w:val="33"/>
                <w:szCs w:val="33"/>
                <w:shd w:val="clear" w:fill="FFFFFF"/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含义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charID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卡号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16位，外键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tradeDate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交易日期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必填，默认当前系统时间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tradeMoney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必填，必须大于0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tradeType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交易类型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必填，存取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tradeRemarks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备注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交易类型和金额说明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machin</w:t>
            </w:r>
          </w:p>
        </w:tc>
        <w:tc>
          <w:tcPr>
            <w:tcW w:w="1420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char</w:t>
            </w:r>
          </w:p>
        </w:tc>
        <w:tc>
          <w:tcPr>
            <w:tcW w:w="1421" w:type="dxa"/>
          </w:tcPr>
          <w:p>
            <w:pPr>
              <w:spacing w:before="156" w:beforeLines="50" w:after="156" w:afterLines="50"/>
              <w:jc w:val="both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终端机编号</w:t>
            </w:r>
          </w:p>
        </w:tc>
        <w:tc>
          <w:tcPr>
            <w:tcW w:w="4261" w:type="dxa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银行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终端机编号</w:t>
            </w:r>
          </w:p>
        </w:tc>
      </w:tr>
    </w:tbl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1821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spacing w:before="156" w:beforeLines="50" w:after="156" w:afterLines="50"/>
              <w:jc w:val="center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default" w:ascii="黑体" w:eastAsia="黑体"/>
                <w:vertAlign w:val="baseline"/>
                <w:lang w:val="en-US" w:eastAsia="zh-CN"/>
              </w:rPr>
              <w:t>存款类型表--deposit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spacing w:before="156" w:beforeLines="50" w:after="156" w:afterLines="50"/>
              <w:jc w:val="both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vAlign w:val="top"/>
          </w:tcPr>
          <w:p>
            <w:pPr>
              <w:spacing w:before="156" w:beforeLines="50" w:after="156" w:afterLines="50"/>
              <w:jc w:val="both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21" w:type="dxa"/>
            <w:vAlign w:val="top"/>
          </w:tcPr>
          <w:p>
            <w:pPr>
              <w:spacing w:before="156" w:beforeLines="50" w:after="156" w:afterLines="50"/>
              <w:jc w:val="both"/>
              <w:rPr>
                <w:rFonts w:hint="eastAsia" w:ascii="黑体" w:eastAsia="黑体" w:hAnsiTheme="minorHAnsi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含义</w:t>
            </w:r>
          </w:p>
        </w:tc>
        <w:tc>
          <w:tcPr>
            <w:tcW w:w="2439" w:type="dxa"/>
            <w:vAlign w:val="top"/>
          </w:tcPr>
          <w:p>
            <w:pPr>
              <w:spacing w:before="156" w:beforeLines="50" w:after="156" w:afterLines="50"/>
              <w:jc w:val="both"/>
              <w:rPr>
                <w:rFonts w:hint="eastAsia" w:ascii="黑体" w:hAnsi="黑体" w:eastAsia="黑体" w:cs="黑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savingID</w:t>
            </w:r>
          </w:p>
        </w:tc>
        <w:tc>
          <w:tcPr>
            <w:tcW w:w="2130" w:type="dxa"/>
          </w:tcPr>
          <w:p>
            <w:pPr>
              <w:spacing w:before="156" w:beforeLines="50" w:after="156" w:afterLines="50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int</w:t>
            </w:r>
          </w:p>
        </w:tc>
        <w:tc>
          <w:tcPr>
            <w:tcW w:w="1821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存款类型编号</w:t>
            </w:r>
          </w:p>
        </w:tc>
        <w:tc>
          <w:tcPr>
            <w:tcW w:w="2439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自动增量从1开始，主键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savingName</w:t>
            </w:r>
          </w:p>
        </w:tc>
        <w:tc>
          <w:tcPr>
            <w:tcW w:w="2130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821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存款类型名称</w:t>
            </w:r>
          </w:p>
        </w:tc>
        <w:tc>
          <w:tcPr>
            <w:tcW w:w="2439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必填非空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descript</w:t>
            </w:r>
          </w:p>
        </w:tc>
        <w:tc>
          <w:tcPr>
            <w:tcW w:w="2130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1821" w:type="dxa"/>
          </w:tcPr>
          <w:p>
            <w:pPr>
              <w:spacing w:before="156" w:beforeLines="50" w:after="156" w:afterLines="50"/>
              <w:rPr>
                <w:rFonts w:hint="eastAsia" w:ascii="黑体" w:eastAsia="黑体"/>
                <w:vertAlign w:val="baseline"/>
              </w:rPr>
            </w:pPr>
            <w:r>
              <w:rPr>
                <w:rFonts w:hint="eastAsia" w:ascii="黑体" w:eastAsia="黑体"/>
                <w:vertAlign w:val="baseline"/>
              </w:rPr>
              <w:t>描述</w:t>
            </w:r>
          </w:p>
        </w:tc>
        <w:tc>
          <w:tcPr>
            <w:tcW w:w="2439" w:type="dxa"/>
          </w:tcPr>
          <w:p>
            <w:pPr>
              <w:spacing w:before="156" w:beforeLines="50" w:after="156" w:afterLines="50"/>
              <w:rPr>
                <w:rFonts w:hint="default" w:ascii="黑体" w:eastAsia="黑体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vertAlign w:val="baseline"/>
                <w:lang w:val="en-US" w:eastAsia="zh-CN"/>
              </w:rPr>
              <w:t>可选</w:t>
            </w:r>
          </w:p>
        </w:tc>
      </w:tr>
    </w:tbl>
    <w:p>
      <w:pPr>
        <w:spacing w:before="156" w:beforeLines="50" w:after="156" w:afterLines="50"/>
        <w:ind w:firstLine="420" w:firstLineChars="200"/>
        <w:rPr>
          <w:rFonts w:hint="eastAsia" w:ascii="黑体" w:eastAsia="黑体"/>
        </w:rPr>
      </w:pPr>
    </w:p>
    <w:p>
      <w:pPr>
        <w:pStyle w:val="3"/>
      </w:pPr>
      <w:r>
        <w:rPr>
          <w:rFonts w:hint="eastAsia"/>
        </w:rPr>
        <w:t>13.2.2 创建库、创建表、创建约束</w:t>
      </w:r>
    </w:p>
    <w:p>
      <w:pPr>
        <w:numPr>
          <w:ilvl w:val="0"/>
          <w:numId w:val="2"/>
        </w:numPr>
        <w:spacing w:before="156" w:beforeLines="50" w:after="156" w:afterLines="50"/>
        <w:rPr>
          <w:rFonts w:ascii="黑体" w:eastAsia="黑体"/>
        </w:rPr>
      </w:pPr>
      <w:r>
        <w:rPr>
          <w:rFonts w:hint="eastAsia" w:ascii="黑体" w:eastAsia="黑体"/>
        </w:rPr>
        <w:t>创建数据库</w:t>
      </w:r>
    </w:p>
    <w:p>
      <w:pPr>
        <w:widowControl w:val="0"/>
        <w:numPr>
          <w:numId w:val="0"/>
        </w:numPr>
        <w:tabs>
          <w:tab w:val="left" w:pos="795"/>
        </w:tabs>
        <w:spacing w:before="156" w:beforeLines="50" w:after="156" w:afterLines="50"/>
        <w:jc w:val="both"/>
        <w:rPr>
          <w:rFonts w:ascii="黑体" w:eastAsia="黑体"/>
        </w:rPr>
      </w:pPr>
      <w:r>
        <w:drawing>
          <wp:inline distT="0" distB="0" distL="114300" distR="114300">
            <wp:extent cx="5273040" cy="3403600"/>
            <wp:effectExtent l="0" t="0" r="381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>
      <w:pPr>
        <w:numPr>
          <w:ilvl w:val="0"/>
          <w:numId w:val="3"/>
        </w:numPr>
        <w:spacing w:before="156" w:beforeLines="50" w:after="156" w:afterLines="50"/>
        <w:ind w:firstLine="420" w:firstLineChars="200"/>
        <w:rPr>
          <w:rFonts w:hint="eastAsia" w:ascii="黑体" w:eastAsia="黑体"/>
        </w:rPr>
      </w:pPr>
      <w:r>
        <w:rPr>
          <w:rFonts w:hint="eastAsia" w:ascii="黑体" w:eastAsia="黑体"/>
        </w:rPr>
        <w:t>创建表</w:t>
      </w:r>
    </w:p>
    <w:p>
      <w:pPr>
        <w:numPr>
          <w:ilvl w:val="0"/>
          <w:numId w:val="3"/>
        </w:num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4"/>
        </w:rPr>
      </w:pPr>
      <w:r>
        <w:rPr>
          <w:rFonts w:hint="eastAsia" w:ascii="黑体" w:hAnsi="宋体" w:eastAsia="黑体" w:cs="Times New Roman"/>
          <w:szCs w:val="24"/>
        </w:rPr>
        <w:t>添加约束</w:t>
      </w: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15" w:name="_Toc339568815"/>
      <w:bookmarkStart w:id="16" w:name="_Toc339568337"/>
      <w:bookmarkStart w:id="17" w:name="_Toc339654336"/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13.2.3 插入测试数据</w:t>
      </w:r>
      <w:bookmarkEnd w:id="15"/>
      <w:bookmarkEnd w:id="16"/>
      <w:bookmarkEnd w:id="17"/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18" w:name="_Toc339568338"/>
      <w:bookmarkStart w:id="19" w:name="_Toc339568816"/>
      <w:bookmarkStart w:id="20" w:name="_Toc339654337"/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13.2.4 编写SQL语句实现银行的日常业务</w:t>
      </w:r>
      <w:bookmarkEnd w:id="18"/>
      <w:bookmarkEnd w:id="19"/>
      <w:bookmarkEnd w:id="20"/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1.修改客户密码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2.办理银行卡挂失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3.查询本周开户信息</w:t>
      </w:r>
    </w:p>
    <w:p>
      <w:pPr>
        <w:tabs>
          <w:tab w:val="left" w:pos="720"/>
        </w:tabs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4.查询本月交易金额最高的卡号</w:t>
      </w:r>
    </w:p>
    <w:p>
      <w:pPr>
        <w:tabs>
          <w:tab w:val="left" w:pos="720"/>
        </w:tabs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5.查询挂失客户</w:t>
      </w:r>
    </w:p>
    <w:p>
      <w:pPr>
        <w:tabs>
          <w:tab w:val="left" w:pos="720"/>
        </w:tabs>
        <w:spacing w:before="156" w:beforeLines="50" w:after="156" w:afterLines="50"/>
        <w:ind w:left="420" w:left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6.催款提醒业务</w:t>
      </w:r>
    </w:p>
    <w:p>
      <w:pPr>
        <w:tabs>
          <w:tab w:val="left" w:pos="720"/>
        </w:tabs>
        <w:spacing w:before="156" w:beforeLines="50" w:after="156" w:afterLines="50"/>
        <w:ind w:left="437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任务描述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根据某种业务（如代缴电话费，代缴手机费等）的需要，每个月末，查询出发现客户帐上余额少于200元，由银行统一致电催款。</w:t>
      </w: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13.2.5 创建、使用视图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创建视图：查询银行卡信息</w:t>
      </w:r>
    </w:p>
    <w:p>
      <w:pPr>
        <w:ind w:firstLine="420"/>
        <w:rPr>
          <w:rFonts w:ascii="宋体" w:hAnsi="宋体" w:eastAsia="宋体" w:cs="Times New Roman"/>
          <w:szCs w:val="21"/>
        </w:rPr>
      </w:pP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创建视图：查看交易信息</w:t>
      </w:r>
    </w:p>
    <w:p>
      <w:pPr>
        <w:ind w:firstLine="420"/>
        <w:rPr>
          <w:rFonts w:ascii="宋体" w:hAnsi="宋体" w:eastAsia="宋体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  <w:bookmarkStart w:id="21" w:name="_Toc339568818"/>
      <w:bookmarkStart w:id="22" w:name="_Toc339654339"/>
      <w:bookmarkStart w:id="23" w:name="_Toc339568340"/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13.2.6 使用事务和存储过程实现业务处理</w:t>
      </w:r>
      <w:bookmarkEnd w:id="21"/>
      <w:bookmarkEnd w:id="22"/>
      <w:bookmarkEnd w:id="23"/>
    </w:p>
    <w:p>
      <w:pPr>
        <w:spacing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1.完成存款或取款业务</w:t>
      </w:r>
    </w:p>
    <w:p>
      <w:pPr>
        <w:spacing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任务描述</w:t>
      </w:r>
    </w:p>
    <w:p>
      <w:pPr>
        <w:ind w:left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⑴ 根据银行卡号和交易金额,实现银行卡的存款和取款业务。</w:t>
      </w:r>
    </w:p>
    <w:p>
      <w:pPr>
        <w:ind w:left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⑵ 每一笔存款、取款业务都要记入银行交易帐，并同时更新客户的存款余额.</w:t>
      </w:r>
    </w:p>
    <w:p>
      <w:pPr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⑶ 如果是取款业务，在记帐之前，要看看余额是不是小于0。如果是，说明余额不够取，则取消本次取款操作。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任务要求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编写一个存储过程完成存款和取款业务，并调用存储过程进行取钱或存钱的测试。测试数据是：张三的卡号支取300元，李四的卡号存入500元。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提示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   存储过程中使用事务，以保证数据操作的一致性。取款之后，如果余额小于0，则回滚事务。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2.产生随机卡号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任务描述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   创建存储过程产生8位随机数字，与前8位固定的数字“6227 2666”连接，生成一个由16位数字组成的银行卡号，并输出。</w:t>
      </w: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提示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使用随机函数生成银行卡后8位数字。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随机函数的用法：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RAND（随机种子）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将产生0～1的随机数，要求每次的随机种子不一样。为了保证随机种子每次都不相同，一般采用的算法是：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随机种子=当前的月份数×100000+当前的分钟数×1000+当前的秒数×100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产生了0～1的随机数后，取小数点后8位，即0.xxxxxxxx</w:t>
      </w:r>
    </w:p>
    <w:p>
      <w:pPr>
        <w:spacing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ascii="黑体" w:hAnsi="宋体" w:eastAsia="黑体" w:cs="Times New Roman"/>
          <w:szCs w:val="21"/>
        </w:rPr>
        <w:t>3.</w:t>
      </w:r>
      <w:r>
        <w:rPr>
          <w:rFonts w:hint="eastAsia" w:ascii="黑体" w:hAnsi="宋体" w:eastAsia="黑体" w:cs="Times New Roman"/>
          <w:szCs w:val="21"/>
        </w:rPr>
        <w:t xml:space="preserve"> 统计银行资金流通余额和盈利结算</w:t>
      </w:r>
    </w:p>
    <w:p>
      <w:pPr>
        <w:spacing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任务描述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存入代表资金流入，支取代表资金流出。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计算公式：资金流通金额=总存入金额-总支取金额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假定存款利率为千分之三，贷款利率为千分之八。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计算公式：盈利结算=总支取金额×0.008-总存入金额×0.003</w:t>
      </w:r>
    </w:p>
    <w:p>
      <w:pPr>
        <w:spacing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提示</w:t>
      </w:r>
    </w:p>
    <w:p>
      <w:pPr>
        <w:ind w:firstLine="42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定义两个变量存放总存入金额和总支取金额。使用sum()函数进行汇总，使用转换函数convert()。</w:t>
      </w:r>
    </w:p>
    <w:p>
      <w:pPr>
        <w:ind w:firstLine="420"/>
        <w:rPr>
          <w:rFonts w:ascii="宋体" w:hAnsi="宋体" w:eastAsia="宋体" w:cs="Times New Roman"/>
          <w:szCs w:val="21"/>
        </w:rPr>
      </w:pP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4. 利用事务实现转帐</w:t>
      </w:r>
    </w:p>
    <w:p>
      <w:pPr>
        <w:spacing w:after="156" w:afterLines="50"/>
        <w:ind w:firstLine="420" w:firstLineChars="200"/>
        <w:rPr>
          <w:rFonts w:ascii="黑体" w:hAnsi="宋体" w:eastAsia="黑体" w:cs="Times New Roman"/>
          <w:szCs w:val="21"/>
        </w:rPr>
      </w:pPr>
      <w:r>
        <w:rPr>
          <w:rFonts w:hint="eastAsia" w:ascii="黑体" w:hAnsi="宋体" w:eastAsia="黑体" w:cs="Times New Roman"/>
          <w:szCs w:val="21"/>
        </w:rPr>
        <w:t>任务描述</w:t>
      </w:r>
    </w:p>
    <w:p>
      <w:pPr>
        <w:ind w:firstLine="315" w:firstLineChars="15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使用事务和存储过程实现转帐业务。操作步骤如下：</w:t>
      </w:r>
    </w:p>
    <w:p>
      <w:pPr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⑴ 从某一个帐户中支取一定金额的存款。</w:t>
      </w:r>
    </w:p>
    <w:p>
      <w:pPr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⑵ 将支取金额存入到另一个指定的帐户中。</w:t>
      </w:r>
    </w:p>
    <w:p>
      <w:pPr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   (3)将交易信息保存到交易表中。</w:t>
      </w:r>
    </w:p>
    <w:p>
      <w:pPr>
        <w:ind w:firstLine="420"/>
        <w:rPr>
          <w:rFonts w:ascii="宋体" w:hAnsi="宋体" w:eastAsia="宋体" w:cs="Times New Roman"/>
          <w:szCs w:val="21"/>
        </w:rPr>
      </w:pPr>
    </w:p>
    <w:p>
      <w:pPr>
        <w:spacing w:before="156" w:beforeLines="50" w:after="156" w:afterLines="50"/>
        <w:ind w:firstLine="420" w:firstLineChars="200"/>
        <w:rPr>
          <w:rFonts w:ascii="黑体" w:hAnsi="宋体" w:eastAsia="黑体" w:cs="Times New Roman"/>
          <w:szCs w:val="21"/>
        </w:rPr>
      </w:pPr>
    </w:p>
    <w:p>
      <w:pPr>
        <w:keepNext/>
        <w:keepLines/>
        <w:spacing w:before="260" w:after="260" w:line="416" w:lineRule="auto"/>
        <w:outlineLvl w:val="2"/>
        <w:rPr>
          <w:rFonts w:ascii="Times New Roman" w:hAnsi="Times New Roman" w:eastAsia="宋体" w:cs="Times New Roman"/>
          <w:b/>
          <w:bCs/>
          <w:sz w:val="32"/>
          <w:szCs w:val="32"/>
        </w:rPr>
      </w:pPr>
    </w:p>
    <w:p>
      <w:pPr>
        <w:spacing w:before="156" w:beforeLines="50" w:after="156" w:afterLines="50"/>
        <w:rPr>
          <w:rFonts w:ascii="黑体" w:hAnsi="宋体" w:eastAsia="黑体" w:cs="Times New Roman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C666E"/>
    <w:multiLevelType w:val="multilevel"/>
    <w:tmpl w:val="F88C666E"/>
    <w:lvl w:ilvl="0" w:tentative="0">
      <w:start w:val="1"/>
      <w:numFmt w:val="decimal"/>
      <w:lvlText w:val="%1．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">
    <w:nsid w:val="00000009"/>
    <w:multiLevelType w:val="multilevel"/>
    <w:tmpl w:val="00000009"/>
    <w:lvl w:ilvl="0" w:tentative="0">
      <w:start w:val="1"/>
      <w:numFmt w:val="decimal"/>
      <w:lvlText w:val="%1．"/>
      <w:lvlJc w:val="left"/>
      <w:pPr>
        <w:tabs>
          <w:tab w:val="left" w:pos="795"/>
        </w:tabs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0B7BDA15"/>
    <w:multiLevelType w:val="singleLevel"/>
    <w:tmpl w:val="0B7BDA1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iOTI2NjkzODlhYWMzMTljODc3ZDM0MTA1YmNlNzEifQ=="/>
  </w:docVars>
  <w:rsids>
    <w:rsidRoot w:val="6E5A7BF9"/>
    <w:rsid w:val="003D3A24"/>
    <w:rsid w:val="0082767F"/>
    <w:rsid w:val="00A02D87"/>
    <w:rsid w:val="00DF67AA"/>
    <w:rsid w:val="00EA123F"/>
    <w:rsid w:val="0C2F5691"/>
    <w:rsid w:val="12525114"/>
    <w:rsid w:val="176D440B"/>
    <w:rsid w:val="1DF34CC5"/>
    <w:rsid w:val="237A02E1"/>
    <w:rsid w:val="29AF5EA1"/>
    <w:rsid w:val="340D2B71"/>
    <w:rsid w:val="347E7B8D"/>
    <w:rsid w:val="3648789E"/>
    <w:rsid w:val="489C1EB4"/>
    <w:rsid w:val="6E5A7BF9"/>
    <w:rsid w:val="774439E3"/>
    <w:rsid w:val="79DC2A31"/>
    <w:rsid w:val="7E17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Cloud</Company>
  <Pages>8</Pages>
  <Words>2705</Words>
  <Characters>3599</Characters>
  <Lines>1</Lines>
  <Paragraphs>1</Paragraphs>
  <TotalTime>10</TotalTime>
  <ScaleCrop>false</ScaleCrop>
  <LinksUpToDate>false</LinksUpToDate>
  <CharactersWithSpaces>3940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2022-09-05T08:06:00Z</dcterms:created>
  <dc:creator>胡波</dc:creator>
  <cp:lastModifiedBy>YZL</cp:lastModifiedBy>
  <dcterms:modified xsi:type="dcterms:W3CDTF">2022-10-20T12:12:42Z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CC6C6B37E49442D280246FADC98FD004</vt:lpwstr>
  </property>
</Properties>
</file>