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484"/>
        <w:gridCol w:w="2710"/>
        <w:gridCol w:w="7012"/>
      </w:tblGrid>
      <w:tr w:rsidR="003A6C7B" w:rsidRPr="009A3239" w14:paraId="50CFDD2A" w14:textId="77777777" w:rsidTr="00AA537B">
        <w:trPr>
          <w:trHeight w:val="20"/>
        </w:trPr>
        <w:tc>
          <w:tcPr>
            <w:tcW w:w="0" w:type="auto"/>
          </w:tcPr>
          <w:p w14:paraId="10382076" w14:textId="77777777" w:rsidR="003A6C7B" w:rsidRPr="009A3239" w:rsidRDefault="003A6C7B" w:rsidP="003961E6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14:paraId="5441F7ED" w14:textId="77777777" w:rsidR="003A6C7B" w:rsidRPr="009A3239" w:rsidRDefault="003A6C7B" w:rsidP="003961E6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</w:tcPr>
          <w:p w14:paraId="01D12D9F" w14:textId="77777777" w:rsidR="003A6C7B" w:rsidRPr="009A3239" w:rsidRDefault="003A6C7B" w:rsidP="003961E6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Механизм присвоения значения</w:t>
            </w:r>
          </w:p>
        </w:tc>
      </w:tr>
      <w:tr w:rsidR="003A6C7B" w:rsidRPr="009A3239" w14:paraId="1914D0A4" w14:textId="77777777" w:rsidTr="00AA537B">
        <w:trPr>
          <w:trHeight w:val="20"/>
        </w:trPr>
        <w:tc>
          <w:tcPr>
            <w:tcW w:w="0" w:type="auto"/>
          </w:tcPr>
          <w:p w14:paraId="51647B23" w14:textId="77777777" w:rsidR="003A6C7B" w:rsidRPr="009A3239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5C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0" w:type="auto"/>
          </w:tcPr>
          <w:p w14:paraId="16D4C742" w14:textId="77777777" w:rsidR="003A6C7B" w:rsidRPr="007A2751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537B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Информация о недвижимом имуществе</w:t>
            </w:r>
          </w:p>
        </w:tc>
        <w:tc>
          <w:tcPr>
            <w:tcW w:w="0" w:type="auto"/>
          </w:tcPr>
          <w:p w14:paraId="7BECE4C6" w14:textId="77777777" w:rsidR="003A6C7B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Проверяется информация о возможности покупки данной недвижимости, т.е. позволяют ли доходы оплатить данную недвижимость, а так же указана ли стоимость данной недвижимости. Если доходы позволяют оплатить недвижимость и указана стоимость этой недвижимости, то значение критерия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«0», если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хоть один из параметров не соответствует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то значение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«1».</w:t>
            </w:r>
          </w:p>
          <w:p w14:paraId="4A1169CE" w14:textId="77777777" w:rsidR="003A6C7B" w:rsidRPr="009A3239" w:rsidRDefault="003A6C7B" w:rsidP="003A6C7B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Суммируются все доходы (за предыдущие </w:t>
            </w:r>
            <w:proofErr w:type="gramStart"/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года )</w:t>
            </w:r>
            <w:proofErr w:type="gramEnd"/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(таблица 6 + таблица 7 – таблица 1 – таблица 1.1) – столбец стоимость, если в таб. </w:t>
            </w:r>
            <w:r w:rsidR="00532AA4"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1 и таб. 1.1 не указана стоимость, то тоже значение критерия 1.</w:t>
            </w:r>
          </w:p>
        </w:tc>
      </w:tr>
      <w:tr w:rsidR="003A6C7B" w:rsidRPr="009A3239" w14:paraId="425B81BB" w14:textId="77777777" w:rsidTr="00AA537B">
        <w:trPr>
          <w:trHeight w:val="20"/>
        </w:trPr>
        <w:tc>
          <w:tcPr>
            <w:tcW w:w="0" w:type="auto"/>
          </w:tcPr>
          <w:p w14:paraId="4E94DE06" w14:textId="77777777" w:rsidR="003A6C7B" w:rsidRPr="009A3239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09C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0" w:type="auto"/>
          </w:tcPr>
          <w:p w14:paraId="401659BB" w14:textId="77777777" w:rsidR="003A6C7B" w:rsidRPr="009A3239" w:rsidRDefault="003A6C7B" w:rsidP="003961E6">
            <w:pPr>
              <w:spacing w:line="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Информация о денежных средствах</w:t>
            </w:r>
          </w:p>
        </w:tc>
        <w:tc>
          <w:tcPr>
            <w:tcW w:w="0" w:type="auto"/>
          </w:tcPr>
          <w:p w14:paraId="347D34B3" w14:textId="77777777" w:rsidR="003A6C7B" w:rsidRPr="009A3239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Проверяется информация о расходах и доходах ИПДЛ. Если доходы превышают общие расходы, указанные в декларации, то значение критерия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«0», если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расходы превышают доходы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то значение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«1</w:t>
            </w:r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». Суммируются все доходы минус все расходы </w:t>
            </w:r>
            <w:proofErr w:type="gramStart"/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 таб.</w:t>
            </w:r>
            <w:proofErr w:type="gramEnd"/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6+ таб. 7 + таб.2 + таб. 5 + таб.13 – таб.1 – таб. 1.1 – таб.3 – таб.3.1 – таб.8 –таб.9) – столбец стоимость</w:t>
            </w:r>
          </w:p>
        </w:tc>
      </w:tr>
      <w:tr w:rsidR="003A6C7B" w:rsidRPr="009A3239" w14:paraId="3EBD0F2B" w14:textId="77777777" w:rsidTr="00AA537B">
        <w:trPr>
          <w:trHeight w:val="20"/>
        </w:trPr>
        <w:tc>
          <w:tcPr>
            <w:tcW w:w="0" w:type="auto"/>
          </w:tcPr>
          <w:p w14:paraId="4B8CC072" w14:textId="77777777" w:rsidR="003A6C7B" w:rsidRPr="009A3239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BD7CF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0" w:type="auto"/>
          </w:tcPr>
          <w:p w14:paraId="71BFA343" w14:textId="77777777" w:rsidR="003A6C7B" w:rsidRPr="009A3239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Информация о передаче недвижимого имущества</w:t>
            </w:r>
          </w:p>
        </w:tc>
        <w:tc>
          <w:tcPr>
            <w:tcW w:w="0" w:type="auto"/>
          </w:tcPr>
          <w:p w14:paraId="5FE736FA" w14:textId="77777777" w:rsidR="003A6C7B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Проверяется информация о наличии упоминания в декларации за предыдущие годы информации о наличии недвижимого имущества, которое было передано. Если такая информация имеется в декларации, то значение критерия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«0», если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отсутствует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то значение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«1».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434F58E" w14:textId="77777777" w:rsidR="00532AA4" w:rsidRPr="009A3239" w:rsidRDefault="00532AA4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Если есть в таб. 1 и таб. 1.1 информация из таб.</w:t>
            </w:r>
            <w:proofErr w:type="gramStart"/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2</w:t>
            </w:r>
            <w:proofErr w:type="gramEnd"/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то значение критерия 0</w:t>
            </w:r>
          </w:p>
        </w:tc>
      </w:tr>
      <w:tr w:rsidR="003A6C7B" w:rsidRPr="009A3239" w14:paraId="3C29B51C" w14:textId="77777777" w:rsidTr="00AA537B">
        <w:trPr>
          <w:trHeight w:val="20"/>
        </w:trPr>
        <w:tc>
          <w:tcPr>
            <w:tcW w:w="0" w:type="auto"/>
          </w:tcPr>
          <w:p w14:paraId="75FBC281" w14:textId="77777777" w:rsidR="003A6C7B" w:rsidRPr="009A3239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36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4</w:t>
            </w:r>
          </w:p>
        </w:tc>
        <w:tc>
          <w:tcPr>
            <w:tcW w:w="0" w:type="auto"/>
          </w:tcPr>
          <w:p w14:paraId="5661BF8E" w14:textId="77777777" w:rsidR="003A6C7B" w:rsidRPr="009A3239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Информация о транспортных средствах</w:t>
            </w:r>
          </w:p>
        </w:tc>
        <w:tc>
          <w:tcPr>
            <w:tcW w:w="0" w:type="auto"/>
          </w:tcPr>
          <w:p w14:paraId="7EFE8B9D" w14:textId="77777777" w:rsidR="003A6C7B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Проверяется информация о возможности покупки данного транспортного средства, т.е. позволяют ли доходы оплатить данную недвижимость, а так же указана ли стоимость данной недвижимости. Если доходы позволяют оплатить недвижимость и указана стоимость этой недвижимости, то значение критерия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«0», если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хоть один из параметров не соответствует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то значение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«1».</w:t>
            </w:r>
          </w:p>
          <w:p w14:paraId="063F0EDC" w14:textId="77777777" w:rsidR="00532AA4" w:rsidRPr="009A3239" w:rsidRDefault="00532AA4" w:rsidP="00532AA4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Суммируются все доходы (за предыдущие </w:t>
            </w:r>
            <w:proofErr w:type="gramStart"/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года )</w:t>
            </w:r>
            <w:proofErr w:type="gramEnd"/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(таблица 6 + таблица 7 – таблица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3</w:t>
            </w:r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– таблица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3</w:t>
            </w:r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.1) – столбец стоимость, если в таб.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3</w:t>
            </w:r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и таб.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3</w:t>
            </w:r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.1 не указана стоимость, то тоже значение критерия 1.</w:t>
            </w:r>
          </w:p>
        </w:tc>
      </w:tr>
      <w:tr w:rsidR="003A6C7B" w:rsidRPr="009A3239" w14:paraId="31DC0BC7" w14:textId="77777777" w:rsidTr="00AA537B">
        <w:trPr>
          <w:trHeight w:val="20"/>
        </w:trPr>
        <w:tc>
          <w:tcPr>
            <w:tcW w:w="0" w:type="auto"/>
          </w:tcPr>
          <w:p w14:paraId="2715CCF0" w14:textId="77777777" w:rsidR="003A6C7B" w:rsidRPr="009A3239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7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0" w:type="auto"/>
          </w:tcPr>
          <w:p w14:paraId="0A63DDE5" w14:textId="77777777" w:rsidR="003A6C7B" w:rsidRPr="009A3239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Информация о денежных вкладах и депозитах</w:t>
            </w:r>
          </w:p>
        </w:tc>
        <w:tc>
          <w:tcPr>
            <w:tcW w:w="0" w:type="auto"/>
          </w:tcPr>
          <w:p w14:paraId="34445157" w14:textId="77777777" w:rsidR="003A6C7B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Проверяется информация о размере денежных вкладов и депозитов, т.е. соответствуют они размерам дохода или нет. Если не превышают размеры доходов, то значение критерия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«0», если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превышают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то значение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«1».</w:t>
            </w:r>
          </w:p>
          <w:p w14:paraId="3BF14475" w14:textId="2EE8821F" w:rsidR="00532AA4" w:rsidRPr="009A3239" w:rsidRDefault="00532AA4" w:rsidP="00532AA4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Суммируются все доходы минус денежные вк</w:t>
            </w:r>
            <w:r w:rsidR="006810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лады и депозиты </w:t>
            </w:r>
            <w:proofErr w:type="gramStart"/>
            <w:r w:rsidR="006810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( таб.</w:t>
            </w:r>
            <w:proofErr w:type="gramEnd"/>
            <w:r w:rsidR="006810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6</w:t>
            </w:r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+ таб.2 + таб. 5 + таб.13 – таб.7) – столбец стоимость</w:t>
            </w:r>
          </w:p>
        </w:tc>
      </w:tr>
      <w:tr w:rsidR="003A6C7B" w:rsidRPr="009A3239" w14:paraId="4E026AD1" w14:textId="77777777" w:rsidTr="00AA537B">
        <w:trPr>
          <w:trHeight w:val="20"/>
        </w:trPr>
        <w:tc>
          <w:tcPr>
            <w:tcW w:w="0" w:type="auto"/>
          </w:tcPr>
          <w:p w14:paraId="61BCB1E0" w14:textId="77777777" w:rsidR="003A6C7B" w:rsidRPr="009A3239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36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6</w:t>
            </w:r>
          </w:p>
        </w:tc>
        <w:tc>
          <w:tcPr>
            <w:tcW w:w="0" w:type="auto"/>
          </w:tcPr>
          <w:p w14:paraId="1F00BD63" w14:textId="77777777" w:rsidR="003A6C7B" w:rsidRPr="009A3239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Информация о доходах, полученных не от заработной платы</w:t>
            </w:r>
          </w:p>
        </w:tc>
        <w:tc>
          <w:tcPr>
            <w:tcW w:w="0" w:type="auto"/>
          </w:tcPr>
          <w:p w14:paraId="7A6E3EBA" w14:textId="77777777" w:rsidR="003A6C7B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Проверяется информация об указании места получения дохода, если место получения указывается, то значение критерия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«0», если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указывается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то значение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«1».</w:t>
            </w:r>
          </w:p>
          <w:p w14:paraId="72695583" w14:textId="77777777" w:rsidR="00532AA4" w:rsidRPr="00B53656" w:rsidRDefault="00532AA4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2A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Таб. 6 – столбец происхождение денежных средств</w:t>
            </w:r>
          </w:p>
        </w:tc>
      </w:tr>
      <w:tr w:rsidR="003A6C7B" w:rsidRPr="009A3239" w14:paraId="6583543F" w14:textId="77777777" w:rsidTr="00AA537B">
        <w:trPr>
          <w:trHeight w:val="20"/>
        </w:trPr>
        <w:tc>
          <w:tcPr>
            <w:tcW w:w="0" w:type="auto"/>
          </w:tcPr>
          <w:p w14:paraId="4DC8A0E0" w14:textId="77777777" w:rsidR="003A6C7B" w:rsidRPr="009A3239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4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7</w:t>
            </w:r>
          </w:p>
        </w:tc>
        <w:tc>
          <w:tcPr>
            <w:tcW w:w="0" w:type="auto"/>
          </w:tcPr>
          <w:p w14:paraId="24D0A01F" w14:textId="77777777" w:rsidR="003A6C7B" w:rsidRPr="009A3239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Информация о получении денежных средств за рубежом</w:t>
            </w:r>
          </w:p>
        </w:tc>
        <w:tc>
          <w:tcPr>
            <w:tcW w:w="0" w:type="auto"/>
          </w:tcPr>
          <w:p w14:paraId="729B8A91" w14:textId="77777777" w:rsidR="003A6C7B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Проверяется информация об указании места получения дохода, если место получения указывается, то значение критерия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«0», если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указывается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то значение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«1».</w:t>
            </w:r>
          </w:p>
          <w:p w14:paraId="541FDD8D" w14:textId="77777777" w:rsidR="00532AA4" w:rsidRPr="009A3239" w:rsidRDefault="00D82B74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2B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Таб. 7 если в столбце </w:t>
            </w:r>
            <w:proofErr w:type="spellStart"/>
            <w:r w:rsidRPr="00D82B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зарубежом</w:t>
            </w:r>
            <w:proofErr w:type="spellEnd"/>
            <w:r w:rsidRPr="00D82B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стоит «да», а в столбце происхождение денежных средств «пусто» - то 1</w:t>
            </w:r>
          </w:p>
        </w:tc>
      </w:tr>
      <w:tr w:rsidR="003A6C7B" w:rsidRPr="009A3239" w14:paraId="154C9581" w14:textId="77777777" w:rsidTr="00AA537B">
        <w:trPr>
          <w:trHeight w:val="20"/>
        </w:trPr>
        <w:tc>
          <w:tcPr>
            <w:tcW w:w="0" w:type="auto"/>
          </w:tcPr>
          <w:p w14:paraId="7A43CF8C" w14:textId="77777777" w:rsidR="003A6C7B" w:rsidRPr="009A3239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12F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lastRenderedPageBreak/>
              <w:t>8</w:t>
            </w:r>
          </w:p>
        </w:tc>
        <w:tc>
          <w:tcPr>
            <w:tcW w:w="0" w:type="auto"/>
          </w:tcPr>
          <w:p w14:paraId="167E25D3" w14:textId="77777777" w:rsidR="003A6C7B" w:rsidRPr="009A3239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Информация о ценных бумагах, акциях, долях участия в ООО и т.д.</w:t>
            </w:r>
          </w:p>
        </w:tc>
        <w:tc>
          <w:tcPr>
            <w:tcW w:w="0" w:type="auto"/>
          </w:tcPr>
          <w:p w14:paraId="007DBBCA" w14:textId="77777777" w:rsidR="003A6C7B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Проверяется информация об указании места приобретения ценных бумаг, акциях, долях участия в ООО 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а так же стоимость приобретенных ценных бумаг, акциях, долях участия в ООО и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т.д..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Если вся данная информация указывается, то значение критерия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«0», если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указывается хоть один из параметров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то значение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«1».</w:t>
            </w:r>
          </w:p>
          <w:p w14:paraId="7299E755" w14:textId="77777777" w:rsidR="00D82B74" w:rsidRPr="009A3239" w:rsidRDefault="00D82B74" w:rsidP="00D82B74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2B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Таб. 10  должна быть информация в столбце стоимость приобретения и эмитент, и таб. 11  - должна быть информация в столбцах наименование организации и стоимость долевого участия – если эта инф. Есть – то 0</w:t>
            </w:r>
          </w:p>
        </w:tc>
      </w:tr>
      <w:tr w:rsidR="003A6C7B" w:rsidRPr="009A3239" w14:paraId="76FC2502" w14:textId="77777777" w:rsidTr="00AA537B">
        <w:trPr>
          <w:trHeight w:val="20"/>
        </w:trPr>
        <w:tc>
          <w:tcPr>
            <w:tcW w:w="0" w:type="auto"/>
          </w:tcPr>
          <w:p w14:paraId="36102AFD" w14:textId="77777777" w:rsidR="003A6C7B" w:rsidRPr="009A3239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54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9</w:t>
            </w:r>
          </w:p>
        </w:tc>
        <w:tc>
          <w:tcPr>
            <w:tcW w:w="0" w:type="auto"/>
          </w:tcPr>
          <w:p w14:paraId="254DFD6F" w14:textId="77777777" w:rsidR="003A6C7B" w:rsidRPr="009A3239" w:rsidRDefault="003A6C7B" w:rsidP="003961E6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Информация о дебиторской и кредиторской задолженности</w:t>
            </w:r>
          </w:p>
        </w:tc>
        <w:tc>
          <w:tcPr>
            <w:tcW w:w="0" w:type="auto"/>
          </w:tcPr>
          <w:p w14:paraId="3C0056C7" w14:textId="77777777" w:rsidR="003A6C7B" w:rsidRDefault="003A6C7B" w:rsidP="00D82B74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Проверяется информация о размере дебиторской и кредиторской задолженности, а так же место получени</w:t>
            </w:r>
            <w:r w:rsidR="00D82B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данное задолженности. Если вся данная информация указывается, то значение критерия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«0», если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указывается хоть один из параметров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то значение 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</w:t>
            </w:r>
            <w:r w:rsidRPr="009A32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«1».</w:t>
            </w:r>
          </w:p>
          <w:p w14:paraId="740DE6C2" w14:textId="77777777" w:rsidR="00D82B74" w:rsidRPr="00D82B74" w:rsidRDefault="00D82B74" w:rsidP="00D82B74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D82B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Таб.9 если заполнены столбцы сумма денежных средств и наименование банка, либо </w:t>
            </w:r>
            <w:proofErr w:type="spellStart"/>
            <w:r w:rsidRPr="00D82B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физ</w:t>
            </w:r>
            <w:proofErr w:type="spellEnd"/>
            <w:r w:rsidRPr="00D82B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или юр лицо кредитор</w:t>
            </w:r>
          </w:p>
          <w:p w14:paraId="545A91D8" w14:textId="77777777" w:rsidR="00D82B74" w:rsidRPr="00D82B74" w:rsidRDefault="00D82B74" w:rsidP="00D82B74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D82B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Таб. 8 если заполнены сумма денежных средств и от гражданина </w:t>
            </w:r>
            <w:proofErr w:type="spellStart"/>
            <w:r w:rsidRPr="00D82B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болгарии</w:t>
            </w:r>
            <w:proofErr w:type="spellEnd"/>
            <w:r w:rsidRPr="00D82B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 либо от иностранного гражданина</w:t>
            </w:r>
          </w:p>
          <w:p w14:paraId="3199DE91" w14:textId="77777777" w:rsidR="00D82B74" w:rsidRPr="009A3239" w:rsidRDefault="00D82B74" w:rsidP="00D82B74">
            <w:pPr>
              <w:spacing w:line="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2B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Тогда 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224B0BE" w14:textId="77777777" w:rsidR="005938EC" w:rsidRDefault="00D82B74">
      <w:r>
        <w:t xml:space="preserve">А далее при выводе 0 или 1 в соответствии от критерия они </w:t>
      </w:r>
      <w:proofErr w:type="spellStart"/>
      <w:r>
        <w:t>уможаются</w:t>
      </w:r>
      <w:proofErr w:type="spellEnd"/>
      <w:r>
        <w:t xml:space="preserve"> на веса</w:t>
      </w:r>
    </w:p>
    <w:tbl>
      <w:tblPr>
        <w:tblW w:w="7300" w:type="dxa"/>
        <w:tblInd w:w="93" w:type="dxa"/>
        <w:tblLook w:val="04A0" w:firstRow="1" w:lastRow="0" w:firstColumn="1" w:lastColumn="0" w:noHBand="0" w:noVBand="1"/>
      </w:tblPr>
      <w:tblGrid>
        <w:gridCol w:w="5249"/>
        <w:gridCol w:w="949"/>
        <w:gridCol w:w="1102"/>
      </w:tblGrid>
      <w:tr w:rsidR="00D82B74" w:rsidRPr="00D82B74" w14:paraId="62365F56" w14:textId="77777777" w:rsidTr="00D82B74">
        <w:trPr>
          <w:trHeight w:val="12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49D3BF9" w14:textId="77777777" w:rsidR="00D82B74" w:rsidRPr="00D82B74" w:rsidRDefault="00D82B74" w:rsidP="00D82B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2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Критерий</w:t>
            </w:r>
          </w:p>
        </w:tc>
        <w:tc>
          <w:tcPr>
            <w:tcW w:w="960" w:type="dxa"/>
            <w:vAlign w:val="bottom"/>
          </w:tcPr>
          <w:p w14:paraId="6F1275DA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Балл</w:t>
            </w:r>
          </w:p>
        </w:tc>
        <w:tc>
          <w:tcPr>
            <w:tcW w:w="960" w:type="dxa"/>
            <w:vAlign w:val="bottom"/>
          </w:tcPr>
          <w:p w14:paraId="32402774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Значение = Вес*Балл</w:t>
            </w:r>
          </w:p>
        </w:tc>
      </w:tr>
      <w:tr w:rsidR="00D82B74" w:rsidRPr="00D82B74" w14:paraId="72F78EFA" w14:textId="77777777" w:rsidTr="00D82B74">
        <w:trPr>
          <w:trHeight w:val="312"/>
        </w:trPr>
        <w:tc>
          <w:tcPr>
            <w:tcW w:w="5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44A0C" w14:textId="75587407" w:rsidR="00D82B74" w:rsidRPr="00D82B74" w:rsidRDefault="0081128E" w:rsidP="00D82B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</w:t>
            </w:r>
            <w:r w:rsidR="00D82B74" w:rsidRPr="00D82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Информация о недвижимом имуществе</w:t>
            </w:r>
          </w:p>
        </w:tc>
        <w:tc>
          <w:tcPr>
            <w:tcW w:w="0" w:type="auto"/>
            <w:vAlign w:val="center"/>
          </w:tcPr>
          <w:p w14:paraId="68C98619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162A61D3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82B74" w:rsidRPr="00D82B74" w14:paraId="1664C10E" w14:textId="77777777" w:rsidTr="00D82B74">
        <w:trPr>
          <w:trHeight w:val="312"/>
        </w:trPr>
        <w:tc>
          <w:tcPr>
            <w:tcW w:w="5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4F6EC" w14:textId="77777777" w:rsidR="00D82B74" w:rsidRPr="00D82B74" w:rsidRDefault="00D82B74" w:rsidP="00D82B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F17700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7A6F2ED6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D82B74" w:rsidRPr="00D82B74" w14:paraId="3DCCD386" w14:textId="77777777" w:rsidTr="00D82B74">
        <w:trPr>
          <w:trHeight w:val="312"/>
        </w:trPr>
        <w:tc>
          <w:tcPr>
            <w:tcW w:w="5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EC8F" w14:textId="5D68164B" w:rsidR="00D82B74" w:rsidRPr="00D82B74" w:rsidRDefault="0081128E" w:rsidP="00D82B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</w:t>
            </w:r>
            <w:r w:rsidR="00D82B74" w:rsidRPr="00D82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Информация о наличных денежных средствах</w:t>
            </w:r>
          </w:p>
        </w:tc>
        <w:tc>
          <w:tcPr>
            <w:tcW w:w="0" w:type="auto"/>
            <w:vAlign w:val="center"/>
          </w:tcPr>
          <w:p w14:paraId="18D605D0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65A9CA90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82B74" w:rsidRPr="00D82B74" w14:paraId="66F58AE2" w14:textId="77777777" w:rsidTr="00D82B74">
        <w:trPr>
          <w:trHeight w:val="315"/>
        </w:trPr>
        <w:tc>
          <w:tcPr>
            <w:tcW w:w="5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B9404" w14:textId="77777777" w:rsidR="00D82B74" w:rsidRPr="00D82B74" w:rsidRDefault="00D82B74" w:rsidP="00D82B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CA6394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065ADDA4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D82B74" w:rsidRPr="00D82B74" w14:paraId="0B2A7FBF" w14:textId="77777777" w:rsidTr="00D82B74">
        <w:trPr>
          <w:trHeight w:val="315"/>
        </w:trPr>
        <w:tc>
          <w:tcPr>
            <w:tcW w:w="5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DE3AE" w14:textId="7D2C2EDB" w:rsidR="00D82B74" w:rsidRPr="00D82B74" w:rsidRDefault="0081128E" w:rsidP="00D82B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3)</w:t>
            </w:r>
            <w:r w:rsidR="00D82B74" w:rsidRPr="00D82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Информация о передаче недвижимого имущества</w:t>
            </w:r>
          </w:p>
        </w:tc>
        <w:tc>
          <w:tcPr>
            <w:tcW w:w="0" w:type="auto"/>
            <w:vAlign w:val="center"/>
          </w:tcPr>
          <w:p w14:paraId="7F747368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317C5DE2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82B74" w:rsidRPr="00D82B74" w14:paraId="1C7DF47F" w14:textId="77777777" w:rsidTr="00D82B74">
        <w:trPr>
          <w:trHeight w:val="315"/>
        </w:trPr>
        <w:tc>
          <w:tcPr>
            <w:tcW w:w="5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73714A" w14:textId="77777777" w:rsidR="00D82B74" w:rsidRPr="00D82B74" w:rsidRDefault="00D82B74" w:rsidP="00D82B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CE18D8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209C0524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D82B74" w:rsidRPr="00D82B74" w14:paraId="1C92F181" w14:textId="77777777" w:rsidTr="00D82B74">
        <w:trPr>
          <w:trHeight w:val="315"/>
        </w:trPr>
        <w:tc>
          <w:tcPr>
            <w:tcW w:w="5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6B61" w14:textId="230E922E" w:rsidR="00D82B74" w:rsidRPr="00D82B74" w:rsidRDefault="0081128E" w:rsidP="00D82B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4)</w:t>
            </w:r>
            <w:r w:rsidR="00D82B74" w:rsidRPr="00D82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Информация о транспортных средствах</w:t>
            </w:r>
          </w:p>
        </w:tc>
        <w:tc>
          <w:tcPr>
            <w:tcW w:w="0" w:type="auto"/>
            <w:vAlign w:val="center"/>
          </w:tcPr>
          <w:p w14:paraId="15392768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4CA978FA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82B74" w:rsidRPr="00D82B74" w14:paraId="5FA3855C" w14:textId="77777777" w:rsidTr="00D82B74">
        <w:trPr>
          <w:trHeight w:val="315"/>
        </w:trPr>
        <w:tc>
          <w:tcPr>
            <w:tcW w:w="5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79DCE" w14:textId="77777777" w:rsidR="00D82B74" w:rsidRPr="00D82B74" w:rsidRDefault="00D82B74" w:rsidP="00D82B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7DCDA9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5F47C6D3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D82B74" w:rsidRPr="00D82B74" w14:paraId="7C924996" w14:textId="77777777" w:rsidTr="00D82B74">
        <w:trPr>
          <w:trHeight w:val="315"/>
        </w:trPr>
        <w:tc>
          <w:tcPr>
            <w:tcW w:w="5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00C2A" w14:textId="010AA3B0" w:rsidR="00D82B74" w:rsidRPr="00D82B74" w:rsidRDefault="0081128E" w:rsidP="00D82B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5)</w:t>
            </w:r>
            <w:r w:rsidR="00D82B74" w:rsidRPr="00D82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Информация о денежных вкладах и депозитах</w:t>
            </w:r>
          </w:p>
        </w:tc>
        <w:tc>
          <w:tcPr>
            <w:tcW w:w="0" w:type="auto"/>
            <w:vAlign w:val="center"/>
          </w:tcPr>
          <w:p w14:paraId="771F76C1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0D1BBF9B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82B74" w:rsidRPr="00D82B74" w14:paraId="68253227" w14:textId="77777777" w:rsidTr="00D82B74">
        <w:trPr>
          <w:trHeight w:val="315"/>
        </w:trPr>
        <w:tc>
          <w:tcPr>
            <w:tcW w:w="5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1E0D1C" w14:textId="77777777" w:rsidR="00D82B74" w:rsidRPr="00D82B74" w:rsidRDefault="00D82B74" w:rsidP="00D82B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E9AA57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593883CD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D82B74" w:rsidRPr="00D82B74" w14:paraId="6EF76C8A" w14:textId="77777777" w:rsidTr="00D82B74">
        <w:trPr>
          <w:trHeight w:val="319"/>
        </w:trPr>
        <w:tc>
          <w:tcPr>
            <w:tcW w:w="5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1FB79" w14:textId="10365A87" w:rsidR="00D82B74" w:rsidRPr="00D82B74" w:rsidRDefault="0081128E" w:rsidP="00D82B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6)</w:t>
            </w:r>
            <w:r w:rsidR="00D82B74" w:rsidRPr="00D82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Информация о доходах, полученных не от заработной платы</w:t>
            </w:r>
          </w:p>
        </w:tc>
        <w:tc>
          <w:tcPr>
            <w:tcW w:w="0" w:type="auto"/>
            <w:vAlign w:val="center"/>
          </w:tcPr>
          <w:p w14:paraId="45195415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7BB7EAB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82B74" w:rsidRPr="00D82B74" w14:paraId="195F1B63" w14:textId="77777777" w:rsidTr="00D82B74">
        <w:trPr>
          <w:trHeight w:val="330"/>
        </w:trPr>
        <w:tc>
          <w:tcPr>
            <w:tcW w:w="5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0BE53E" w14:textId="77777777" w:rsidR="00D82B74" w:rsidRPr="00D82B74" w:rsidRDefault="00D82B74" w:rsidP="00D82B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663FC8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71A9C7B3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82B74" w:rsidRPr="00D82B74" w14:paraId="1072120D" w14:textId="77777777" w:rsidTr="00D82B74">
        <w:trPr>
          <w:trHeight w:val="312"/>
        </w:trPr>
        <w:tc>
          <w:tcPr>
            <w:tcW w:w="5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5418" w14:textId="103B9A61" w:rsidR="00D82B74" w:rsidRPr="00D82B74" w:rsidRDefault="0081128E" w:rsidP="00D82B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7)</w:t>
            </w:r>
            <w:r w:rsidR="00D82B74" w:rsidRPr="00D82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Информация о получении денежных средств за рубежом</w:t>
            </w:r>
          </w:p>
        </w:tc>
        <w:tc>
          <w:tcPr>
            <w:tcW w:w="0" w:type="auto"/>
            <w:vAlign w:val="center"/>
          </w:tcPr>
          <w:p w14:paraId="51690039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443A6CF0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82B74" w:rsidRPr="00D82B74" w14:paraId="79273723" w14:textId="77777777" w:rsidTr="00D82B74">
        <w:trPr>
          <w:trHeight w:val="312"/>
        </w:trPr>
        <w:tc>
          <w:tcPr>
            <w:tcW w:w="5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B2E8E" w14:textId="77777777" w:rsidR="00D82B74" w:rsidRPr="00D82B74" w:rsidRDefault="00D82B74" w:rsidP="00D82B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A5A90C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3052F253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D82B74" w:rsidRPr="00D82B74" w14:paraId="3467286F" w14:textId="77777777" w:rsidTr="00D82B74">
        <w:trPr>
          <w:trHeight w:val="300"/>
        </w:trPr>
        <w:tc>
          <w:tcPr>
            <w:tcW w:w="5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B2383" w14:textId="599E3618" w:rsidR="00D82B74" w:rsidRPr="00D82B74" w:rsidRDefault="0081128E" w:rsidP="00D82B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8)</w:t>
            </w:r>
            <w:r w:rsidR="00D82B74" w:rsidRPr="00D82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Информация о ценных бумагах, акциях, долях участия в ООО и т.д.</w:t>
            </w:r>
          </w:p>
        </w:tc>
        <w:tc>
          <w:tcPr>
            <w:tcW w:w="0" w:type="auto"/>
            <w:vAlign w:val="center"/>
          </w:tcPr>
          <w:p w14:paraId="3F0E44B6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216ED828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82B74" w:rsidRPr="00D82B74" w14:paraId="5082BDA8" w14:textId="77777777" w:rsidTr="00D82B74">
        <w:trPr>
          <w:trHeight w:val="330"/>
        </w:trPr>
        <w:tc>
          <w:tcPr>
            <w:tcW w:w="5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7031D" w14:textId="77777777" w:rsidR="00D82B74" w:rsidRPr="00D82B74" w:rsidRDefault="00D82B74" w:rsidP="00D82B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8F52BD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67660961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D82B74" w:rsidRPr="00D82B74" w14:paraId="4E11DD4C" w14:textId="77777777" w:rsidTr="00D82B74">
        <w:trPr>
          <w:trHeight w:val="360"/>
        </w:trPr>
        <w:tc>
          <w:tcPr>
            <w:tcW w:w="5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2B3B1" w14:textId="258E176A" w:rsidR="00D82B74" w:rsidRPr="00D82B74" w:rsidRDefault="0081128E" w:rsidP="00D82B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9)</w:t>
            </w:r>
            <w:r w:rsidR="00D82B74" w:rsidRPr="00D82B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Информация о дебиторской и кредиторской задолженности</w:t>
            </w:r>
          </w:p>
        </w:tc>
        <w:tc>
          <w:tcPr>
            <w:tcW w:w="0" w:type="auto"/>
            <w:vAlign w:val="center"/>
          </w:tcPr>
          <w:p w14:paraId="5CA46916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2A605E64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82B74" w:rsidRPr="00D82B74" w14:paraId="117DDEC8" w14:textId="77777777" w:rsidTr="00D82B74">
        <w:trPr>
          <w:trHeight w:val="360"/>
        </w:trPr>
        <w:tc>
          <w:tcPr>
            <w:tcW w:w="5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638494" w14:textId="77777777" w:rsidR="00D82B74" w:rsidRPr="00D82B74" w:rsidRDefault="00D82B74" w:rsidP="00D82B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E1DEAE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7628ACE6" w14:textId="77777777" w:rsidR="00D82B74" w:rsidRDefault="00D82B7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</w:tbl>
    <w:p w14:paraId="24D84F70" w14:textId="77777777" w:rsidR="00D82B74" w:rsidRDefault="00D82B74"/>
    <w:sectPr w:rsidR="00D82B74" w:rsidSect="00AA53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7B"/>
    <w:rsid w:val="0011407B"/>
    <w:rsid w:val="002F09CA"/>
    <w:rsid w:val="003A6C7B"/>
    <w:rsid w:val="004828E6"/>
    <w:rsid w:val="00532AA4"/>
    <w:rsid w:val="005938EC"/>
    <w:rsid w:val="005C12F7"/>
    <w:rsid w:val="006810DD"/>
    <w:rsid w:val="0081128E"/>
    <w:rsid w:val="00AA537B"/>
    <w:rsid w:val="00AB7E9E"/>
    <w:rsid w:val="00B13656"/>
    <w:rsid w:val="00B53656"/>
    <w:rsid w:val="00BD7CFC"/>
    <w:rsid w:val="00C954EF"/>
    <w:rsid w:val="00D25E24"/>
    <w:rsid w:val="00D82B74"/>
    <w:rsid w:val="00F9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1E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A6C7B"/>
    <w:pPr>
      <w:spacing w:after="0" w:line="240" w:lineRule="auto"/>
    </w:pPr>
    <w:rPr>
      <w:rFonts w:ascii="Times" w:eastAsiaTheme="minorEastAsia" w:hAnsi="Times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6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700</Words>
  <Characters>3993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Анюта</dc:creator>
  <cp:lastModifiedBy>Дмитрий Рютов</cp:lastModifiedBy>
  <cp:revision>11</cp:revision>
  <dcterms:created xsi:type="dcterms:W3CDTF">2017-11-23T12:15:00Z</dcterms:created>
  <dcterms:modified xsi:type="dcterms:W3CDTF">2017-11-24T18:17:00Z</dcterms:modified>
</cp:coreProperties>
</file>