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bold.ttf" ContentType="application/x-font-ttf"/>
  <Override PartName="/word/fonts/Inter-boldItalic.ttf" ContentType="application/x-font-ttf"/>
  <Override PartName="/word/fonts/Inter-italic.ttf" ContentType="application/x-font-ttf"/>
  <Override PartName="/word/fonts/Inter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u58hgcezake" w:id="0"/>
      <w:bookmarkEnd w:id="0"/>
      <w:r w:rsidDel="00000000" w:rsidR="00000000" w:rsidRPr="00000000">
        <w:rPr>
          <w:rtl w:val="0"/>
        </w:rPr>
        <w:t xml:space="preserve">AHMED GENEED</w:t>
      </w:r>
    </w:p>
    <w:p w:rsidR="00000000" w:rsidDel="00000000" w:rsidP="00000000" w:rsidRDefault="00000000" w:rsidRPr="00000000" w14:paraId="00000002">
      <w:pPr>
        <w:rPr/>
      </w:pPr>
      <w:r>
        <w:t>Cairo, Egypt | LinkedIn Profile | GitHub Profile | ahmedgeneed@gmail.com</w:t>
        <w:br/>
        <w:t>|---|---|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ekysv5ntn182" w:id="1"/>
      <w:bookmarkEnd w:id="1"/>
      <w:r w:rsidDel="00000000" w:rsidR="00000000" w:rsidRPr="00000000">
        <w:rPr>
          <w:rtl w:val="0"/>
        </w:rPr>
        <w:t xml:space="preserve">SECTION 1: Canadian ATS Tech Resume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baj6wew25u74" w:id="2"/>
      <w:bookmarkEnd w:id="2"/>
      <w:r w:rsidDel="00000000" w:rsidR="00000000" w:rsidRPr="00000000">
        <w:rPr>
          <w:rtl w:val="0"/>
        </w:rPr>
        <w:t xml:space="preserve">Target Primary Occupation Alignment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NOC 2021:</w:t>
      </w:r>
      <w:r w:rsidDel="00000000" w:rsidR="00000000" w:rsidRPr="00000000">
        <w:rPr>
          <w:rtl w:val="0"/>
        </w:rPr>
        <w:t xml:space="preserve"> 21231 – Software Engineers and Designers (TEER 1)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NOC 2021:</w:t>
      </w:r>
      <w:r w:rsidDel="00000000" w:rsidR="00000000" w:rsidRPr="00000000">
        <w:rPr>
          <w:rtl w:val="0"/>
        </w:rPr>
        <w:t xml:space="preserve"> 21222 – Information Systems Specialists (TEER 1)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Stream:</w:t>
      </w:r>
      <w:r w:rsidDel="00000000" w:rsidR="00000000" w:rsidRPr="00000000">
        <w:rPr>
          <w:rtl w:val="0"/>
        </w:rPr>
        <w:t xml:space="preserve"> Express Entry – Category-Based Selection (STEM Occupations)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7p9m61q15l6l" w:id="3"/>
      <w:bookmarkEnd w:id="3"/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Innovative AI and Software Architect with a B.Sc. in Electronics &amp; Communication Engineering (GPA: 3.76/4.00, WES verified equivalent to a Canadian 4-year Bachelor's degree). Demonstrates specialized expertise in Agentic AI architectures, Digital Signal Processing (DSP), Computer Vision, and high-performance edge computing systems. Proven track record of architecting scalable enterprise systems at Telecom Egypt (WE) and delivering mission-critical technical infrastructure during military service in the Egyptian Air Force. Strong proficiency in building secure, distributed software solutions aligned with Canada’s National AI Strategy and commercial technology standards.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ehauz7wzgms2" w:id="4"/>
      <w:bookmarkEnd w:id="4"/>
      <w:r w:rsidDel="00000000" w:rsidR="00000000" w:rsidRPr="00000000">
        <w:rPr>
          <w:rtl w:val="0"/>
        </w:rPr>
        <w:t xml:space="preserve">Technical Skills Matrix</w:t>
      </w:r>
    </w:p>
    <w:tbl>
      <w:tblPr>
        <w:tblStyle w:val="Table1"/>
        <w:tblW w:w="100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Skill Category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Competencies &amp; Technologies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Machine Learning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Agentic Workflows, Computer Vision, Deep Learning, PyTorch, OpenCV, TensorFlow, LLM Integration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C++, Python, Systems Architecture, Digital Signal Processing (DSP), Object-Oriented Design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&amp;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Cloud Microservices, RESTful APIs, Enterprise Networks, Docker, CI/CD Pipelines, Linux Kernel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&amp;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Cryptographic Key Exchange, Performance Tuning, Low-Latency Processing, Hardware Acceleration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p0cb56xlz8u" w:id="5"/>
      <w:bookmarkEnd w:id="5"/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vnxtw2q8y1ne" w:id="6"/>
      <w:bookmarkEnd w:id="6"/>
      <w:r w:rsidDel="00000000" w:rsidR="00000000" w:rsidRPr="00000000">
        <w:rPr>
          <w:rtl w:val="0"/>
        </w:rPr>
        <w:t xml:space="preserve">AI &amp; Software Architect | Yellow Works Ltd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rtl w:val="0"/>
        </w:rPr>
        <w:t xml:space="preserve">Cairo, Egypt</w:t>
      </w:r>
      <w:r w:rsidDel="00000000" w:rsidR="00000000" w:rsidRPr="00000000">
        <w:rPr>
          <w:rtl w:val="0"/>
        </w:rPr>
        <w:t xml:space="preserve"> | Jan 2023 – Present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NOC 21231 Alignment:</w:t>
      </w:r>
      <w:r w:rsidDel="00000000" w:rsidR="00000000" w:rsidRPr="00000000">
        <w:rPr>
          <w:rtl w:val="0"/>
        </w:rPr>
        <w:t xml:space="preserve"> Software Engineers and Designers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Architected end-to-end Agentic AI systems and LLM orchestration workflows, increasing automated processing efficiency across client operations by 38%.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Developed computer vision algorithms for real-time video analytics, reducing frame processing latency by 45ms using optimized Python and C++ bindings.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>Engineered scalable backend microservices to ingest high-throughput telemetry data, achieving 99.9% uptime under peak load conditions.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Implemented secure data pipelines adhering to ISO/IEC 27001 data protection frameworks, safeguarding sensitive client data assets.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56l7oiabidk4" w:id="7"/>
      <w:bookmarkEnd w:id="7"/>
      <w:r w:rsidDel="00000000" w:rsidR="00000000" w:rsidRPr="00000000">
        <w:rPr>
          <w:rtl w:val="0"/>
        </w:rPr>
        <w:t xml:space="preserve">Communication &amp; Systems Engineer | Egyptian Air Force (EAF)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i w:val="1"/>
          <w:iCs w:val="1"/>
          <w:rtl w:val="0"/>
        </w:rPr>
        <w:t xml:space="preserve">Cairo, Egypt</w:t>
      </w:r>
      <w:r w:rsidDel="00000000" w:rsidR="00000000" w:rsidRPr="00000000">
        <w:rPr>
          <w:rtl w:val="0"/>
        </w:rPr>
        <w:t xml:space="preserve"> | Jan 2022 – Dec 2022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NOC 21222 Alignment:</w:t>
      </w:r>
      <w:r w:rsidDel="00000000" w:rsidR="00000000" w:rsidRPr="00000000">
        <w:rPr>
          <w:rtl w:val="0"/>
        </w:rPr>
        <w:t xml:space="preserve"> Information Systems Specialists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Managed high-reliability signal processing hardware and communications infrastructure in mission-critical environments.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Programmed DSP routines for signal filtering, noise reduction, and channel degradation recovery using C++ and hardware accelerators.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Conducted system fault detection and predictive maintenance analytics across defense communication arrays, maintaining 99.8% operational availability.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Authored technical manuals, system architecture diagrams, and security protocols for operational handover.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zbl09wdtvh72" w:id="8"/>
      <w:bookmarkEnd w:id="8"/>
      <w:r w:rsidDel="00000000" w:rsidR="00000000" w:rsidRPr="00000000">
        <w:rPr>
          <w:rtl w:val="0"/>
        </w:rPr>
        <w:t xml:space="preserve">Telecom &amp; Software Solutions Specialist | Telecom Egypt (WE)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i w:val="1"/>
          <w:iCs w:val="1"/>
          <w:rtl w:val="0"/>
        </w:rPr>
        <w:t xml:space="preserve">Cairo, Egypt</w:t>
      </w:r>
      <w:r w:rsidDel="00000000" w:rsidR="00000000" w:rsidRPr="00000000">
        <w:rPr>
          <w:rtl w:val="0"/>
        </w:rPr>
        <w:t xml:space="preserve"> | Jun 2020 – Dec 2021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NOC 21231 Alignment:</w:t>
      </w:r>
      <w:r w:rsidDel="00000000" w:rsidR="00000000" w:rsidRPr="00000000">
        <w:rPr>
          <w:rtl w:val="0"/>
        </w:rPr>
        <w:t xml:space="preserve"> Software Engineers and Designers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Designed enterprise software modules for network diagnostic monitoring, streamlining fault-isolation times across regional nodes by 25%.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Developed real-time data streaming pipelines using Python and RESTful architectures to track subscriber traffic anomalies.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Optimized legacy C++ routing algorithms, decreasing CPU memory utilization on telecom hardware nodes by 20%.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Collaborated with cross-functional network engineering teams to integrate next-generation routing protocols within existing legacy networks.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vxfa2ai9og88" w:id="9"/>
      <w:bookmarkEnd w:id="9"/>
      <w:r w:rsidDel="00000000" w:rsidR="00000000" w:rsidRPr="00000000">
        <w:rPr>
          <w:rtl w:val="0"/>
        </w:rPr>
        <w:t xml:space="preserve">Key Technical Projects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et8wgg9gfu12" w:id="10"/>
      <w:bookmarkEnd w:id="10"/>
      <w:r w:rsidDel="00000000" w:rsidR="00000000" w:rsidRPr="00000000">
        <w:rPr>
          <w:rtl w:val="0"/>
        </w:rPr>
        <w:t xml:space="preserve">HORUS KEY | Sovereign-DSP Cryptographic Agent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Key Technologies: C++, Python, OpenSSL, Agentic AI, Hardware Security Modules (HSM)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Built a high-performance cryptographic key generation and exchange module integrated with autonomous agent workflows to safeguard decentralized communications.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Benchmarked signal isolation capabilities in low-SNR (Signal-to-Noise Ratio) environments using advanced DSP algorithms.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37pcogg8up1v" w:id="11"/>
      <w:bookmarkEnd w:id="11"/>
      <w:r w:rsidDel="00000000" w:rsidR="00000000" w:rsidRPr="00000000">
        <w:rPr>
          <w:rtl w:val="0"/>
        </w:rPr>
        <w:t xml:space="preserve">Sovereign-DSP | Real-Time Signal Processing Suite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Key Technologies: C++, CUDA, DSP Libraries, OpenCV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Developed an open-source high-throughput signal processing library optimized for parallel architecture execution.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Achieved 4x acceleration in continuous fast-Fourier transform (FFT) computations compared to standard baseline libraries.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k9gtr76h74zm" w:id="12"/>
      <w:bookmarkEnd w:id="12"/>
      <w:r w:rsidDel="00000000" w:rsidR="00000000" w:rsidRPr="00000000">
        <w:rPr>
          <w:rtl w:val="0"/>
        </w:rPr>
        <w:t xml:space="preserve">FOOTY4ALL | Edge-Vision Analytics Engine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Key Technologies: Python, PyTorch, Computer Vision, Edge Computing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Engineered an automated sports analytics platform utilizing deep neural networks for multi-object tracking and trajectory prediction in low-latency feeds.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Deployed optimized models to edge devices with restricted computational capacity, maintaining 30 FPS processing rates.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k7hd9dupn9xx" w:id="13"/>
      <w:bookmarkEnd w:id="13"/>
      <w:r w:rsidDel="00000000" w:rsidR="00000000" w:rsidRPr="00000000">
        <w:rPr>
          <w:rtl w:val="0"/>
        </w:rPr>
        <w:t xml:space="preserve">Education &amp; Credentials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tz83a77vax6n" w:id="14"/>
      <w:bookmarkEnd w:id="14"/>
      <w:r w:rsidDel="00000000" w:rsidR="00000000" w:rsidRPr="00000000">
        <w:rPr>
          <w:rtl w:val="0"/>
        </w:rPr>
        <w:t xml:space="preserve">Bachelor of Science in Electronics &amp; Communication Engineering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i w:val="1"/>
          <w:iCs w:val="1"/>
          <w:rtl w:val="0"/>
        </w:rPr>
        <w:t xml:space="preserve">Misr International University (MIU), Cairo, Egypt</w:t>
      </w:r>
      <w:r w:rsidDel="00000000" w:rsidR="00000000" w:rsidRPr="00000000">
        <w:rPr>
          <w:rtl w:val="0"/>
        </w:rPr>
        <w:t xml:space="preserve"> | Graduated: 2021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Cumulative GPA:</w:t>
      </w:r>
      <w:r w:rsidDel="00000000" w:rsidR="00000000" w:rsidRPr="00000000">
        <w:rPr>
          <w:rtl w:val="0"/>
        </w:rPr>
        <w:t xml:space="preserve"> 3.76 / 4.00 (Graduated with Highest Honors)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WES ECA Verification:</w:t>
      </w:r>
      <w:r w:rsidDel="00000000" w:rsidR="00000000" w:rsidRPr="00000000">
        <w:rPr>
          <w:rtl w:val="0"/>
        </w:rPr>
        <w:t xml:space="preserve"> Evaluated as equivalent to a Canadian Four-Year Bachelor's Degree in Engineering (ECA Reference: WES-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Relevant Coursework:</w:t>
      </w:r>
      <w:r w:rsidDel="00000000" w:rsidR="00000000" w:rsidRPr="00000000">
        <w:rPr>
          <w:rtl w:val="0"/>
        </w:rPr>
        <w:t xml:space="preserve"> Digital Signal Processing, Embedded Systems, Neural Networks, Advanced Data Structures, Wireless Communications, Software Architecture</w:t>
      </w:r>
    </w:p>
    <w:p w:rsidR="00000000" w:rsidDel="00000000" w:rsidP="00000000" w:rsidRDefault="00000000" w:rsidRPr="00000000" w14:paraId="00000042">
      <w:pPr>
        <w:pStyle w:val="Title"/>
        <w:rPr/>
      </w:pPr>
      <w:bookmarkStart w:colFirst="0" w:colLast="0" w:name="_kweu7ixx3a48" w:id="15"/>
      <w:bookmarkEnd w:id="15"/>
      <w:r w:rsidDel="00000000" w:rsidR="00000000" w:rsidRPr="00000000">
        <w:rPr>
          <w:rtl w:val="0"/>
        </w:rPr>
        <w:t>SECTION 2: Letter of Explanation (LOE) — IRCC-compliant (no separate SOP is submitted with e-APR)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br w:type="textWrapping"/>
        <w:t xml:space="preserve">Immigration, Refugees and Citizenship Canada (IRCC)</w:t>
        <w:br w:type="textWrapping"/>
        <w:t xml:space="preserve">Express Entry Selection Authority – STEM Category Stream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Statement of Purpose &amp; Technical Contribution Intent for Permanent Residence – NOC 21231 (Software Engineers and Designers)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Applicant:</w:t>
      </w:r>
      <w:r w:rsidDel="00000000" w:rsidR="00000000" w:rsidRPr="00000000">
        <w:rPr>
          <w:rtl w:val="0"/>
        </w:rPr>
        <w:t xml:space="preserve"> Ahmed Geneed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Nationality:</w:t>
      </w:r>
      <w:r w:rsidDel="00000000" w:rsidR="00000000" w:rsidRPr="00000000">
        <w:rPr>
          <w:rtl w:val="0"/>
        </w:rPr>
        <w:t xml:space="preserve"> Egyptian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Dear Visa Officer / IRCC Selection Officer,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 am submitting this Letter of Explanation to formally express my intent to settle in Canada as a Permanent Resident under the Express Entry STEM Category Stream. As an AI/Software Architect with a specialized background in Electronics &amp; Communication Engineering (B.Sc. from Misr International University, GPA 3.76/4.00, WES verified equivalent to a Canadian 4-year degree), my professional trajectory aligns directly with Canada’s strategic economic goals set forth in the </w:t>
      </w:r>
      <w:r w:rsidDel="00000000" w:rsidR="00000000" w:rsidRPr="00000000">
        <w:rPr>
          <w:b w:val="1"/>
          <w:bCs w:val="1"/>
          <w:rtl w:val="0"/>
        </w:rPr>
        <w:t xml:space="preserve">National AI Strategy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Innovation and Skills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6muxxkly4393" w:id="16"/>
      <w:bookmarkEnd w:id="16"/>
      <w:r w:rsidDel="00000000" w:rsidR="00000000" w:rsidRPr="00000000">
        <w:rPr>
          <w:rtl w:val="0"/>
        </w:rPr>
        <w:t xml:space="preserve">Technical Alignment with Canada’s Technology Ecosystem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Throughout my career across enterprise telecommunications (Telecom Egypt), defense communications infrastructure (Egyptian Air Force), and AI development (Yellow Works Ltd), I have consistently focused on bridging hardware-level signal processing with high-level software abstraction. My specialization encompasses:</w:t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AI &amp; Autonomous Workflows:</w:t>
      </w:r>
      <w:r w:rsidDel="00000000" w:rsidR="00000000" w:rsidRPr="00000000">
        <w:rPr>
          <w:rtl w:val="0"/>
        </w:rPr>
        <w:t xml:space="preserve"> Designing system architectures where AI agents reliably process operational logic, bridging gaps between cloud services and localized edge infrastructure.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Signal Processing (DSP) &amp; Edge Computing:</w:t>
      </w:r>
      <w:r w:rsidDel="00000000" w:rsidR="00000000" w:rsidRPr="00000000">
        <w:rPr>
          <w:rtl w:val="0"/>
        </w:rPr>
        <w:t xml:space="preserve"> Engineering C++ algorithms capable of real-time computational analysis under bandwidth and hardware constraints.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Computer Vision &amp; Enterprise Security:</w:t>
      </w:r>
      <w:r w:rsidDel="00000000" w:rsidR="00000000" w:rsidRPr="00000000">
        <w:rPr>
          <w:rtl w:val="0"/>
        </w:rPr>
        <w:t xml:space="preserve"> Building resilient multi-object tracking models and secure cryptographic frameworks (as demonstrated in my open-source work on HORUS KEY).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Canada’s growing AI hubs—such as the Vector Institute in Toronto, Mila in Montréal, and AMII in Edmonton—require software architects capable of moving research into robust, production-ready enterprise software. My background equips me to contribute immediately to Canadian technical teams developing sovereign, secure, and scalable AI infrastructure.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lqbz45apg2cz" w:id="17"/>
      <w:bookmarkEnd w:id="17"/>
      <w:r w:rsidDel="00000000" w:rsidR="00000000" w:rsidRPr="00000000">
        <w:rPr>
          <w:rtl w:val="0"/>
        </w:rPr>
        <w:t xml:space="preserve">Settlement Funds &amp; Economic Establishment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 confirm that I possess sufficient unencumbered settlement funds that meet and exceed the Low Income Cut-Off (LICO) requirements established by IRCC for a single applicant. These funds are liquid, free of third-party liabilities, and fully verifiable via my enclosed official banking documentation.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 am eager to apply my technical background to Canada’s technology market, drive domestic innovation, and establish long-term economic stability as a permanent resident.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Ahmed Geneed</w:t>
        <w:br w:type="textWrapping"/>
        <w:t xml:space="preserve">B.Sc. Electronics &amp; Communication Engineering</w:t>
      </w:r>
    </w:p>
    <w:p w:rsidR="00000000" w:rsidDel="00000000" w:rsidP="00000000" w:rsidRDefault="00000000" w:rsidRPr="00000000" w14:paraId="0000005C">
      <w:pPr>
        <w:pStyle w:val="Title"/>
        <w:rPr/>
      </w:pPr>
      <w:bookmarkStart w:colFirst="0" w:colLast="0" w:name="_rst7zq7wgsd1" w:id="18"/>
      <w:bookmarkEnd w:id="18"/>
      <w:r w:rsidDel="00000000" w:rsidR="00000000" w:rsidRPr="00000000">
        <w:rPr>
          <w:rtl w:val="0"/>
        </w:rPr>
        <w:t xml:space="preserve">SECTION 3: Official IRCC Form Mapping Cheat Sheet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i w:val="1"/>
          <w:iCs w:val="1"/>
          <w:rtl w:val="0"/>
        </w:rPr>
        <w:t xml:space="preserve">This mapping guide provides the exact values and format required when filling out the Express Entry Profile and GCKey Online Portal 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ntywtrlcyy0p" w:id="19"/>
      <w:bookmarkEnd w:id="19"/>
      <w:r w:rsidDel="00000000" w:rsidR="00000000" w:rsidRPr="00000000">
        <w:rPr>
          <w:rtl w:val="0"/>
        </w:rPr>
        <w:t xml:space="preserve">1. Express Entry Profile Mapping</w:t>
      </w:r>
    </w:p>
    <w:tbl>
      <w:tblPr>
        <w:tblStyle w:val="Table2"/>
        <w:tblW w:w="105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Field Name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Profile Input / Selected Value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Notes / Instructions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NOC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21231 - Software Engineers and Designers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Priority STEM draw eligibility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NOC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21222 - Information Systems Specialists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Backup for provincial streams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Education - 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Bachelor's Degree (4 years)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Matches WES evaluation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of Study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Computer Engineering / Electronics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Exact degree alignment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WES ECA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2345678/ECA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Input standard WES ECA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Official Language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English (IELTS General / CELPIP)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Target CLB 9 (L:8, R:7, S:7, W:7)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 History (3+ Yrs)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NOC 21231 (Yellow Works / Telecom Egypt)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Ensure continuous full-time proof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Military 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Yes (Egyptian Air Force, 2022)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Declare under Background History</w:t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i0e9u9w2lad" w:id="20"/>
      <w:bookmarkEnd w:id="20"/>
      <w:r w:rsidDel="00000000" w:rsidR="00000000" w:rsidRPr="00000000">
        <w:rPr>
          <w:rtl w:val="0"/>
        </w:rPr>
        <w:t xml:space="preserve">2. IMM 5669 (Schedule A - Background / Declaration)</w:t>
      </w:r>
    </w:p>
    <w:tbl>
      <w:tblPr>
        <w:tblStyle w:val="Table3"/>
        <w:tblW w:w="175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Period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Activity / Position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Employer / Org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City/Country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01/2023 - Present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AI &amp; Software Architect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Yellow Works Ltd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sdt>
              <w:sdtPr>
                <w:alias w:val="City/Country"/>
                <w:id w:val="-834520510"/>
                <w:dropDownList w:lastValue="Cairo, Egypt">
                  <w:listItem w:displayText="Cairo, Egypt" w:value="Cairo, Egyp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Cairo, Egypt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01/2022 - 12/2022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Communications Specialist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Egyptian Air Force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sdt>
              <w:sdtPr>
                <w:alias w:val="City/Country"/>
                <w:id w:val="-612324089"/>
                <w:dropDownList w:lastValue="Cairo, Egypt">
                  <w:listItem w:displayText="Cairo, Egypt" w:value="Cairo, Egyp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Cairo, Egypt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06/2020 - 12/2021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Telecom Software Specialist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Telecom Egypt (WE)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sdt>
              <w:sdtPr>
                <w:alias w:val="City/Country"/>
                <w:id w:val="-431475130"/>
                <w:dropDownList w:lastValue="Cairo, Egypt">
                  <w:listItem w:displayText="Cairo, Egypt" w:value="Cairo, Egyp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Cairo, Egypt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09/2016 - 06/2020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Undergraduate Student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Misr Intl. University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sdt>
              <w:sdtPr>
                <w:alias w:val="City/Country"/>
                <w:id w:val="-245878028"/>
                <w:dropDownList w:lastValue="Cairo, Egypt">
                  <w:listItem w:displayText="Cairo, Egypt" w:value="Cairo, Egyp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Cairo, Egypt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i w:val="1"/>
          <w:iCs w:val="1"/>
          <w:rtl w:val="0"/>
        </w:rPr>
        <w:t xml:space="preserve">Note: Maintain zero timeline gaps between 2016 and the present date to avoid processing delays or procedural fairness letters.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Title"/>
        <w:rPr/>
      </w:pPr>
      <w:bookmarkStart w:colFirst="0" w:colLast="0" w:name="_c97fe8smklt0" w:id="21"/>
      <w:bookmarkEnd w:id="21"/>
      <w:r w:rsidDel="00000000" w:rsidR="00000000" w:rsidRPr="00000000">
        <w:rPr>
          <w:rtl w:val="0"/>
        </w:rPr>
        <w:t xml:space="preserve">SECTION 4: Custom Document Checklist &amp; Verification Gate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Use this checklist to ensure all physical and digital records are fully prepared prior to submitting the Express Entry e-APR (Electronic Application for Permanent Residence).[ ] 1. EDUCATIONAL CREDENTIAL ASSESSMENT (WES ECA)</w:t>
      </w:r>
    </w:p>
    <w:p w:rsidR="00000000" w:rsidDel="00000000" w:rsidP="00000000" w:rsidRDefault="00000000" w:rsidRPr="00000000" w14:paraId="0000009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[x] Misr International University (MIU) B.Sc. Transcripts (GPA: 3.76)</w:t>
      </w:r>
    </w:p>
    <w:p w:rsidR="00000000" w:rsidDel="00000000" w:rsidP="00000000" w:rsidRDefault="00000000" w:rsidRPr="00000000" w14:paraId="0000009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[x] WES Verification Report confirming 4-Year Canadian Bachelor's Degree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[ ] Direct University Transcript Electronic Transmission confirmation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 ] 2. LANGUAGE PROFICIENCY RESULTS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[ ] Official IELTS General Training or CELPIP-General Test Score Report</w:t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[ ] Minimum Target Scores (CLB 9 for optimal CRS scoring):</w:t>
      </w:r>
    </w:p>
    <w:p w:rsidR="00000000" w:rsidDel="00000000" w:rsidP="00000000" w:rsidRDefault="00000000" w:rsidRPr="00000000" w14:paraId="000000A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- Listening: 8.0 (IELTS) / 9 (CELPIP)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- Reading:   7.0 (IELTS) / 9 (CELPIP)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- Writing:   7.0 (IELTS) / 9 (CELPIP)</w:t>
      </w:r>
    </w:p>
    <w:p w:rsidR="00000000" w:rsidDel="00000000" w:rsidP="00000000" w:rsidRDefault="00000000" w:rsidRPr="00000000" w14:paraId="000000A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- Speaking:  7.0 (IELTS) / 9 (CELPIP)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[ ] 3. EMPLOYMENT REFERENCE LETTERS (IRCC SPECIFIC FORMAT)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[ ] Yellow Works Ltd Reference Letter (Signed, Company Letterhead, Stamp)</w:t>
      </w:r>
    </w:p>
    <w:p w:rsidR="00000000" w:rsidDel="00000000" w:rsidP="00000000" w:rsidRDefault="00000000" w:rsidRPr="00000000" w14:paraId="000000B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- Must state job title, salary, weekly hours (30+), and detailed duties matching NOC 21231</w:t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[ ] Telecom Egypt (WE) Reference Letter (Signed, Letterhead)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[ ] Egyptian Air Force Discharge Certificate &amp; Official Military Service Summary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[ ] 4. PROOF OF FUNDS (LICO COMPLIANT FOR SINGLE APPLICANT)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[ ] Official Bank Letterhead Statement showing current balance</w:t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[ ] 6-Month Average Balance History Report</w:t>
      </w:r>
    </w:p>
    <w:p w:rsidR="00000000" w:rsidDel="00000000" w:rsidP="00000000" w:rsidRDefault="00000000" w:rsidRPr="00000000" w14:paraId="000000B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[ ] Confirmation of no outstanding debts/loans against funds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[ ] 5. POLICE CLEARANCE CERTIFICATES (PCC)</w:t>
      </w:r>
    </w:p>
    <w:p w:rsidR="00000000" w:rsidDel="00000000" w:rsidP="00000000" w:rsidRDefault="00000000" w:rsidRPr="00000000" w14:paraId="000000C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[ ] Official Police Clearance Certificate from Egypt (Criminal Record Certificate)</w:t>
      </w:r>
    </w:p>
    <w:p w:rsidR="00000000" w:rsidDel="00000000" w:rsidP="00000000" w:rsidRDefault="00000000" w:rsidRPr="00000000" w14:paraId="000000C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[ ] Certified English Translation of Egyptian PCC by a sworn translator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[ ] 6. IDENTITY &amp; CIVIL DOCUMENTS</w:t>
      </w:r>
    </w:p>
    <w:p w:rsidR="00000000" w:rsidDel="00000000" w:rsidP="00000000" w:rsidRDefault="00000000" w:rsidRPr="00000000" w14:paraId="000000C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[ ] Valid Passport (Bio page + all stamped pages; min. 6 months validity)</w:t>
      </w:r>
    </w:p>
    <w:p w:rsidR="00000000" w:rsidDel="00000000" w:rsidP="00000000" w:rsidRDefault="00000000" w:rsidRPr="00000000" w14:paraId="000000C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[ ] Digital Passport Photo (50mm x 70mm specifications for IRCC)</w:t>
      </w:r>
    </w:p>
    <w:p w:rsidR="00000000" w:rsidDel="00000000" w:rsidP="00000000" w:rsidRDefault="00000000" w:rsidRPr="00000000" w14:paraId="000000C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[ ] Birth Certificate (Translated)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[ ] 7. MEDICAL EXAMINATION</w:t>
      </w:r>
    </w:p>
    <w:p w:rsidR="00000000" w:rsidDel="00000000" w:rsidP="00000000" w:rsidRDefault="00000000" w:rsidRPr="00000000" w14:paraId="000000C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[ ] Upfront Medical Examination (IME) Panel Physician eMedical Tracking Sheet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475569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60.0" w:type="dxa"/>
        <w:bottom w:w="10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19"/>
        <w:szCs w:val="19"/>
      </w:rPr>
      <w:tcPr>
        <w:shd w:fill="f1f5f9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60.0" w:type="dxa"/>
        <w:bottom w:w="10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19"/>
        <w:szCs w:val="19"/>
      </w:rPr>
      <w:tcPr>
        <w:shd w:fill="f1f5f9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60.0" w:type="dxa"/>
        <w:bottom w:w="10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19"/>
        <w:szCs w:val="19"/>
      </w:rPr>
      <w:tcPr>
        <w:shd w:fill="f1f5f9" w:val="clear"/>
        <w:vAlign w:val="center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kedin.com" TargetMode="External"/><Relationship Id="rId7" Type="http://schemas.openxmlformats.org/officeDocument/2006/relationships/hyperlink" Target="https://github.com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