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b/>
          <w:color w:val="475569"/>
          <w:sz w:val="30"/>
        </w:rPr>
        <w:t>INSTITUTO SEDES SAPIENTIAE</w:t>
        <w:br/>
      </w:r>
      <w:r>
        <w:rPr>
          <w:b/>
          <w:color w:val="64748B"/>
          <w:sz w:val="26"/>
        </w:rPr>
        <w:t>TECNICATURA SUPERIOR EN DESARROLLO DE SOFTWARE</w:t>
        <w:br/>
      </w:r>
      <w:r>
        <w:rPr>
          <w:b/>
          <w:color w:val="1E3A8A"/>
          <w:sz w:val="28"/>
        </w:rPr>
        <w:t>CÁTEDRA: PROGRAMACIÓN III</w:t>
        <w:br/>
      </w:r>
    </w:p>
    <w:p>
      <w:pPr>
        <w:spacing w:after="480"/>
      </w:pPr>
    </w:p>
    <w:p>
      <w:pPr>
        <w:spacing w:after="240"/>
        <w:jc w:val="center"/>
      </w:pPr>
      <w:r>
        <w:rPr>
          <w:b/>
          <w:color w:val="1E3A8A"/>
          <w:sz w:val="64"/>
        </w:rPr>
        <w:t>ARTFOLIO</w:t>
        <w:br/>
      </w:r>
      <w:r>
        <w:rPr>
          <w:b/>
          <w:color w:val="4F46E5"/>
          <w:sz w:val="28"/>
        </w:rPr>
        <w:t>DOCUMENTACIÓN TÉCNICA Y MANUAL DE ARQUITECTURA DE SOFTWARE</w:t>
        <w:br/>
      </w:r>
      <w:r>
        <w:rPr>
          <w:i/>
          <w:color w:val="64748B"/>
          <w:sz w:val="22"/>
        </w:rPr>
        <w:t>Plataforma Web Integral de Exhibición Artística Multidisciplinaria con Modelo Zero-Blob, Extracción de Enlaces oEmbed, Previsualización Adaptativa y Panel de Moderación</w:t>
      </w:r>
    </w:p>
    <w:p>
      <w:pPr>
        <w:spacing w:after="800"/>
      </w:pPr>
    </w:p>
    <w:tbl>
      <w:tblPr>
        <w:tblW w:type="auto" w:w="0"/>
        <w:jc w:val="center"/>
        <w:tblLook w:firstColumn="1" w:firstRow="1" w:lastColumn="0" w:lastRow="0" w:noHBand="0" w:noVBand="1" w:val="04A0"/>
      </w:tblPr>
      <w:tblGrid>
        <w:gridCol w:w="3168"/>
        <w:gridCol w:w="6192"/>
      </w:tblGrid>
      <w:tr>
        <w:tc>
          <w:tcPr>
            <w:tcW w:type="dxa" w:w="3168"/>
            <w:shd w:fill="F1F5F9"/>
            <w:tcMar>
              <w:top w:w="60" w:type="dxa"/>
              <w:bottom w:w="60" w:type="dxa"/>
              <w:left w:w="100" w:type="dxa"/>
              <w:right w:w="100" w:type="dxa"/>
            </w:tcMar>
          </w:tcPr>
          <w:p>
            <w:r>
              <w:rPr>
                <w:rFonts w:ascii="Arial" w:hAnsi="Arial"/>
                <w:b/>
                <w:color w:val="1E3A8A"/>
                <w:sz w:val="20"/>
              </w:rPr>
              <w:t>Docente Evaluador:</w:t>
            </w:r>
          </w:p>
        </w:tc>
        <w:tc>
          <w:tcPr>
            <w:tcW w:type="dxa" w:w="6192"/>
            <w:shd w:fill="FFFFFF"/>
            <w:tcMar>
              <w:top w:w="60" w:type="dxa"/>
              <w:bottom w:w="60" w:type="dxa"/>
              <w:left w:w="100" w:type="dxa"/>
              <w:right w:w="100" w:type="dxa"/>
            </w:tcMar>
          </w:tcPr>
          <w:p>
            <w:r>
              <w:rPr>
                <w:rFonts w:ascii="Arial" w:hAnsi="Arial"/>
                <w:color w:val="334155"/>
                <w:sz w:val="20"/>
              </w:rPr>
              <w:t>Prof. Javier</w:t>
            </w:r>
          </w:p>
        </w:tc>
      </w:tr>
      <w:tr>
        <w:tc>
          <w:tcPr>
            <w:tcW w:type="dxa" w:w="3168"/>
            <w:shd w:fill="F1F5F9"/>
            <w:tcMar>
              <w:top w:w="60" w:type="dxa"/>
              <w:bottom w:w="60" w:type="dxa"/>
              <w:left w:w="100" w:type="dxa"/>
              <w:right w:w="100" w:type="dxa"/>
            </w:tcMar>
          </w:tcPr>
          <w:p>
            <w:r>
              <w:rPr>
                <w:rFonts w:ascii="Arial" w:hAnsi="Arial"/>
                <w:b/>
                <w:color w:val="1E3A8A"/>
                <w:sz w:val="20"/>
              </w:rPr>
              <w:t>Estudiante / Desarrollador:</w:t>
            </w:r>
          </w:p>
        </w:tc>
        <w:tc>
          <w:tcPr>
            <w:tcW w:type="dxa" w:w="6192"/>
            <w:shd w:fill="FFFFFF"/>
            <w:tcMar>
              <w:top w:w="60" w:type="dxa"/>
              <w:bottom w:w="60" w:type="dxa"/>
              <w:left w:w="100" w:type="dxa"/>
              <w:right w:w="100" w:type="dxa"/>
            </w:tcMar>
          </w:tcPr>
          <w:p>
            <w:r>
              <w:rPr>
                <w:rFonts w:ascii="Arial" w:hAnsi="Arial"/>
                <w:color w:val="334155"/>
                <w:sz w:val="20"/>
              </w:rPr>
              <w:t>Germán Bianchi</w:t>
            </w:r>
          </w:p>
        </w:tc>
      </w:tr>
      <w:tr>
        <w:tc>
          <w:tcPr>
            <w:tcW w:type="dxa" w:w="3168"/>
            <w:shd w:fill="F1F5F9"/>
            <w:tcMar>
              <w:top w:w="60" w:type="dxa"/>
              <w:bottom w:w="60" w:type="dxa"/>
              <w:left w:w="100" w:type="dxa"/>
              <w:right w:w="100" w:type="dxa"/>
            </w:tcMar>
          </w:tcPr>
          <w:p>
            <w:r>
              <w:rPr>
                <w:rFonts w:ascii="Arial" w:hAnsi="Arial"/>
                <w:b/>
                <w:color w:val="1E3A8A"/>
                <w:sz w:val="20"/>
              </w:rPr>
              <w:t>Materia:</w:t>
            </w:r>
          </w:p>
        </w:tc>
        <w:tc>
          <w:tcPr>
            <w:tcW w:type="dxa" w:w="6192"/>
            <w:shd w:fill="FFFFFF"/>
            <w:tcMar>
              <w:top w:w="60" w:type="dxa"/>
              <w:bottom w:w="60" w:type="dxa"/>
              <w:left w:w="100" w:type="dxa"/>
              <w:right w:w="100" w:type="dxa"/>
            </w:tcMar>
          </w:tcPr>
          <w:p>
            <w:r>
              <w:rPr>
                <w:rFonts w:ascii="Arial" w:hAnsi="Arial"/>
                <w:color w:val="334155"/>
                <w:sz w:val="20"/>
              </w:rPr>
              <w:t>Programación III</w:t>
            </w:r>
          </w:p>
        </w:tc>
      </w:tr>
      <w:tr>
        <w:tc>
          <w:tcPr>
            <w:tcW w:type="dxa" w:w="3168"/>
            <w:shd w:fill="F1F5F9"/>
            <w:tcMar>
              <w:top w:w="60" w:type="dxa"/>
              <w:bottom w:w="60" w:type="dxa"/>
              <w:left w:w="100" w:type="dxa"/>
              <w:right w:w="100" w:type="dxa"/>
            </w:tcMar>
          </w:tcPr>
          <w:p>
            <w:r>
              <w:rPr>
                <w:rFonts w:ascii="Arial" w:hAnsi="Arial"/>
                <w:b/>
                <w:color w:val="1E3A8A"/>
                <w:sz w:val="20"/>
              </w:rPr>
              <w:t>Entorno de Desarrollo:</w:t>
            </w:r>
          </w:p>
        </w:tc>
        <w:tc>
          <w:tcPr>
            <w:tcW w:type="dxa" w:w="6192"/>
            <w:shd w:fill="FFFFFF"/>
            <w:tcMar>
              <w:top w:w="60" w:type="dxa"/>
              <w:bottom w:w="60" w:type="dxa"/>
              <w:left w:w="100" w:type="dxa"/>
              <w:right w:w="100" w:type="dxa"/>
            </w:tcMar>
          </w:tcPr>
          <w:p>
            <w:r>
              <w:rPr>
                <w:rFonts w:ascii="Arial" w:hAnsi="Arial"/>
                <w:color w:val="334155"/>
                <w:sz w:val="20"/>
              </w:rPr>
              <w:t>Laragon (PHP 8.2+, MySQL 8.0, Apache/Nginx, Mailpit)</w:t>
            </w:r>
          </w:p>
        </w:tc>
      </w:tr>
      <w:tr>
        <w:tc>
          <w:tcPr>
            <w:tcW w:type="dxa" w:w="3168"/>
            <w:shd w:fill="F1F5F9"/>
            <w:tcMar>
              <w:top w:w="60" w:type="dxa"/>
              <w:bottom w:w="60" w:type="dxa"/>
              <w:left w:w="100" w:type="dxa"/>
              <w:right w:w="100" w:type="dxa"/>
            </w:tcMar>
          </w:tcPr>
          <w:p>
            <w:r>
              <w:rPr>
                <w:rFonts w:ascii="Arial" w:hAnsi="Arial"/>
                <w:b/>
                <w:color w:val="1E3A8A"/>
                <w:sz w:val="20"/>
              </w:rPr>
              <w:t>Framework Backend &amp; Frontend:</w:t>
            </w:r>
          </w:p>
        </w:tc>
        <w:tc>
          <w:tcPr>
            <w:tcW w:type="dxa" w:w="6192"/>
            <w:shd w:fill="FFFFFF"/>
            <w:tcMar>
              <w:top w:w="60" w:type="dxa"/>
              <w:bottom w:w="60" w:type="dxa"/>
              <w:left w:w="100" w:type="dxa"/>
              <w:right w:w="100" w:type="dxa"/>
            </w:tcMar>
          </w:tcPr>
          <w:p>
            <w:r>
              <w:rPr>
                <w:rFonts w:ascii="Arial" w:hAnsi="Arial"/>
                <w:color w:val="334155"/>
                <w:sz w:val="20"/>
              </w:rPr>
              <w:t>Laravel 11, Laravel Breeze, Blade, Tailwind CSS, Alpine.js</w:t>
            </w:r>
          </w:p>
        </w:tc>
      </w:tr>
      <w:tr>
        <w:tc>
          <w:tcPr>
            <w:tcW w:type="dxa" w:w="3168"/>
            <w:shd w:fill="F1F5F9"/>
            <w:tcMar>
              <w:top w:w="60" w:type="dxa"/>
              <w:bottom w:w="60" w:type="dxa"/>
              <w:left w:w="100" w:type="dxa"/>
              <w:right w:w="100" w:type="dxa"/>
            </w:tcMar>
          </w:tcPr>
          <w:p>
            <w:r>
              <w:rPr>
                <w:rFonts w:ascii="Arial" w:hAnsi="Arial"/>
                <w:b/>
                <w:color w:val="1E3A8A"/>
                <w:sz w:val="20"/>
              </w:rPr>
              <w:t>Fecha de Entrega:</w:t>
            </w:r>
          </w:p>
        </w:tc>
        <w:tc>
          <w:tcPr>
            <w:tcW w:type="dxa" w:w="6192"/>
            <w:shd w:fill="FFFFFF"/>
            <w:tcMar>
              <w:top w:w="60" w:type="dxa"/>
              <w:bottom w:w="60" w:type="dxa"/>
              <w:left w:w="100" w:type="dxa"/>
              <w:right w:w="100" w:type="dxa"/>
            </w:tcMar>
          </w:tcPr>
          <w:p>
            <w:r>
              <w:rPr>
                <w:rFonts w:ascii="Arial" w:hAnsi="Arial"/>
                <w:color w:val="334155"/>
                <w:sz w:val="20"/>
              </w:rPr>
              <w:t>Octubre de 2026 — Ciclo Lectivo 2026</w:t>
            </w:r>
          </w:p>
        </w:tc>
      </w:tr>
    </w:tbl>
    <w:p>
      <w:r>
        <w:br w:type="page"/>
      </w:r>
    </w:p>
    <w:p>
      <w:pPr>
        <w:keepNext/>
        <w:spacing w:before="360" w:after="160"/>
      </w:pPr>
      <w:r>
        <w:rPr>
          <w:rFonts w:ascii="Arial" w:hAnsi="Arial"/>
          <w:b/>
          <w:color w:val="1E3A8A"/>
          <w:sz w:val="36"/>
        </w:rPr>
        <w:t>ÍNDICE GENERAL</w:t>
      </w:r>
    </w:p>
    <w:p>
      <w:pPr>
        <w:spacing w:after="120" w:line="276" w:lineRule="auto"/>
      </w:pPr>
      <w:r>
        <w:rPr>
          <w:color w:val="334155"/>
        </w:rPr>
        <w:t>A continuación se presenta la tabla de contenidos exhaustiva que estructura la presente memoria técnica y académica del proyecto Artfolio:</w:t>
      </w:r>
    </w:p>
    <w:p>
      <w:pPr>
        <w:pStyle w:val="ListBullet"/>
        <w:spacing w:after="60" w:line="276" w:lineRule="auto"/>
      </w:pPr>
      <w:r>
        <w:rPr>
          <w:b/>
          <w:color w:val="0F172A"/>
        </w:rPr>
        <w:t>1. Resumen Ejecutivo y Propósito del Sistema</w:t>
      </w:r>
      <w:r>
        <w:rPr>
          <w:color w:val="334155"/>
        </w:rPr>
        <w:t xml:space="preserve"> — Visión general, justificación académica en Programación III y arquitectura Zero-Blob.</w:t>
      </w:r>
    </w:p>
    <w:p>
      <w:pPr>
        <w:pStyle w:val="ListBullet"/>
        <w:spacing w:after="60" w:line="276" w:lineRule="auto"/>
      </w:pPr>
      <w:r>
        <w:rPr>
          <w:b/>
          <w:color w:val="0F172A"/>
        </w:rPr>
        <w:t>2. Patrones de Diseño de Software y Fundamentación Teórica</w:t>
      </w:r>
      <w:r>
        <w:rPr>
          <w:color w:val="334155"/>
        </w:rPr>
        <w:t xml:space="preserve"> — Aplicación de MVC, Service Layer, Form Requests, Facade, Strategy y Active Record según Refactoring Guru.</w:t>
      </w:r>
    </w:p>
    <w:p>
      <w:pPr>
        <w:pStyle w:val="ListBullet"/>
        <w:spacing w:after="60" w:line="276" w:lineRule="auto"/>
      </w:pPr>
      <w:r>
        <w:rPr>
          <w:b/>
          <w:color w:val="0F172A"/>
        </w:rPr>
        <w:t>3. Arquitectura del Sistema y Pila Tecnológica</w:t>
      </w:r>
      <w:r>
        <w:rPr>
          <w:color w:val="334155"/>
        </w:rPr>
        <w:t xml:space="preserve"> — Entorno Laragon, PHP 8.2+, Laravel 11, MySQL 8.0, Tailwind CSS, Alpine.js y servidor SMTP Mailpit.</w:t>
      </w:r>
    </w:p>
    <w:p>
      <w:pPr>
        <w:pStyle w:val="ListBullet"/>
        <w:spacing w:after="60" w:line="276" w:lineRule="auto"/>
      </w:pPr>
      <w:r>
        <w:rPr>
          <w:b/>
          <w:color w:val="0F172A"/>
        </w:rPr>
        <w:t>4. Modelo Relacional y Diccionario de la Base de Datos</w:t>
      </w:r>
      <w:r>
        <w:rPr>
          <w:color w:val="334155"/>
        </w:rPr>
        <w:t xml:space="preserve"> — Estructura detallada de users, artworks, collections, artwork_collection, bookmarks y reports.</w:t>
      </w:r>
    </w:p>
    <w:p>
      <w:pPr>
        <w:pStyle w:val="ListBullet"/>
        <w:spacing w:after="60" w:line="276" w:lineRule="auto"/>
      </w:pPr>
      <w:r>
        <w:rPr>
          <w:b/>
          <w:color w:val="0F172A"/>
        </w:rPr>
        <w:t>5. Estructura Jerárquica del Código Fuente</w:t>
      </w:r>
      <w:r>
        <w:rPr>
          <w:color w:val="334155"/>
        </w:rPr>
        <w:t xml:space="preserve"> — Mapeo completo de app/, resources/, routes/ y configuración de middlewares de autorización.</w:t>
      </w:r>
    </w:p>
    <w:p>
      <w:pPr>
        <w:pStyle w:val="ListBullet"/>
        <w:spacing w:after="60" w:line="276" w:lineRule="auto"/>
      </w:pPr>
      <w:r>
        <w:rPr>
          <w:b/>
          <w:color w:val="0F172A"/>
        </w:rPr>
        <w:t>6. Análisis Técnico Exhaustivo por Módulo y Funcionalidad</w:t>
      </w:r>
      <w:r>
        <w:rPr>
          <w:color w:val="334155"/>
        </w:rPr>
        <w:t xml:space="preserve"> — Detalle de controladores, métodos, FormRequests, reglas de negocio y flujos de ejecución.</w:t>
      </w:r>
    </w:p>
    <w:p>
      <w:pPr>
        <w:pStyle w:val="ListBullet"/>
        <w:spacing w:after="60" w:line="276" w:lineRule="auto"/>
      </w:pPr>
      <w:r>
        <w:rPr>
          <w:b/>
          <w:color w:val="0F172A"/>
        </w:rPr>
        <w:t>6.1 Módulo de Exploración Global y Galería Pública</w:t>
      </w:r>
      <w:r>
        <w:rPr>
          <w:color w:val="334155"/>
        </w:rPr>
        <w:t xml:space="preserve"> — Búsqueda multi-campo, filtros combinados y resolución adaptativa de imágenes.</w:t>
      </w:r>
    </w:p>
    <w:p>
      <w:pPr>
        <w:pStyle w:val="ListBullet"/>
        <w:spacing w:after="60" w:line="276" w:lineRule="auto"/>
      </w:pPr>
      <w:r>
        <w:rPr>
          <w:b/>
          <w:color w:val="0F172A"/>
        </w:rPr>
        <w:t>6.2 Módulo de Gestión de Obras (Artworks)</w:t>
      </w:r>
      <w:r>
        <w:rPr>
          <w:color w:val="334155"/>
        </w:rPr>
        <w:t xml:space="preserve"> — Lista blanca estricta, sanitización, render_type y prevención de inyecciones.</w:t>
      </w:r>
    </w:p>
    <w:p>
      <w:pPr>
        <w:pStyle w:val="ListBullet"/>
        <w:spacing w:after="60" w:line="276" w:lineRule="auto"/>
      </w:pPr>
      <w:r>
        <w:rPr>
          <w:b/>
          <w:color w:val="0F172A"/>
        </w:rPr>
        <w:t>6.3 Módulo de Colecciones Temáticas</w:t>
      </w:r>
      <w:r>
        <w:rPr>
          <w:color w:val="334155"/>
        </w:rPr>
        <w:t xml:space="preserve"> — Relaciones Eloquent N:M, vinculación dinámica y aislamiento de borrado.</w:t>
      </w:r>
    </w:p>
    <w:p>
      <w:pPr>
        <w:pStyle w:val="ListBullet"/>
        <w:spacing w:after="60" w:line="276" w:lineRule="auto"/>
      </w:pPr>
      <w:r>
        <w:rPr>
          <w:b/>
          <w:color w:val="0F172A"/>
        </w:rPr>
        <w:t>6.4 Módulo de Perfil de Artista y Recorte de Avatar</w:t>
      </w:r>
      <w:r>
        <w:rPr>
          <w:color w:val="334155"/>
        </w:rPr>
        <w:t xml:space="preserve"> — Portafolio público /artist/{slug}, recorte de avatar drag-to-crop interactivo y comisiones.</w:t>
      </w:r>
    </w:p>
    <w:p>
      <w:pPr>
        <w:pStyle w:val="ListBullet"/>
        <w:spacing w:after="60" w:line="276" w:lineRule="auto"/>
      </w:pPr>
      <w:r>
        <w:rPr>
          <w:b/>
          <w:color w:val="0F172A"/>
        </w:rPr>
        <w:t>6.5 Módulo de Marcadores y Guardados Privados (Bookmarks)</w:t>
      </w:r>
      <w:r>
        <w:rPr>
          <w:color w:val="334155"/>
        </w:rPr>
        <w:t xml:space="preserve"> — Persistencia AJAX reactiva, protección CSRF y privacidad absoluta.</w:t>
      </w:r>
    </w:p>
    <w:p>
      <w:pPr>
        <w:pStyle w:val="ListBullet"/>
        <w:spacing w:after="60" w:line="276" w:lineRule="auto"/>
      </w:pPr>
      <w:r>
        <w:rPr>
          <w:b/>
          <w:color w:val="0F172A"/>
        </w:rPr>
        <w:t>6.6 Módulo de Contacto Directo entre Artistas</w:t>
      </w:r>
      <w:r>
        <w:rPr>
          <w:color w:val="334155"/>
        </w:rPr>
        <w:t xml:space="preserve"> — Mailable síncrono ContactArtist, seguridad anti-suplantación y bloqueo de auto-contacto.</w:t>
      </w:r>
    </w:p>
    <w:p>
      <w:pPr>
        <w:pStyle w:val="ListBullet"/>
        <w:spacing w:after="60" w:line="276" w:lineRule="auto"/>
      </w:pPr>
      <w:r>
        <w:rPr>
          <w:b/>
          <w:color w:val="0F172A"/>
        </w:rPr>
        <w:t>6.7 Módulo de Denuncias y Moderación de Enlaces Caídos</w:t>
      </w:r>
      <w:r>
        <w:rPr>
          <w:color w:val="334155"/>
        </w:rPr>
        <w:t xml:space="preserve"> — Flujo de tickets, LinkDownAlert por email, ocultamiento de obras y notas de auditoría.</w:t>
      </w:r>
    </w:p>
    <w:p>
      <w:pPr>
        <w:pStyle w:val="ListBullet"/>
        <w:spacing w:after="60" w:line="276" w:lineRule="auto"/>
      </w:pPr>
      <w:r>
        <w:rPr>
          <w:b/>
          <w:color w:val="0F172A"/>
        </w:rPr>
        <w:t>6.8 Módulo de Papelera y Retención a 30 Días</w:t>
      </w:r>
      <w:r>
        <w:rPr>
          <w:color w:val="334155"/>
        </w:rPr>
        <w:t xml:space="preserve"> — SoftDeletes, Prunable, restauración desvinculada de obras y vaciado manual.</w:t>
      </w:r>
    </w:p>
    <w:p>
      <w:pPr>
        <w:pStyle w:val="ListBullet"/>
        <w:spacing w:after="60" w:line="276" w:lineRule="auto"/>
      </w:pPr>
      <w:r>
        <w:rPr>
          <w:b/>
          <w:color w:val="0F172A"/>
        </w:rPr>
        <w:t>6.9 Panel de Administración General</w:t>
      </w:r>
      <w:r>
        <w:rPr>
          <w:color w:val="334155"/>
        </w:rPr>
        <w:t xml:space="preserve"> — Acceso restringido por rol is_admin, KPIs en tiempo real, suspensión y auditoría de artistas.</w:t>
      </w:r>
    </w:p>
    <w:p>
      <w:pPr>
        <w:pStyle w:val="ListBullet"/>
        <w:spacing w:after="60" w:line="276" w:lineRule="auto"/>
      </w:pPr>
      <w:r>
        <w:rPr>
          <w:b/>
          <w:color w:val="0F172A"/>
        </w:rPr>
        <w:t>7. Capa de Servicios y Consumo de APIs Externas (EmbedService)</w:t>
      </w:r>
      <w:r>
        <w:rPr>
          <w:color w:val="334155"/>
        </w:rPr>
        <w:t xml:space="preserve"> — Protocolo oEmbed, timeout de 4s, adaptabilidad de resolución y mitigación anti-SSRF.</w:t>
      </w:r>
    </w:p>
    <w:p>
      <w:pPr>
        <w:pStyle w:val="ListBullet"/>
        <w:spacing w:after="60" w:line="276" w:lineRule="auto"/>
      </w:pPr>
      <w:r>
        <w:rPr>
          <w:b/>
          <w:color w:val="0F172A"/>
        </w:rPr>
        <w:t>8. Frontend, Experiencia de Usuario y Componentes Blade</w:t>
      </w:r>
      <w:r>
        <w:rPr>
          <w:color w:val="334155"/>
        </w:rPr>
        <w:t xml:space="preserve"> — Layouts compartidos, modales reactivos adaptativos con Alpine.js e interfaz en inglés.</w:t>
      </w:r>
    </w:p>
    <w:p>
      <w:pPr>
        <w:pStyle w:val="ListBullet"/>
        <w:spacing w:after="60" w:line="276" w:lineRule="auto"/>
      </w:pPr>
      <w:r>
        <w:rPr>
          <w:b/>
          <w:color w:val="0F172A"/>
        </w:rPr>
        <w:t>9. Estrategia de Testing Automatizado y Aseguramiento de la Calidad</w:t>
      </w:r>
      <w:r>
        <w:rPr>
          <w:color w:val="334155"/>
        </w:rPr>
        <w:t xml:space="preserve"> — Desglose de las 46 pruebas unitarias y de integración con PHPUnit (100% aprobadas).</w:t>
      </w:r>
    </w:p>
    <w:p>
      <w:pPr>
        <w:pStyle w:val="ListBullet"/>
        <w:spacing w:after="60" w:line="276" w:lineRule="auto"/>
      </w:pPr>
      <w:r>
        <w:rPr>
          <w:b/>
          <w:color w:val="0F172A"/>
        </w:rPr>
        <w:t>10. Guía de Instalación, Configuración y Despliegue Local</w:t>
      </w:r>
      <w:r>
        <w:rPr>
          <w:color w:val="334155"/>
        </w:rPr>
        <w:t xml:space="preserve"> — Paso a paso para clonar, migrar, seedear credenciales y probar en Laragon.</w:t>
      </w:r>
    </w:p>
    <w:p>
      <w:pPr>
        <w:pStyle w:val="ListBullet"/>
        <w:spacing w:after="60" w:line="276" w:lineRule="auto"/>
      </w:pPr>
      <w:r>
        <w:rPr>
          <w:b/>
          <w:color w:val="0F172A"/>
        </w:rPr>
        <w:t>11. Conclusiones y Aprendizaje Adquirido</w:t>
      </w:r>
      <w:r>
        <w:rPr>
          <w:color w:val="334155"/>
        </w:rPr>
        <w:t xml:space="preserve"> — Reflexión técnica y balance pedagógico del estudiante.</w:t>
      </w:r>
    </w:p>
    <w:p>
      <w:r>
        <w:br w:type="page"/>
      </w:r>
    </w:p>
    <w:p>
      <w:pPr>
        <w:keepNext/>
        <w:spacing w:before="360" w:after="160"/>
      </w:pPr>
      <w:r>
        <w:rPr>
          <w:rFonts w:ascii="Arial" w:hAnsi="Arial"/>
          <w:b/>
          <w:color w:val="1E3A8A"/>
          <w:sz w:val="36"/>
        </w:rPr>
        <w:t>1. RESUMEN EJECUTIVO Y PROPÓSITO DEL SISTEMA</w:t>
      </w:r>
    </w:p>
    <w:p>
      <w:pPr>
        <w:keepNext/>
        <w:spacing w:before="280" w:after="120"/>
      </w:pPr>
      <w:r>
        <w:rPr>
          <w:rFonts w:ascii="Arial" w:hAnsi="Arial"/>
          <w:b/>
          <w:color w:val="0F172A"/>
          <w:sz w:val="28"/>
        </w:rPr>
        <w:t>1.1. Visión General del Proyecto</w:t>
      </w:r>
    </w:p>
    <w:p>
      <w:pPr>
        <w:spacing w:after="120" w:line="276" w:lineRule="auto"/>
      </w:pPr>
      <w:r>
        <w:rPr>
          <w:color w:val="334155"/>
        </w:rPr>
        <w:t>Artfolio es una aplicación web integral desarrollada sobre el framework PHP Laravel 11, concebida para brindar a artistas multidisciplinarios (ilustradores digitales, animadores, modeladores 3D, músicos, diseñadores y escritores) un espacio centralizado donde consolidar y exhibir su producción creativa. En las redes sociales tradicionales y plataformas de portafolio aisladas, los artistas enfrentan la fragmentación de su identidad profesional: sus ilustraciones se alojan en plataformas como DeviantArt o ArtStation, sus bandas sonoras y pistas de audio en Spotify o SoundCloud, sus animaciones en YouTube o Vimeo, y sus modelos tridimensionales interactivos en Sketchfab. Artfolio resuelve esta dispersión mediante una plataforma unificada que permite organizar y vincular obras provenientes de múltiples canales externos.</w:t>
      </w:r>
    </w:p>
    <w:p>
      <w:pPr>
        <w:keepNext/>
        <w:spacing w:before="280" w:after="120"/>
      </w:pPr>
      <w:r>
        <w:rPr>
          <w:rFonts w:ascii="Arial" w:hAnsi="Arial"/>
          <w:b/>
          <w:color w:val="0F172A"/>
          <w:sz w:val="28"/>
        </w:rPr>
        <w:t>1.2. El Paradigma Arquitectónico Zero-Blob</w:t>
      </w:r>
    </w:p>
    <w:p>
      <w:pPr>
        <w:spacing w:after="120" w:line="276" w:lineRule="auto"/>
      </w:pPr>
      <w:r>
        <w:rPr>
          <w:color w:val="334155"/>
        </w:rPr>
        <w:t>Una de las decisiones arquitectónicas fundamentales que distinguen a Artfolio es la adopción del paradigma denominado 'Zero-Blob' (Cero almacenamiento de objetos binarios masivos en el servidor local). Tradicionalmente, las aplicaciones web que manipulan medios audiovisuales e interactivos se enfrentan a severos cuellos de botella: el almacenamiento de archivos de video en alta definición, renders pesados o geometrías 3D satura el disco rígido del servidor, consume excesivo ancho de banda y expone al sistema a vectores de ataque por carga de archivos maliciosos (unrestricted file upload). En lugar de almacenar localmente estos activos, Artfolio almacena exclusivamente metadatos estructurados (URLs canónicas, títulos, descripciones, miniaturas remotas y atributos semánticos) y delega la entrega del contenido multimedia a servidores especializados mediante reproductores embebidos (iframes optimizados y aislados) y protocolos oEmbed.</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Arial" w:hAnsi="Arial"/>
                <w:b/>
                <w:color w:val="1E3A8A"/>
                <w:sz w:val="19"/>
              </w:rPr>
              <w:t xml:space="preserve">📌 BENEFICIO ARQUITECTÓNICO ZERO-BLOB: </w:t>
            </w:r>
            <w:r>
              <w:rPr>
                <w:rFonts w:ascii="Arial" w:hAnsi="Arial"/>
                <w:color w:val="334155"/>
                <w:sz w:val="19"/>
              </w:rPr>
              <w:t>El enfoque Zero-Blob reduce a cero el consumo de almacenamiento masivo en el servidor web de Laragon, permitiendo que la base de datos MySQL mantenga un tamaño sumamente compacto y de alta velocidad. Toda obra es una referencia referencial a una fuente externa validada mediante lista blanca.</w:t>
            </w:r>
          </w:p>
        </w:tc>
      </w:tr>
    </w:tbl>
    <w:p>
      <w:pPr>
        <w:spacing w:after="80"/>
      </w:pPr>
    </w:p>
    <w:p>
      <w:pPr>
        <w:keepNext/>
        <w:spacing w:before="280" w:after="120"/>
      </w:pPr>
      <w:r>
        <w:rPr>
          <w:rFonts w:ascii="Arial" w:hAnsi="Arial"/>
          <w:b/>
          <w:color w:val="0F172A"/>
          <w:sz w:val="28"/>
        </w:rPr>
        <w:t>1.3. Justificación Pedagógica en el Marco de Programación III</w:t>
      </w:r>
    </w:p>
    <w:p>
      <w:pPr>
        <w:spacing w:after="120" w:line="276" w:lineRule="auto"/>
      </w:pPr>
      <w:r>
        <w:rPr>
          <w:color w:val="334155"/>
        </w:rPr>
        <w:t>El desarrollo de Artfolio fue diseñado para articular y consolidar los contenidos nucleares abordados en la asignatura Programación III del Instituto Sedes Sapientiae, a cargo del Profesor Javier. El proyecto no se limita a un CRUD básico de base de datos, sino que implementa un flujo de ingeniería robusto que cubre:</w:t>
      </w:r>
    </w:p>
    <w:p>
      <w:pPr>
        <w:pStyle w:val="ListBullet"/>
        <w:spacing w:after="60" w:line="276" w:lineRule="auto"/>
      </w:pPr>
      <w:r>
        <w:rPr>
          <w:b/>
          <w:color w:val="0F172A"/>
        </w:rPr>
        <w:t xml:space="preserve">Arquitectura Modelo-Vista-Controlador (MVC): </w:t>
      </w:r>
      <w:r>
        <w:rPr>
          <w:color w:val="334155"/>
        </w:rPr>
        <w:t>Implementación de controladores tipo Resource y desacoplamiento de lógica.</w:t>
      </w:r>
    </w:p>
    <w:p>
      <w:pPr>
        <w:pStyle w:val="ListBullet"/>
        <w:spacing w:after="60" w:line="276" w:lineRule="auto"/>
      </w:pPr>
      <w:r>
        <w:rPr>
          <w:b/>
          <w:color w:val="0F172A"/>
        </w:rPr>
        <w:t xml:space="preserve">Persistencia y Mapeo Objeto-Relacional: </w:t>
      </w:r>
      <w:r>
        <w:rPr>
          <w:color w:val="334155"/>
        </w:rPr>
        <w:t>Uso exhaustivo de Eloquent ORM con relaciones 1 a N, relaciones N a M mediante tablas pivote, Soft Deletes (borrado lógico) y el trait Prunable para purga automática.</w:t>
      </w:r>
    </w:p>
    <w:p>
      <w:pPr>
        <w:pStyle w:val="ListBullet"/>
        <w:spacing w:after="60" w:line="276" w:lineRule="auto"/>
      </w:pPr>
      <w:r>
        <w:rPr>
          <w:b/>
          <w:color w:val="0F172A"/>
        </w:rPr>
        <w:t xml:space="preserve">Form Requests y Validación de Entrada: </w:t>
      </w:r>
      <w:r>
        <w:rPr>
          <w:color w:val="334155"/>
        </w:rPr>
        <w:t>Separación de las reglas de validación en clases dedicadas ArtworkRequest y ProfileUpdateRequest con mensajes de error personalizados.</w:t>
      </w:r>
    </w:p>
    <w:p>
      <w:pPr>
        <w:pStyle w:val="ListBullet"/>
        <w:spacing w:after="60" w:line="276" w:lineRule="auto"/>
      </w:pPr>
      <w:r>
        <w:rPr>
          <w:b/>
          <w:color w:val="0F172A"/>
        </w:rPr>
        <w:t xml:space="preserve">Integración de APIs y HTTP Client: </w:t>
      </w:r>
      <w:r>
        <w:rPr>
          <w:color w:val="334155"/>
        </w:rPr>
        <w:t>Consumo del cliente HTTP de Laravel (Http::) para solicitar metadatos oEmbed ante servicios de terceros con timeouts y mitigación de ataques SSRF.</w:t>
      </w:r>
    </w:p>
    <w:p>
      <w:pPr>
        <w:pStyle w:val="ListBullet"/>
        <w:spacing w:after="60" w:line="276" w:lineRule="auto"/>
      </w:pPr>
      <w:r>
        <w:rPr>
          <w:b/>
          <w:color w:val="0F172A"/>
        </w:rPr>
        <w:t xml:space="preserve">Sistemas de Plantillas y Componentes: </w:t>
      </w:r>
      <w:r>
        <w:rPr>
          <w:color w:val="334155"/>
        </w:rPr>
        <w:t>Estructuración de componentes Blade reutilizables, directivas de control (@auth, @forelse, @if), slots y layouts maestros (app.blade.php y admin.blade.php).</w:t>
      </w:r>
    </w:p>
    <w:p>
      <w:pPr>
        <w:pStyle w:val="ListBullet"/>
        <w:spacing w:after="60" w:line="276" w:lineRule="auto"/>
      </w:pPr>
      <w:r>
        <w:rPr>
          <w:b/>
          <w:color w:val="0F172A"/>
        </w:rPr>
        <w:t xml:space="preserve">Servicio de Notificaciones y Correo: </w:t>
      </w:r>
      <w:r>
        <w:rPr>
          <w:color w:val="334155"/>
        </w:rPr>
        <w:t>Envío directo de correos electrónicos síncronos mediante clases Mailable especializadas (ContactArtist y LinkDownAlert) integradas con Mailpit para auditoría local.</w:t>
      </w:r>
    </w:p>
    <w:p>
      <w:pPr>
        <w:pStyle w:val="ListBullet"/>
        <w:spacing w:after="60" w:line="276" w:lineRule="auto"/>
      </w:pPr>
      <w:r>
        <w:rPr>
          <w:b/>
          <w:color w:val="0F172A"/>
        </w:rPr>
        <w:t xml:space="preserve">Aseguramiento de Calidad (Testing Automatizado): </w:t>
      </w:r>
      <w:r>
        <w:rPr>
          <w:color w:val="334155"/>
        </w:rPr>
        <w:t>46 pruebas de integración y unitarias que validan la lógica de negocio, políticas de seguridad y escenarios límite (Edge cases).</w:t>
      </w:r>
    </w:p>
    <w:p>
      <w:r>
        <w:br w:type="page"/>
      </w:r>
    </w:p>
    <w:p>
      <w:pPr>
        <w:keepNext/>
        <w:spacing w:before="360" w:after="160"/>
      </w:pPr>
      <w:r>
        <w:rPr>
          <w:rFonts w:ascii="Arial" w:hAnsi="Arial"/>
          <w:b/>
          <w:color w:val="1E3A8A"/>
          <w:sz w:val="36"/>
        </w:rPr>
        <w:t>2. PATRONES DE DISEÑO Y FUNDAMENTACIÓN TEÓRICA</w:t>
      </w:r>
    </w:p>
    <w:p>
      <w:pPr>
        <w:spacing w:after="120" w:line="276" w:lineRule="auto"/>
      </w:pPr>
      <w:r>
        <w:rPr>
          <w:color w:val="334155"/>
        </w:rPr>
        <w:t>Siguiendo las pautas de la cátedra de Programación III y los principios expuestos en la literatura estándar de ingeniería de software (particularmente la guía de patrones de diseño de Refactoring Guru), la arquitectura de Artfolio incorpora una serie de patrones reconocidos que promueven la mantenibilidad, legibilidad y desacoplamiento del código.</w:t>
      </w:r>
    </w:p>
    <w:p>
      <w:pPr>
        <w:keepNext/>
        <w:spacing w:before="280" w:after="120"/>
      </w:pPr>
      <w:r>
        <w:rPr>
          <w:rFonts w:ascii="Arial" w:hAnsi="Arial"/>
          <w:b/>
          <w:color w:val="0F172A"/>
          <w:sz w:val="28"/>
        </w:rPr>
        <w:t>2.1. Patrón Modelo-Vista-Controlador (MVC)</w:t>
      </w:r>
    </w:p>
    <w:p>
      <w:pPr>
        <w:spacing w:after="120" w:line="276" w:lineRule="auto"/>
      </w:pPr>
      <w:r>
        <w:rPr>
          <w:color w:val="334155"/>
        </w:rPr>
        <w:t>El patrón arquitectónico MVC es la columna vertebral de la aplicación. En Artfolio, la separación de responsabilidades se mantiene rigurosamente:</w:t>
      </w:r>
    </w:p>
    <w:p>
      <w:pPr>
        <w:pStyle w:val="ListBullet"/>
        <w:spacing w:after="60" w:line="276" w:lineRule="auto"/>
      </w:pPr>
      <w:r>
        <w:rPr>
          <w:b/>
          <w:color w:val="0F172A"/>
        </w:rPr>
        <w:t xml:space="preserve">Modelos (app/Models): </w:t>
      </w:r>
      <w:r>
        <w:rPr>
          <w:color w:val="334155"/>
        </w:rPr>
        <w:t>Encapsulan las reglas de datos, relaciones de negocio y lógica de consulta (scopes). Los modelos nunca generan código HTML ni manipulan directamente la sesión HTTP.</w:t>
      </w:r>
    </w:p>
    <w:p>
      <w:pPr>
        <w:pStyle w:val="ListBullet"/>
        <w:spacing w:after="60" w:line="276" w:lineRule="auto"/>
      </w:pPr>
      <w:r>
        <w:rPr>
          <w:b/>
          <w:color w:val="0F172A"/>
        </w:rPr>
        <w:t xml:space="preserve">Controladores (app/Http/Controllers): </w:t>
      </w:r>
      <w:r>
        <w:rPr>
          <w:color w:val="334155"/>
        </w:rPr>
        <w:t>Orquestan el flujo de datos. Reciben las peticiones validadas, interactúan con los modelos o servicios y seleccionan la vista de respuesta correspondiente. Se evita la acumulación de lógica de negocio extensa en los controladores delegando tareas complejas a FormRequests y Servicios.</w:t>
      </w:r>
    </w:p>
    <w:p>
      <w:pPr>
        <w:pStyle w:val="ListBullet"/>
        <w:spacing w:after="60" w:line="276" w:lineRule="auto"/>
      </w:pPr>
      <w:r>
        <w:rPr>
          <w:b/>
          <w:color w:val="0F172A"/>
        </w:rPr>
        <w:t xml:space="preserve">Vistas (resources/views): </w:t>
      </w:r>
      <w:r>
        <w:rPr>
          <w:color w:val="334155"/>
        </w:rPr>
        <w:t>Renderizan la interfaz de usuario apoyándose en el motor Blade de Laravel. Están libres de consultas SQL directas y se limitan a exhibir los datos provistos por el controlador.</w:t>
      </w:r>
    </w:p>
    <w:p>
      <w:pPr>
        <w:keepNext/>
        <w:spacing w:before="280" w:after="120"/>
      </w:pPr>
      <w:r>
        <w:rPr>
          <w:rFonts w:ascii="Arial" w:hAnsi="Arial"/>
          <w:b/>
          <w:color w:val="0F172A"/>
          <w:sz w:val="28"/>
        </w:rPr>
        <w:t>2.2. Patrón Service Layer (Capa de Servicios)</w:t>
      </w:r>
    </w:p>
    <w:p>
      <w:pPr>
        <w:spacing w:after="120" w:line="276" w:lineRule="auto"/>
      </w:pPr>
      <w:r>
        <w:rPr>
          <w:color w:val="334155"/>
        </w:rPr>
        <w:t>Para encapsular la complejidad de interactuar con plataformas externas (Sketchfab, YouTube, Spotify, DeviantArt, etc.), se implementó el servicio app/Services/EmbedService.php. Este patrón extrae la lógica de comunicación externa fuera de los controladores. De este modo, ArtworkController no necesita conocer las especificaciones del protocolo oEmbed, las expresiones regulares de validación de dominios ni la mitigación de IPs privadas; únicamente invoca el método EmbedService::processUrl($url) y recibe un arreglo estandarizado con la información depurada.</w:t>
      </w:r>
    </w:p>
    <w:p>
      <w:pPr>
        <w:keepNext/>
        <w:spacing w:before="280" w:after="120"/>
      </w:pPr>
      <w:r>
        <w:rPr>
          <w:rFonts w:ascii="Arial" w:hAnsi="Arial"/>
          <w:b/>
          <w:color w:val="0F172A"/>
          <w:sz w:val="28"/>
        </w:rPr>
        <w:t>2.3. Patrón Form Request</w:t>
      </w:r>
    </w:p>
    <w:p>
      <w:pPr>
        <w:spacing w:after="120" w:line="276" w:lineRule="auto"/>
      </w:pPr>
      <w:r>
        <w:rPr>
          <w:color w:val="334155"/>
        </w:rPr>
        <w:t>En concordancia con los contenidos de la materia, la validación de formularios no se realiza de forma rudimentaria mediante métodos inline $request-&gt;validate([...]) en los controladores. Se implementaron clases dedicadas como app/Http/Requests/ArtworkRequest.php. Este patrón permite separar la autorización ($this-&gt;user() !== null) y las reglas de validación (presencia de campos, longitud, formato de URL y existencia en el enum de categorías) antes de que el código del controlador sea ejecutado.</w:t>
      </w:r>
    </w:p>
    <w:p>
      <w:pPr>
        <w:keepNext/>
        <w:spacing w:before="280" w:after="120"/>
      </w:pPr>
      <w:r>
        <w:rPr>
          <w:rFonts w:ascii="Arial" w:hAnsi="Arial"/>
          <w:b/>
          <w:color w:val="0F172A"/>
          <w:sz w:val="28"/>
        </w:rPr>
        <w:t>2.4. Patrón Active Record &amp; Eloquent ORM</w:t>
      </w:r>
    </w:p>
    <w:p>
      <w:pPr>
        <w:spacing w:after="120" w:line="276" w:lineRule="auto"/>
      </w:pPr>
      <w:r>
        <w:rPr>
          <w:color w:val="334155"/>
        </w:rPr>
        <w:t>Los modelos Artwork, Collection, User y Report heredan de Illuminate\Database\Eloquent\Model, implementando el patrón Active Record. Cada instancia de clase representa un registro en la base de datos relacional, proveyendo métodos declarativos para definir relaciones (belongsTo, hasMany, belongsToMany) y consultas semánticas avanzadas mediante Query Builders.</w:t>
      </w:r>
    </w:p>
    <w:p>
      <w:pPr>
        <w:keepNext/>
        <w:spacing w:before="280" w:after="120"/>
      </w:pPr>
      <w:r>
        <w:rPr>
          <w:rFonts w:ascii="Arial" w:hAnsi="Arial"/>
          <w:b/>
          <w:color w:val="0F172A"/>
          <w:sz w:val="28"/>
        </w:rPr>
        <w:t>2.5. Patrón Strategy / Adapter para Proveedores Multimedia</w:t>
      </w:r>
    </w:p>
    <w:p>
      <w:pPr>
        <w:spacing w:after="120" w:line="276" w:lineRule="auto"/>
      </w:pPr>
      <w:r>
        <w:rPr>
          <w:color w:val="334155"/>
        </w:rPr>
        <w:t>Cada plataforma externa tiene una estructura de URL y un mecanismo de entrega particular (YouTube utiliza IDs de video y endpoint oEmbed; Spotify utiliza URIs de pistas; Sketchfab utiliza modelos con scripts interactivos; Google Docs utiliza visualizadores de documentos). El servicio EmbedService actúa como un Adapter/Strategy que normaliza estas diferentes fuentes en un único contrato homogéneo compuesto por provider, category, render_type, title, description, thumbnail_url y external_url.</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Arial" w:hAnsi="Arial"/>
                <w:b/>
                <w:color w:val="1E3A8A"/>
                <w:sz w:val="19"/>
              </w:rPr>
              <w:t xml:space="preserve">📌 JUSTIFICACIÓN TEÓRICA EN REFACTORING GURU: </w:t>
            </w:r>
            <w:r>
              <w:rPr>
                <w:rFonts w:ascii="Arial" w:hAnsi="Arial"/>
                <w:color w:val="334155"/>
                <w:sz w:val="19"/>
              </w:rPr>
              <w:t>Según Refactoring Guru (https://refactoring.guru/es/design-patterns/adapter), el patrón Adapter permite que clases con interfaces incompatibles trabajen juntas. En Artfolio, EmbedService adapta las dispares respuestas JSON de YouTube, Spotify y DeviantArt a un formato de base de datos único e inmutable.</w:t>
            </w:r>
          </w:p>
        </w:tc>
      </w:tr>
    </w:tbl>
    <w:p>
      <w:pPr>
        <w:spacing w:after="80"/>
      </w:pPr>
    </w:p>
    <w:p>
      <w:r>
        <w:br w:type="page"/>
      </w:r>
    </w:p>
    <w:p>
      <w:pPr>
        <w:keepNext/>
        <w:spacing w:before="360" w:after="160"/>
      </w:pPr>
      <w:r>
        <w:rPr>
          <w:rFonts w:ascii="Arial" w:hAnsi="Arial"/>
          <w:b/>
          <w:color w:val="1E3A8A"/>
          <w:sz w:val="36"/>
        </w:rPr>
        <w:t>3. ARQUITECTURA DEL SISTEMA Y PILA TECNOLÓGICA</w:t>
      </w:r>
    </w:p>
    <w:p>
      <w:pPr>
        <w:spacing w:after="120" w:line="276" w:lineRule="auto"/>
      </w:pPr>
      <w:r>
        <w:rPr>
          <w:color w:val="334155"/>
        </w:rPr>
        <w:t>La plataforma Artfolio fue diseñada bajo un stack de tecnologías maduro, moderno y estandarizado en la industria, optimizado para ejecutarse en el entorno local de desarrollo provisto por Laragon en sistemas Windows.</w:t>
      </w:r>
    </w:p>
    <w:p>
      <w:pPr>
        <w:keepNext/>
        <w:spacing w:before="280" w:after="120"/>
      </w:pPr>
      <w:r>
        <w:rPr>
          <w:rFonts w:ascii="Arial" w:hAnsi="Arial"/>
          <w:b/>
          <w:color w:val="0F172A"/>
          <w:sz w:val="28"/>
        </w:rPr>
        <w:t>3.1. Ficha de Componentes Tecnológicos</w:t>
      </w:r>
    </w:p>
    <w:tbl>
      <w:tblPr>
        <w:tblW w:type="auto" w:w="0"/>
        <w:jc w:val="center"/>
        <w:tblLayout w:type="fixed"/>
        <w:tblLook w:firstColumn="1" w:firstRow="1" w:lastColumn="0" w:lastRow="0" w:noHBand="0" w:noVBand="1" w:val="04A0"/>
      </w:tblPr>
      <w:tblGrid>
        <w:gridCol w:w="2592"/>
        <w:gridCol w:w="2592"/>
        <w:gridCol w:w="4176"/>
      </w:tblGrid>
      <w:tr>
        <w:tc>
          <w:tcPr>
            <w:tcW w:type="dxa" w:w="2592"/>
            <w:shd w:fill="1E3A8A"/>
            <w:tcMar>
              <w:top w:w="100" w:type="dxa"/>
              <w:bottom w:w="100" w:type="dxa"/>
              <w:left w:w="120" w:type="dxa"/>
              <w:right w:w="120" w:type="dxa"/>
            </w:tcMar>
          </w:tcPr>
          <w:p>
            <w:pPr>
              <w:jc w:val="left"/>
            </w:pPr>
            <w:r>
              <w:rPr>
                <w:rFonts w:ascii="Arial" w:hAnsi="Arial"/>
                <w:b/>
                <w:color w:val="FFFFFF"/>
                <w:sz w:val="19"/>
              </w:rPr>
              <w:t>Componente</w:t>
            </w:r>
          </w:p>
        </w:tc>
        <w:tc>
          <w:tcPr>
            <w:tcW w:type="dxa" w:w="2592"/>
            <w:shd w:fill="1E3A8A"/>
            <w:tcMar>
              <w:top w:w="100" w:type="dxa"/>
              <w:bottom w:w="100" w:type="dxa"/>
              <w:left w:w="120" w:type="dxa"/>
              <w:right w:w="120" w:type="dxa"/>
            </w:tcMar>
          </w:tcPr>
          <w:p>
            <w:pPr>
              <w:jc w:val="left"/>
            </w:pPr>
            <w:r>
              <w:rPr>
                <w:rFonts w:ascii="Arial" w:hAnsi="Arial"/>
                <w:b/>
                <w:color w:val="FFFFFF"/>
                <w:sz w:val="19"/>
              </w:rPr>
              <w:t>Tecnología / Versión</w:t>
            </w:r>
          </w:p>
        </w:tc>
        <w:tc>
          <w:tcPr>
            <w:tcW w:type="dxa" w:w="4176"/>
            <w:shd w:fill="1E3A8A"/>
            <w:tcMar>
              <w:top w:w="100" w:type="dxa"/>
              <w:bottom w:w="100" w:type="dxa"/>
              <w:left w:w="120" w:type="dxa"/>
              <w:right w:w="120" w:type="dxa"/>
            </w:tcMar>
          </w:tcPr>
          <w:p>
            <w:pPr>
              <w:jc w:val="left"/>
            </w:pPr>
            <w:r>
              <w:rPr>
                <w:rFonts w:ascii="Arial" w:hAnsi="Arial"/>
                <w:b/>
                <w:color w:val="FFFFFF"/>
                <w:sz w:val="19"/>
              </w:rPr>
              <w:t>Función y Justificación</w:t>
            </w:r>
          </w:p>
        </w:tc>
      </w:tr>
      <w:tr>
        <w:tc>
          <w:tcPr>
            <w:tcW w:type="dxa" w:w="2592"/>
            <w:shd w:fill="FFFFFF"/>
            <w:tcMar>
              <w:top w:w="80" w:type="dxa"/>
              <w:bottom w:w="80" w:type="dxa"/>
              <w:left w:w="120" w:type="dxa"/>
              <w:right w:w="120" w:type="dxa"/>
            </w:tcMar>
          </w:tcPr>
          <w:p>
            <w:pPr>
              <w:jc w:val="left"/>
            </w:pPr>
            <w:r>
              <w:rPr>
                <w:rFonts w:ascii="Arial" w:hAnsi="Arial"/>
                <w:color w:val="334155"/>
                <w:sz w:val="18"/>
              </w:rPr>
              <w:t>Lenguaje de Programación</w:t>
            </w:r>
          </w:p>
        </w:tc>
        <w:tc>
          <w:tcPr>
            <w:tcW w:type="dxa" w:w="2592"/>
            <w:shd w:fill="FFFFFF"/>
            <w:tcMar>
              <w:top w:w="80" w:type="dxa"/>
              <w:bottom w:w="80" w:type="dxa"/>
              <w:left w:w="120" w:type="dxa"/>
              <w:right w:w="120" w:type="dxa"/>
            </w:tcMar>
          </w:tcPr>
          <w:p>
            <w:pPr>
              <w:jc w:val="left"/>
            </w:pPr>
            <w:r>
              <w:rPr>
                <w:rFonts w:ascii="Arial" w:hAnsi="Arial"/>
                <w:color w:val="334155"/>
                <w:sz w:val="18"/>
              </w:rPr>
              <w:t>PHP 8.2+ / 8.4+</w:t>
            </w:r>
          </w:p>
        </w:tc>
        <w:tc>
          <w:tcPr>
            <w:tcW w:type="dxa" w:w="4176"/>
            <w:shd w:fill="FFFFFF"/>
            <w:tcMar>
              <w:top w:w="80" w:type="dxa"/>
              <w:bottom w:w="80" w:type="dxa"/>
              <w:left w:w="120" w:type="dxa"/>
              <w:right w:w="120" w:type="dxa"/>
            </w:tcMar>
          </w:tcPr>
          <w:p>
            <w:pPr>
              <w:jc w:val="left"/>
            </w:pPr>
            <w:r>
              <w:rPr>
                <w:rFonts w:ascii="Arial" w:hAnsi="Arial"/>
                <w:color w:val="334155"/>
                <w:sz w:val="18"/>
              </w:rPr>
              <w:t>Tipado estricto, constructor property promotion, match expressions y funciones flecha.</w:t>
            </w:r>
          </w:p>
        </w:tc>
      </w:tr>
      <w:tr>
        <w:tc>
          <w:tcPr>
            <w:tcW w:type="dxa" w:w="2592"/>
            <w:shd w:fill="F8FAFC"/>
            <w:tcMar>
              <w:top w:w="80" w:type="dxa"/>
              <w:bottom w:w="80" w:type="dxa"/>
              <w:left w:w="120" w:type="dxa"/>
              <w:right w:w="120" w:type="dxa"/>
            </w:tcMar>
          </w:tcPr>
          <w:p>
            <w:pPr>
              <w:jc w:val="left"/>
            </w:pPr>
            <w:r>
              <w:rPr>
                <w:rFonts w:ascii="Arial" w:hAnsi="Arial"/>
                <w:color w:val="334155"/>
                <w:sz w:val="18"/>
              </w:rPr>
              <w:t>Framework Backend</w:t>
            </w:r>
          </w:p>
        </w:tc>
        <w:tc>
          <w:tcPr>
            <w:tcW w:type="dxa" w:w="2592"/>
            <w:shd w:fill="F8FAFC"/>
            <w:tcMar>
              <w:top w:w="80" w:type="dxa"/>
              <w:bottom w:w="80" w:type="dxa"/>
              <w:left w:w="120" w:type="dxa"/>
              <w:right w:w="120" w:type="dxa"/>
            </w:tcMar>
          </w:tcPr>
          <w:p>
            <w:pPr>
              <w:jc w:val="left"/>
            </w:pPr>
            <w:r>
              <w:rPr>
                <w:rFonts w:ascii="Arial" w:hAnsi="Arial"/>
                <w:color w:val="334155"/>
                <w:sz w:val="18"/>
              </w:rPr>
              <w:t>Laravel 11.x</w:t>
            </w:r>
          </w:p>
        </w:tc>
        <w:tc>
          <w:tcPr>
            <w:tcW w:type="dxa" w:w="4176"/>
            <w:shd w:fill="F8FAFC"/>
            <w:tcMar>
              <w:top w:w="80" w:type="dxa"/>
              <w:bottom w:w="80" w:type="dxa"/>
              <w:left w:w="120" w:type="dxa"/>
              <w:right w:w="120" w:type="dxa"/>
            </w:tcMar>
          </w:tcPr>
          <w:p>
            <w:pPr>
              <w:jc w:val="left"/>
            </w:pPr>
            <w:r>
              <w:rPr>
                <w:rFonts w:ascii="Arial" w:hAnsi="Arial"/>
                <w:color w:val="334155"/>
                <w:sz w:val="18"/>
              </w:rPr>
              <w:t>Estructura simplificada de bootstrap (bootstrap/app.php), Eloquent ORM, migraciones y seeders.</w:t>
            </w:r>
          </w:p>
        </w:tc>
      </w:tr>
      <w:tr>
        <w:tc>
          <w:tcPr>
            <w:tcW w:type="dxa" w:w="2592"/>
            <w:shd w:fill="FFFFFF"/>
            <w:tcMar>
              <w:top w:w="80" w:type="dxa"/>
              <w:bottom w:w="80" w:type="dxa"/>
              <w:left w:w="120" w:type="dxa"/>
              <w:right w:w="120" w:type="dxa"/>
            </w:tcMar>
          </w:tcPr>
          <w:p>
            <w:pPr>
              <w:jc w:val="left"/>
            </w:pPr>
            <w:r>
              <w:rPr>
                <w:rFonts w:ascii="Arial" w:hAnsi="Arial"/>
                <w:color w:val="334155"/>
                <w:sz w:val="18"/>
              </w:rPr>
              <w:t>Motor de Base de Datos</w:t>
            </w:r>
          </w:p>
        </w:tc>
        <w:tc>
          <w:tcPr>
            <w:tcW w:type="dxa" w:w="2592"/>
            <w:shd w:fill="FFFFFF"/>
            <w:tcMar>
              <w:top w:w="80" w:type="dxa"/>
              <w:bottom w:w="80" w:type="dxa"/>
              <w:left w:w="120" w:type="dxa"/>
              <w:right w:w="120" w:type="dxa"/>
            </w:tcMar>
          </w:tcPr>
          <w:p>
            <w:pPr>
              <w:jc w:val="left"/>
            </w:pPr>
            <w:r>
              <w:rPr>
                <w:rFonts w:ascii="Arial" w:hAnsi="Arial"/>
                <w:color w:val="334155"/>
                <w:sz w:val="18"/>
              </w:rPr>
              <w:t>MySQL 8.0 (Laragon)</w:t>
            </w:r>
          </w:p>
        </w:tc>
        <w:tc>
          <w:tcPr>
            <w:tcW w:type="dxa" w:w="4176"/>
            <w:shd w:fill="FFFFFF"/>
            <w:tcMar>
              <w:top w:w="80" w:type="dxa"/>
              <w:bottom w:w="80" w:type="dxa"/>
              <w:left w:w="120" w:type="dxa"/>
              <w:right w:w="120" w:type="dxa"/>
            </w:tcMar>
          </w:tcPr>
          <w:p>
            <w:pPr>
              <w:jc w:val="left"/>
            </w:pPr>
            <w:r>
              <w:rPr>
                <w:rFonts w:ascii="Arial" w:hAnsi="Arial"/>
                <w:color w:val="334155"/>
                <w:sz w:val="18"/>
              </w:rPr>
              <w:t>Soporte de claves foráneas con eliminación en cascada, índices FullText y transacciones ACID.</w:t>
            </w:r>
          </w:p>
        </w:tc>
      </w:tr>
      <w:tr>
        <w:tc>
          <w:tcPr>
            <w:tcW w:type="dxa" w:w="2592"/>
            <w:shd w:fill="F8FAFC"/>
            <w:tcMar>
              <w:top w:w="80" w:type="dxa"/>
              <w:bottom w:w="80" w:type="dxa"/>
              <w:left w:w="120" w:type="dxa"/>
              <w:right w:w="120" w:type="dxa"/>
            </w:tcMar>
          </w:tcPr>
          <w:p>
            <w:pPr>
              <w:jc w:val="left"/>
            </w:pPr>
            <w:r>
              <w:rPr>
                <w:rFonts w:ascii="Arial" w:hAnsi="Arial"/>
                <w:color w:val="334155"/>
                <w:sz w:val="18"/>
              </w:rPr>
              <w:t>Frontend &amp; Renderizado</w:t>
            </w:r>
          </w:p>
        </w:tc>
        <w:tc>
          <w:tcPr>
            <w:tcW w:type="dxa" w:w="2592"/>
            <w:shd w:fill="F8FAFC"/>
            <w:tcMar>
              <w:top w:w="80" w:type="dxa"/>
              <w:bottom w:w="80" w:type="dxa"/>
              <w:left w:w="120" w:type="dxa"/>
              <w:right w:w="120" w:type="dxa"/>
            </w:tcMar>
          </w:tcPr>
          <w:p>
            <w:pPr>
              <w:jc w:val="left"/>
            </w:pPr>
            <w:r>
              <w:rPr>
                <w:rFonts w:ascii="Arial" w:hAnsi="Arial"/>
                <w:color w:val="334155"/>
                <w:sz w:val="18"/>
              </w:rPr>
              <w:t>Blade + Tailwind CSS (Vite)</w:t>
            </w:r>
          </w:p>
        </w:tc>
        <w:tc>
          <w:tcPr>
            <w:tcW w:type="dxa" w:w="4176"/>
            <w:shd w:fill="F8FAFC"/>
            <w:tcMar>
              <w:top w:w="80" w:type="dxa"/>
              <w:bottom w:w="80" w:type="dxa"/>
              <w:left w:w="120" w:type="dxa"/>
              <w:right w:w="120" w:type="dxa"/>
            </w:tcMar>
          </w:tcPr>
          <w:p>
            <w:pPr>
              <w:jc w:val="left"/>
            </w:pPr>
            <w:r>
              <w:rPr>
                <w:rFonts w:ascii="Arial" w:hAnsi="Arial"/>
                <w:color w:val="334155"/>
                <w:sz w:val="18"/>
              </w:rPr>
              <w:t>Compilación rápida de assets, utilidades CSS puras, soporte de modo oscuro y diseño responsive.</w:t>
            </w:r>
          </w:p>
        </w:tc>
      </w:tr>
      <w:tr>
        <w:tc>
          <w:tcPr>
            <w:tcW w:type="dxa" w:w="2592"/>
            <w:shd w:fill="FFFFFF"/>
            <w:tcMar>
              <w:top w:w="80" w:type="dxa"/>
              <w:bottom w:w="80" w:type="dxa"/>
              <w:left w:w="120" w:type="dxa"/>
              <w:right w:w="120" w:type="dxa"/>
            </w:tcMar>
          </w:tcPr>
          <w:p>
            <w:pPr>
              <w:jc w:val="left"/>
            </w:pPr>
            <w:r>
              <w:rPr>
                <w:rFonts w:ascii="Arial" w:hAnsi="Arial"/>
                <w:color w:val="334155"/>
                <w:sz w:val="18"/>
              </w:rPr>
              <w:t>Capa de Interactividad</w:t>
            </w:r>
          </w:p>
        </w:tc>
        <w:tc>
          <w:tcPr>
            <w:tcW w:type="dxa" w:w="2592"/>
            <w:shd w:fill="FFFFFF"/>
            <w:tcMar>
              <w:top w:w="80" w:type="dxa"/>
              <w:bottom w:w="80" w:type="dxa"/>
              <w:left w:w="120" w:type="dxa"/>
              <w:right w:w="120" w:type="dxa"/>
            </w:tcMar>
          </w:tcPr>
          <w:p>
            <w:pPr>
              <w:jc w:val="left"/>
            </w:pPr>
            <w:r>
              <w:rPr>
                <w:rFonts w:ascii="Arial" w:hAnsi="Arial"/>
                <w:color w:val="334155"/>
                <w:sz w:val="18"/>
              </w:rPr>
              <w:t>Alpine.js (v3.x)</w:t>
            </w:r>
          </w:p>
        </w:tc>
        <w:tc>
          <w:tcPr>
            <w:tcW w:type="dxa" w:w="4176"/>
            <w:shd w:fill="FFFFFF"/>
            <w:tcMar>
              <w:top w:w="80" w:type="dxa"/>
              <w:bottom w:w="80" w:type="dxa"/>
              <w:left w:w="120" w:type="dxa"/>
              <w:right w:w="120" w:type="dxa"/>
            </w:tcMar>
          </w:tcPr>
          <w:p>
            <w:pPr>
              <w:jc w:val="left"/>
            </w:pPr>
            <w:r>
              <w:rPr>
                <w:rFonts w:ascii="Arial" w:hAnsi="Arial"/>
                <w:color w:val="334155"/>
                <w:sz w:val="18"/>
              </w:rPr>
              <w:t>Reactividad ligera para modales adaptativos, recorte de avatar interactivo y manejo de eventos.</w:t>
            </w:r>
          </w:p>
        </w:tc>
      </w:tr>
      <w:tr>
        <w:tc>
          <w:tcPr>
            <w:tcW w:type="dxa" w:w="2592"/>
            <w:shd w:fill="F8FAFC"/>
            <w:tcMar>
              <w:top w:w="80" w:type="dxa"/>
              <w:bottom w:w="80" w:type="dxa"/>
              <w:left w:w="120" w:type="dxa"/>
              <w:right w:w="120" w:type="dxa"/>
            </w:tcMar>
          </w:tcPr>
          <w:p>
            <w:pPr>
              <w:jc w:val="left"/>
            </w:pPr>
            <w:r>
              <w:rPr>
                <w:rFonts w:ascii="Arial" w:hAnsi="Arial"/>
                <w:color w:val="334155"/>
                <w:sz w:val="18"/>
              </w:rPr>
              <w:t>Servicio de Correo Local</w:t>
            </w:r>
          </w:p>
        </w:tc>
        <w:tc>
          <w:tcPr>
            <w:tcW w:type="dxa" w:w="2592"/>
            <w:shd w:fill="F8FAFC"/>
            <w:tcMar>
              <w:top w:w="80" w:type="dxa"/>
              <w:bottom w:w="80" w:type="dxa"/>
              <w:left w:w="120" w:type="dxa"/>
              <w:right w:w="120" w:type="dxa"/>
            </w:tcMar>
          </w:tcPr>
          <w:p>
            <w:pPr>
              <w:jc w:val="left"/>
            </w:pPr>
            <w:r>
              <w:rPr>
                <w:rFonts w:ascii="Arial" w:hAnsi="Arial"/>
                <w:color w:val="334155"/>
                <w:sz w:val="18"/>
              </w:rPr>
              <w:t>Mailpit (puertos 1025/8025)</w:t>
            </w:r>
          </w:p>
        </w:tc>
        <w:tc>
          <w:tcPr>
            <w:tcW w:type="dxa" w:w="4176"/>
            <w:shd w:fill="F8FAFC"/>
            <w:tcMar>
              <w:top w:w="80" w:type="dxa"/>
              <w:bottom w:w="80" w:type="dxa"/>
              <w:left w:w="120" w:type="dxa"/>
              <w:right w:w="120" w:type="dxa"/>
            </w:tcMar>
          </w:tcPr>
          <w:p>
            <w:pPr>
              <w:jc w:val="left"/>
            </w:pPr>
            <w:r>
              <w:rPr>
                <w:rFonts w:ascii="Arial" w:hAnsi="Arial"/>
                <w:color w:val="334155"/>
                <w:sz w:val="18"/>
              </w:rPr>
              <w:t>Captura de correos SMTP salientes con inspección visual inmediata sin riesgo de spam real.</w:t>
            </w:r>
          </w:p>
        </w:tc>
      </w:tr>
      <w:tr>
        <w:tc>
          <w:tcPr>
            <w:tcW w:type="dxa" w:w="2592"/>
            <w:shd w:fill="FFFFFF"/>
            <w:tcMar>
              <w:top w:w="80" w:type="dxa"/>
              <w:bottom w:w="80" w:type="dxa"/>
              <w:left w:w="120" w:type="dxa"/>
              <w:right w:w="120" w:type="dxa"/>
            </w:tcMar>
          </w:tcPr>
          <w:p>
            <w:pPr>
              <w:jc w:val="left"/>
            </w:pPr>
            <w:r>
              <w:rPr>
                <w:rFonts w:ascii="Arial" w:hAnsi="Arial"/>
                <w:color w:val="334155"/>
                <w:sz w:val="18"/>
              </w:rPr>
              <w:t>Pruebas Automatizadas</w:t>
            </w:r>
          </w:p>
        </w:tc>
        <w:tc>
          <w:tcPr>
            <w:tcW w:type="dxa" w:w="2592"/>
            <w:shd w:fill="FFFFFF"/>
            <w:tcMar>
              <w:top w:w="80" w:type="dxa"/>
              <w:bottom w:w="80" w:type="dxa"/>
              <w:left w:w="120" w:type="dxa"/>
              <w:right w:w="120" w:type="dxa"/>
            </w:tcMar>
          </w:tcPr>
          <w:p>
            <w:pPr>
              <w:jc w:val="left"/>
            </w:pPr>
            <w:r>
              <w:rPr>
                <w:rFonts w:ascii="Arial" w:hAnsi="Arial"/>
                <w:color w:val="334155"/>
                <w:sz w:val="18"/>
              </w:rPr>
              <w:t>PHPUnit 11</w:t>
            </w:r>
          </w:p>
        </w:tc>
        <w:tc>
          <w:tcPr>
            <w:tcW w:type="dxa" w:w="4176"/>
            <w:shd w:fill="FFFFFF"/>
            <w:tcMar>
              <w:top w:w="80" w:type="dxa"/>
              <w:bottom w:w="80" w:type="dxa"/>
              <w:left w:w="120" w:type="dxa"/>
              <w:right w:w="120" w:type="dxa"/>
            </w:tcMar>
          </w:tcPr>
          <w:p>
            <w:pPr>
              <w:jc w:val="left"/>
            </w:pPr>
            <w:r>
              <w:rPr>
                <w:rFonts w:ascii="Arial" w:hAnsi="Arial"/>
                <w:color w:val="334155"/>
                <w:sz w:val="18"/>
              </w:rPr>
              <w:t>Suite de pruebas unitarias y de integración sobre base de datos en memoria / refresh database.</w:t>
            </w:r>
          </w:p>
        </w:tc>
      </w:tr>
    </w:tbl>
    <w:p>
      <w:pPr>
        <w:spacing w:after="80"/>
      </w:pPr>
    </w:p>
    <w:p>
      <w:pPr>
        <w:keepNext/>
        <w:spacing w:before="280" w:after="120"/>
      </w:pPr>
      <w:r>
        <w:rPr>
          <w:rFonts w:ascii="Arial" w:hAnsi="Arial"/>
          <w:b/>
          <w:color w:val="0F172A"/>
          <w:sz w:val="28"/>
        </w:rPr>
        <w:t>3.2. Ciclo de Vida de una Petición HTTP en Artfolio</w:t>
      </w:r>
    </w:p>
    <w:p>
      <w:pPr>
        <w:spacing w:after="120" w:line="276" w:lineRule="auto"/>
      </w:pPr>
      <w:r>
        <w:rPr>
          <w:color w:val="334155"/>
        </w:rPr>
        <w:t>Cuando un usuario o visitante realiza una interacción en Artfolio, la petición atraviesa las siguientes etapas estandarizadas:</w:t>
      </w:r>
    </w:p>
    <w:p>
      <w:pPr>
        <w:pStyle w:val="ListBullet"/>
        <w:spacing w:after="60" w:line="276" w:lineRule="auto"/>
      </w:pPr>
      <w:r>
        <w:rPr>
          <w:b/>
          <w:color w:val="0F172A"/>
        </w:rPr>
        <w:t xml:space="preserve">1. Punto de Entrada (public/index.php): </w:t>
      </w:r>
      <w:r>
        <w:rPr>
          <w:color w:val="334155"/>
        </w:rPr>
        <w:t>El servidor web enruta la solicitud al archivo index.php, el cual inicializa el Service Container de Laravel.</w:t>
      </w:r>
    </w:p>
    <w:p>
      <w:pPr>
        <w:pStyle w:val="ListBullet"/>
        <w:spacing w:after="60" w:line="276" w:lineRule="auto"/>
      </w:pPr>
      <w:r>
        <w:rPr>
          <w:b/>
          <w:color w:val="0F172A"/>
        </w:rPr>
        <w:t xml:space="preserve">2. Pipeline de Middlewares: </w:t>
      </w:r>
      <w:r>
        <w:rPr>
          <w:color w:val="334155"/>
        </w:rPr>
        <w:t>Se procesan los middlewares globales (verificación CSRF, sesiones, cookies cifradas). Si la ruta está protegida por auth o can:admin, se valida la identidad del usuario.</w:t>
      </w:r>
    </w:p>
    <w:p>
      <w:pPr>
        <w:pStyle w:val="ListBullet"/>
        <w:spacing w:after="60" w:line="276" w:lineRule="auto"/>
      </w:pPr>
      <w:r>
        <w:rPr>
          <w:b/>
          <w:color w:val="0F172A"/>
        </w:rPr>
        <w:t xml:space="preserve">3. Validación en FormRequest: </w:t>
      </w:r>
      <w:r>
        <w:rPr>
          <w:color w:val="334155"/>
        </w:rPr>
        <w:t>Las peticiones que alteran estado (POST, PUT, DELETE) pasan por FormRequests dedicados para validar tipos, longitudes y reglas de negocio.</w:t>
      </w:r>
    </w:p>
    <w:p>
      <w:pPr>
        <w:pStyle w:val="ListBullet"/>
        <w:spacing w:after="60" w:line="276" w:lineRule="auto"/>
      </w:pPr>
      <w:r>
        <w:rPr>
          <w:b/>
          <w:color w:val="0F172A"/>
        </w:rPr>
        <w:t xml:space="preserve">4. Lógica de Controlador y Modelos: </w:t>
      </w:r>
      <w:r>
        <w:rPr>
          <w:color w:val="334155"/>
        </w:rPr>
        <w:t>El controlador recupera o persiste datos a través de los modelos Eloquent, delegando a EmbedService si se involucra una URL remota.</w:t>
      </w:r>
    </w:p>
    <w:p>
      <w:pPr>
        <w:pStyle w:val="ListBullet"/>
        <w:spacing w:after="60" w:line="276" w:lineRule="auto"/>
      </w:pPr>
      <w:r>
        <w:rPr>
          <w:b/>
          <w:color w:val="0F172A"/>
        </w:rPr>
        <w:t xml:space="preserve">5. Respuesta (HTML o JSON): </w:t>
      </w:r>
      <w:r>
        <w:rPr>
          <w:color w:val="334155"/>
        </w:rPr>
        <w:t>Para solicitudes de navegación, el controlador compila la plantilla Blade correspondiente. Para acciones de interacción asíncrona (marcar favorito o denunciar), retorna una respuesta estructurada en JSON.</w:t>
      </w:r>
    </w:p>
    <w:p>
      <w:r>
        <w:br w:type="page"/>
      </w:r>
    </w:p>
    <w:p>
      <w:pPr>
        <w:keepNext/>
        <w:spacing w:before="360" w:after="160"/>
      </w:pPr>
      <w:r>
        <w:rPr>
          <w:rFonts w:ascii="Arial" w:hAnsi="Arial"/>
          <w:b/>
          <w:color w:val="1E3A8A"/>
          <w:sz w:val="36"/>
        </w:rPr>
        <w:t>4. MODELO RELACIONAL Y DICCIONARIO DE LA BASE DE DATOS</w:t>
      </w:r>
    </w:p>
    <w:p>
      <w:pPr>
        <w:spacing w:after="120" w:line="276" w:lineRule="auto"/>
      </w:pPr>
      <w:r>
        <w:rPr>
          <w:color w:val="334155"/>
        </w:rPr>
        <w:t>El esquema relacional de Artfolio fue diseñado siguiendo la Tercera Forma Normal (3NF), garantizando la integridad referencial mediante restricciones de clave foránea (Foreign Keys) y facilitando consultas eficientes mediante índices específicos.</w:t>
      </w:r>
    </w:p>
    <w:p>
      <w:pPr>
        <w:keepNext/>
        <w:spacing w:before="280" w:after="120"/>
      </w:pPr>
      <w:r>
        <w:rPr>
          <w:rFonts w:ascii="Arial" w:hAnsi="Arial"/>
          <w:b/>
          <w:color w:val="0F172A"/>
          <w:sz w:val="28"/>
        </w:rPr>
        <w:t>4.1. Diccionario de Datos por Tabla</w:t>
      </w:r>
    </w:p>
    <w:p>
      <w:pPr>
        <w:keepNext/>
        <w:spacing w:before="200" w:after="80"/>
      </w:pPr>
      <w:r>
        <w:rPr>
          <w:rFonts w:ascii="Arial" w:hAnsi="Arial"/>
          <w:b/>
          <w:color w:val="4338CA"/>
          <w:sz w:val="23"/>
        </w:rPr>
        <w:t>4.1.1. Tabla: users</w:t>
      </w:r>
    </w:p>
    <w:p>
      <w:pPr>
        <w:spacing w:after="120" w:line="276" w:lineRule="auto"/>
      </w:pPr>
      <w:r>
        <w:rPr>
          <w:color w:val="334155"/>
        </w:rPr>
        <w:t>Almacena la identidad de los usuarios registrados (artistas) y administradores del sistema:</w:t>
      </w:r>
    </w:p>
    <w:tbl>
      <w:tblPr>
        <w:tblW w:type="auto" w:w="0"/>
        <w:jc w:val="center"/>
        <w:tblLayout w:type="fixed"/>
        <w:tblLook w:firstColumn="1" w:firstRow="1" w:lastColumn="0" w:lastRow="0" w:noHBand="0" w:noVBand="1" w:val="04A0"/>
      </w:tblPr>
      <w:tblGrid>
        <w:gridCol w:w="2160"/>
        <w:gridCol w:w="2160"/>
        <w:gridCol w:w="1872"/>
        <w:gridCol w:w="3168"/>
      </w:tblGrid>
      <w:tr>
        <w:tc>
          <w:tcPr>
            <w:tcW w:type="dxa" w:w="2160"/>
            <w:shd w:fill="1E3A8A"/>
            <w:tcMar>
              <w:top w:w="100" w:type="dxa"/>
              <w:bottom w:w="100" w:type="dxa"/>
              <w:left w:w="120" w:type="dxa"/>
              <w:right w:w="120" w:type="dxa"/>
            </w:tcMar>
          </w:tcPr>
          <w:p>
            <w:pPr>
              <w:jc w:val="left"/>
            </w:pPr>
            <w:r>
              <w:rPr>
                <w:rFonts w:ascii="Arial" w:hAnsi="Arial"/>
                <w:b/>
                <w:color w:val="FFFFFF"/>
                <w:sz w:val="19"/>
              </w:rPr>
              <w:t>Columna</w:t>
            </w:r>
          </w:p>
        </w:tc>
        <w:tc>
          <w:tcPr>
            <w:tcW w:type="dxa" w:w="2160"/>
            <w:shd w:fill="1E3A8A"/>
            <w:tcMar>
              <w:top w:w="100" w:type="dxa"/>
              <w:bottom w:w="100" w:type="dxa"/>
              <w:left w:w="120" w:type="dxa"/>
              <w:right w:w="120" w:type="dxa"/>
            </w:tcMar>
          </w:tcPr>
          <w:p>
            <w:pPr>
              <w:jc w:val="left"/>
            </w:pPr>
            <w:r>
              <w:rPr>
                <w:rFonts w:ascii="Arial" w:hAnsi="Arial"/>
                <w:b/>
                <w:color w:val="FFFFFF"/>
                <w:sz w:val="19"/>
              </w:rPr>
              <w:t>Tipo de Dato</w:t>
            </w:r>
          </w:p>
        </w:tc>
        <w:tc>
          <w:tcPr>
            <w:tcW w:type="dxa" w:w="1872"/>
            <w:shd w:fill="1E3A8A"/>
            <w:tcMar>
              <w:top w:w="100" w:type="dxa"/>
              <w:bottom w:w="100" w:type="dxa"/>
              <w:left w:w="120" w:type="dxa"/>
              <w:right w:w="120" w:type="dxa"/>
            </w:tcMar>
          </w:tcPr>
          <w:p>
            <w:pPr>
              <w:jc w:val="left"/>
            </w:pPr>
            <w:r>
              <w:rPr>
                <w:rFonts w:ascii="Arial" w:hAnsi="Arial"/>
                <w:b/>
                <w:color w:val="FFFFFF"/>
                <w:sz w:val="19"/>
              </w:rPr>
              <w:t>Restricción</w:t>
            </w:r>
          </w:p>
        </w:tc>
        <w:tc>
          <w:tcPr>
            <w:tcW w:type="dxa" w:w="3168"/>
            <w:shd w:fill="1E3A8A"/>
            <w:tcMar>
              <w:top w:w="100" w:type="dxa"/>
              <w:bottom w:w="100" w:type="dxa"/>
              <w:left w:w="120" w:type="dxa"/>
              <w:right w:w="120" w:type="dxa"/>
            </w:tcMar>
          </w:tcPr>
          <w:p>
            <w:pPr>
              <w:jc w:val="left"/>
            </w:pPr>
            <w:r>
              <w:rPr>
                <w:rFonts w:ascii="Arial" w:hAnsi="Arial"/>
                <w:b/>
                <w:color w:val="FFFFFF"/>
                <w:sz w:val="19"/>
              </w:rPr>
              <w:t>Descripción</w:t>
            </w:r>
          </w:p>
        </w:tc>
      </w:tr>
      <w:tr>
        <w:tc>
          <w:tcPr>
            <w:tcW w:type="dxa" w:w="2160"/>
            <w:shd w:fill="FFFFFF"/>
            <w:tcMar>
              <w:top w:w="80" w:type="dxa"/>
              <w:bottom w:w="80" w:type="dxa"/>
              <w:left w:w="120" w:type="dxa"/>
              <w:right w:w="120" w:type="dxa"/>
            </w:tcMar>
          </w:tcPr>
          <w:p>
            <w:pPr>
              <w:jc w:val="left"/>
            </w:pPr>
            <w:r>
              <w:rPr>
                <w:rFonts w:ascii="Arial" w:hAnsi="Arial"/>
                <w:color w:val="334155"/>
                <w:sz w:val="18"/>
              </w:rPr>
              <w:t>id</w:t>
            </w:r>
          </w:p>
        </w:tc>
        <w:tc>
          <w:tcPr>
            <w:tcW w:type="dxa" w:w="2160"/>
            <w:shd w:fill="FFFFFF"/>
            <w:tcMar>
              <w:top w:w="80" w:type="dxa"/>
              <w:bottom w:w="80" w:type="dxa"/>
              <w:left w:w="120" w:type="dxa"/>
              <w:right w:w="120" w:type="dxa"/>
            </w:tcMar>
          </w:tcPr>
          <w:p>
            <w:pPr>
              <w:jc w:val="left"/>
            </w:pPr>
            <w:r>
              <w:rPr>
                <w:rFonts w:ascii="Arial" w:hAnsi="Arial"/>
                <w:color w:val="334155"/>
                <w:sz w:val="18"/>
              </w:rPr>
              <w:t>BIGINT UNSIGNED</w:t>
            </w:r>
          </w:p>
        </w:tc>
        <w:tc>
          <w:tcPr>
            <w:tcW w:type="dxa" w:w="1872"/>
            <w:shd w:fill="FFFFFF"/>
            <w:tcMar>
              <w:top w:w="80" w:type="dxa"/>
              <w:bottom w:w="80" w:type="dxa"/>
              <w:left w:w="120" w:type="dxa"/>
              <w:right w:w="120" w:type="dxa"/>
            </w:tcMar>
          </w:tcPr>
          <w:p>
            <w:pPr>
              <w:jc w:val="left"/>
            </w:pPr>
            <w:r>
              <w:rPr>
                <w:rFonts w:ascii="Arial" w:hAnsi="Arial"/>
                <w:color w:val="334155"/>
                <w:sz w:val="18"/>
              </w:rPr>
              <w:t>PK, Auto-inc</w:t>
            </w:r>
          </w:p>
        </w:tc>
        <w:tc>
          <w:tcPr>
            <w:tcW w:type="dxa" w:w="3168"/>
            <w:shd w:fill="FFFFFF"/>
            <w:tcMar>
              <w:top w:w="80" w:type="dxa"/>
              <w:bottom w:w="80" w:type="dxa"/>
              <w:left w:w="120" w:type="dxa"/>
              <w:right w:w="120" w:type="dxa"/>
            </w:tcMar>
          </w:tcPr>
          <w:p>
            <w:pPr>
              <w:jc w:val="left"/>
            </w:pPr>
            <w:r>
              <w:rPr>
                <w:rFonts w:ascii="Arial" w:hAnsi="Arial"/>
                <w:color w:val="334155"/>
                <w:sz w:val="18"/>
              </w:rPr>
              <w:t>Identificador unívoco del usuario.</w:t>
            </w:r>
          </w:p>
        </w:tc>
      </w:tr>
      <w:tr>
        <w:tc>
          <w:tcPr>
            <w:tcW w:type="dxa" w:w="2160"/>
            <w:shd w:fill="F8FAFC"/>
            <w:tcMar>
              <w:top w:w="80" w:type="dxa"/>
              <w:bottom w:w="80" w:type="dxa"/>
              <w:left w:w="120" w:type="dxa"/>
              <w:right w:w="120" w:type="dxa"/>
            </w:tcMar>
          </w:tcPr>
          <w:p>
            <w:pPr>
              <w:jc w:val="left"/>
            </w:pPr>
            <w:r>
              <w:rPr>
                <w:rFonts w:ascii="Arial" w:hAnsi="Arial"/>
                <w:color w:val="334155"/>
                <w:sz w:val="18"/>
              </w:rPr>
              <w:t>name</w:t>
            </w:r>
          </w:p>
        </w:tc>
        <w:tc>
          <w:tcPr>
            <w:tcW w:type="dxa" w:w="2160"/>
            <w:shd w:fill="F8FAFC"/>
            <w:tcMar>
              <w:top w:w="80" w:type="dxa"/>
              <w:bottom w:w="80" w:type="dxa"/>
              <w:left w:w="120" w:type="dxa"/>
              <w:right w:w="120" w:type="dxa"/>
            </w:tcMar>
          </w:tcPr>
          <w:p>
            <w:pPr>
              <w:jc w:val="left"/>
            </w:pPr>
            <w:r>
              <w:rPr>
                <w:rFonts w:ascii="Arial" w:hAnsi="Arial"/>
                <w:color w:val="334155"/>
                <w:sz w:val="18"/>
              </w:rPr>
              <w:t>VARCHAR(255)</w:t>
            </w:r>
          </w:p>
        </w:tc>
        <w:tc>
          <w:tcPr>
            <w:tcW w:type="dxa" w:w="1872"/>
            <w:shd w:fill="F8FAFC"/>
            <w:tcMar>
              <w:top w:w="80" w:type="dxa"/>
              <w:bottom w:w="80" w:type="dxa"/>
              <w:left w:w="120" w:type="dxa"/>
              <w:right w:w="120" w:type="dxa"/>
            </w:tcMar>
          </w:tcPr>
          <w:p>
            <w:pPr>
              <w:jc w:val="left"/>
            </w:pPr>
            <w:r>
              <w:rPr>
                <w:rFonts w:ascii="Arial" w:hAnsi="Arial"/>
                <w:color w:val="334155"/>
                <w:sz w:val="18"/>
              </w:rPr>
              <w:t>NOT NULL</w:t>
            </w:r>
          </w:p>
        </w:tc>
        <w:tc>
          <w:tcPr>
            <w:tcW w:type="dxa" w:w="3168"/>
            <w:shd w:fill="F8FAFC"/>
            <w:tcMar>
              <w:top w:w="80" w:type="dxa"/>
              <w:bottom w:w="80" w:type="dxa"/>
              <w:left w:w="120" w:type="dxa"/>
              <w:right w:w="120" w:type="dxa"/>
            </w:tcMar>
          </w:tcPr>
          <w:p>
            <w:pPr>
              <w:jc w:val="left"/>
            </w:pPr>
            <w:r>
              <w:rPr>
                <w:rFonts w:ascii="Arial" w:hAnsi="Arial"/>
                <w:color w:val="334155"/>
                <w:sz w:val="18"/>
              </w:rPr>
              <w:t>Nombre público o alias del artista.</w:t>
            </w:r>
          </w:p>
        </w:tc>
      </w:tr>
      <w:tr>
        <w:tc>
          <w:tcPr>
            <w:tcW w:type="dxa" w:w="2160"/>
            <w:shd w:fill="FFFFFF"/>
            <w:tcMar>
              <w:top w:w="80" w:type="dxa"/>
              <w:bottom w:w="80" w:type="dxa"/>
              <w:left w:w="120" w:type="dxa"/>
              <w:right w:w="120" w:type="dxa"/>
            </w:tcMar>
          </w:tcPr>
          <w:p>
            <w:pPr>
              <w:jc w:val="left"/>
            </w:pPr>
            <w:r>
              <w:rPr>
                <w:rFonts w:ascii="Arial" w:hAnsi="Arial"/>
                <w:color w:val="334155"/>
                <w:sz w:val="18"/>
              </w:rPr>
              <w:t>email</w:t>
            </w:r>
          </w:p>
        </w:tc>
        <w:tc>
          <w:tcPr>
            <w:tcW w:type="dxa" w:w="2160"/>
            <w:shd w:fill="FFFFFF"/>
            <w:tcMar>
              <w:top w:w="80" w:type="dxa"/>
              <w:bottom w:w="80" w:type="dxa"/>
              <w:left w:w="120" w:type="dxa"/>
              <w:right w:w="120" w:type="dxa"/>
            </w:tcMar>
          </w:tcPr>
          <w:p>
            <w:pPr>
              <w:jc w:val="left"/>
            </w:pPr>
            <w:r>
              <w:rPr>
                <w:rFonts w:ascii="Arial" w:hAnsi="Arial"/>
                <w:color w:val="334155"/>
                <w:sz w:val="18"/>
              </w:rPr>
              <w:t>VARCHAR(255)</w:t>
            </w:r>
          </w:p>
        </w:tc>
        <w:tc>
          <w:tcPr>
            <w:tcW w:type="dxa" w:w="1872"/>
            <w:shd w:fill="FFFFFF"/>
            <w:tcMar>
              <w:top w:w="80" w:type="dxa"/>
              <w:bottom w:w="80" w:type="dxa"/>
              <w:left w:w="120" w:type="dxa"/>
              <w:right w:w="120" w:type="dxa"/>
            </w:tcMar>
          </w:tcPr>
          <w:p>
            <w:pPr>
              <w:jc w:val="left"/>
            </w:pPr>
            <w:r>
              <w:rPr>
                <w:rFonts w:ascii="Arial" w:hAnsi="Arial"/>
                <w:color w:val="334155"/>
                <w:sz w:val="18"/>
              </w:rPr>
              <w:t>UNIQUE, NOT NULL</w:t>
            </w:r>
          </w:p>
        </w:tc>
        <w:tc>
          <w:tcPr>
            <w:tcW w:type="dxa" w:w="3168"/>
            <w:shd w:fill="FFFFFF"/>
            <w:tcMar>
              <w:top w:w="80" w:type="dxa"/>
              <w:bottom w:w="80" w:type="dxa"/>
              <w:left w:w="120" w:type="dxa"/>
              <w:right w:w="120" w:type="dxa"/>
            </w:tcMar>
          </w:tcPr>
          <w:p>
            <w:pPr>
              <w:jc w:val="left"/>
            </w:pPr>
            <w:r>
              <w:rPr>
                <w:rFonts w:ascii="Arial" w:hAnsi="Arial"/>
                <w:color w:val="334155"/>
                <w:sz w:val="18"/>
              </w:rPr>
              <w:t>Dirección de correo para login y contacto.</w:t>
            </w:r>
          </w:p>
        </w:tc>
      </w:tr>
      <w:tr>
        <w:tc>
          <w:tcPr>
            <w:tcW w:type="dxa" w:w="2160"/>
            <w:shd w:fill="F8FAFC"/>
            <w:tcMar>
              <w:top w:w="80" w:type="dxa"/>
              <w:bottom w:w="80" w:type="dxa"/>
              <w:left w:w="120" w:type="dxa"/>
              <w:right w:w="120" w:type="dxa"/>
            </w:tcMar>
          </w:tcPr>
          <w:p>
            <w:pPr>
              <w:jc w:val="left"/>
            </w:pPr>
            <w:r>
              <w:rPr>
                <w:rFonts w:ascii="Arial" w:hAnsi="Arial"/>
                <w:color w:val="334155"/>
                <w:sz w:val="18"/>
              </w:rPr>
              <w:t>password</w:t>
            </w:r>
          </w:p>
        </w:tc>
        <w:tc>
          <w:tcPr>
            <w:tcW w:type="dxa" w:w="2160"/>
            <w:shd w:fill="F8FAFC"/>
            <w:tcMar>
              <w:top w:w="80" w:type="dxa"/>
              <w:bottom w:w="80" w:type="dxa"/>
              <w:left w:w="120" w:type="dxa"/>
              <w:right w:w="120" w:type="dxa"/>
            </w:tcMar>
          </w:tcPr>
          <w:p>
            <w:pPr>
              <w:jc w:val="left"/>
            </w:pPr>
            <w:r>
              <w:rPr>
                <w:rFonts w:ascii="Arial" w:hAnsi="Arial"/>
                <w:color w:val="334155"/>
                <w:sz w:val="18"/>
              </w:rPr>
              <w:t>VARCHAR(255)</w:t>
            </w:r>
          </w:p>
        </w:tc>
        <w:tc>
          <w:tcPr>
            <w:tcW w:type="dxa" w:w="1872"/>
            <w:shd w:fill="F8FAFC"/>
            <w:tcMar>
              <w:top w:w="80" w:type="dxa"/>
              <w:bottom w:w="80" w:type="dxa"/>
              <w:left w:w="120" w:type="dxa"/>
              <w:right w:w="120" w:type="dxa"/>
            </w:tcMar>
          </w:tcPr>
          <w:p>
            <w:pPr>
              <w:jc w:val="left"/>
            </w:pPr>
            <w:r>
              <w:rPr>
                <w:rFonts w:ascii="Arial" w:hAnsi="Arial"/>
                <w:color w:val="334155"/>
                <w:sz w:val="18"/>
              </w:rPr>
              <w:t>NOT NULL</w:t>
            </w:r>
          </w:p>
        </w:tc>
        <w:tc>
          <w:tcPr>
            <w:tcW w:type="dxa" w:w="3168"/>
            <w:shd w:fill="F8FAFC"/>
            <w:tcMar>
              <w:top w:w="80" w:type="dxa"/>
              <w:bottom w:w="80" w:type="dxa"/>
              <w:left w:w="120" w:type="dxa"/>
              <w:right w:w="120" w:type="dxa"/>
            </w:tcMar>
          </w:tcPr>
          <w:p>
            <w:pPr>
              <w:jc w:val="left"/>
            </w:pPr>
            <w:r>
              <w:rPr>
                <w:rFonts w:ascii="Arial" w:hAnsi="Arial"/>
                <w:color w:val="334155"/>
                <w:sz w:val="18"/>
              </w:rPr>
              <w:t>Hash Bcrypt de la contraseña.</w:t>
            </w:r>
          </w:p>
        </w:tc>
      </w:tr>
      <w:tr>
        <w:tc>
          <w:tcPr>
            <w:tcW w:type="dxa" w:w="2160"/>
            <w:shd w:fill="FFFFFF"/>
            <w:tcMar>
              <w:top w:w="80" w:type="dxa"/>
              <w:bottom w:w="80" w:type="dxa"/>
              <w:left w:w="120" w:type="dxa"/>
              <w:right w:w="120" w:type="dxa"/>
            </w:tcMar>
          </w:tcPr>
          <w:p>
            <w:pPr>
              <w:jc w:val="left"/>
            </w:pPr>
            <w:r>
              <w:rPr>
                <w:rFonts w:ascii="Arial" w:hAnsi="Arial"/>
                <w:color w:val="334155"/>
                <w:sz w:val="18"/>
              </w:rPr>
              <w:t>slug</w:t>
            </w:r>
          </w:p>
        </w:tc>
        <w:tc>
          <w:tcPr>
            <w:tcW w:type="dxa" w:w="2160"/>
            <w:shd w:fill="FFFFFF"/>
            <w:tcMar>
              <w:top w:w="80" w:type="dxa"/>
              <w:bottom w:w="80" w:type="dxa"/>
              <w:left w:w="120" w:type="dxa"/>
              <w:right w:w="120" w:type="dxa"/>
            </w:tcMar>
          </w:tcPr>
          <w:p>
            <w:pPr>
              <w:jc w:val="left"/>
            </w:pPr>
            <w:r>
              <w:rPr>
                <w:rFonts w:ascii="Arial" w:hAnsi="Arial"/>
                <w:color w:val="334155"/>
                <w:sz w:val="18"/>
              </w:rPr>
              <w:t>VARCHAR(255)</w:t>
            </w:r>
          </w:p>
        </w:tc>
        <w:tc>
          <w:tcPr>
            <w:tcW w:type="dxa" w:w="1872"/>
            <w:shd w:fill="FFFFFF"/>
            <w:tcMar>
              <w:top w:w="80" w:type="dxa"/>
              <w:bottom w:w="80" w:type="dxa"/>
              <w:left w:w="120" w:type="dxa"/>
              <w:right w:w="120" w:type="dxa"/>
            </w:tcMar>
          </w:tcPr>
          <w:p>
            <w:pPr>
              <w:jc w:val="left"/>
            </w:pPr>
            <w:r>
              <w:rPr>
                <w:rFonts w:ascii="Arial" w:hAnsi="Arial"/>
                <w:color w:val="334155"/>
                <w:sz w:val="18"/>
              </w:rPr>
              <w:t>UNIQUE, NOT NULL</w:t>
            </w:r>
          </w:p>
        </w:tc>
        <w:tc>
          <w:tcPr>
            <w:tcW w:type="dxa" w:w="3168"/>
            <w:shd w:fill="FFFFFF"/>
            <w:tcMar>
              <w:top w:w="80" w:type="dxa"/>
              <w:bottom w:w="80" w:type="dxa"/>
              <w:left w:w="120" w:type="dxa"/>
              <w:right w:w="120" w:type="dxa"/>
            </w:tcMar>
          </w:tcPr>
          <w:p>
            <w:pPr>
              <w:jc w:val="left"/>
            </w:pPr>
            <w:r>
              <w:rPr>
                <w:rFonts w:ascii="Arial" w:hAnsi="Arial"/>
                <w:color w:val="334155"/>
                <w:sz w:val="18"/>
              </w:rPr>
              <w:t>Identificador amigable para URL pública (/artist/{slug}).</w:t>
            </w:r>
          </w:p>
        </w:tc>
      </w:tr>
      <w:tr>
        <w:tc>
          <w:tcPr>
            <w:tcW w:type="dxa" w:w="2160"/>
            <w:shd w:fill="F8FAFC"/>
            <w:tcMar>
              <w:top w:w="80" w:type="dxa"/>
              <w:bottom w:w="80" w:type="dxa"/>
              <w:left w:w="120" w:type="dxa"/>
              <w:right w:w="120" w:type="dxa"/>
            </w:tcMar>
          </w:tcPr>
          <w:p>
            <w:pPr>
              <w:jc w:val="left"/>
            </w:pPr>
            <w:r>
              <w:rPr>
                <w:rFonts w:ascii="Arial" w:hAnsi="Arial"/>
                <w:color w:val="334155"/>
                <w:sz w:val="18"/>
              </w:rPr>
              <w:t>bio</w:t>
            </w:r>
          </w:p>
        </w:tc>
        <w:tc>
          <w:tcPr>
            <w:tcW w:type="dxa" w:w="2160"/>
            <w:shd w:fill="F8FAFC"/>
            <w:tcMar>
              <w:top w:w="80" w:type="dxa"/>
              <w:bottom w:w="80" w:type="dxa"/>
              <w:left w:w="120" w:type="dxa"/>
              <w:right w:w="120" w:type="dxa"/>
            </w:tcMar>
          </w:tcPr>
          <w:p>
            <w:pPr>
              <w:jc w:val="left"/>
            </w:pPr>
            <w:r>
              <w:rPr>
                <w:rFonts w:ascii="Arial" w:hAnsi="Arial"/>
                <w:color w:val="334155"/>
                <w:sz w:val="18"/>
              </w:rPr>
              <w:t>TEXT</w:t>
            </w:r>
          </w:p>
        </w:tc>
        <w:tc>
          <w:tcPr>
            <w:tcW w:type="dxa" w:w="1872"/>
            <w:shd w:fill="F8FAFC"/>
            <w:tcMar>
              <w:top w:w="80" w:type="dxa"/>
              <w:bottom w:w="80" w:type="dxa"/>
              <w:left w:w="120" w:type="dxa"/>
              <w:right w:w="120" w:type="dxa"/>
            </w:tcMar>
          </w:tcPr>
          <w:p>
            <w:pPr>
              <w:jc w:val="left"/>
            </w:pPr>
            <w:r>
              <w:rPr>
                <w:rFonts w:ascii="Arial" w:hAnsi="Arial"/>
                <w:color w:val="334155"/>
                <w:sz w:val="18"/>
              </w:rPr>
              <w:t>NULLABLE</w:t>
            </w:r>
          </w:p>
        </w:tc>
        <w:tc>
          <w:tcPr>
            <w:tcW w:type="dxa" w:w="3168"/>
            <w:shd w:fill="F8FAFC"/>
            <w:tcMar>
              <w:top w:w="80" w:type="dxa"/>
              <w:bottom w:w="80" w:type="dxa"/>
              <w:left w:w="120" w:type="dxa"/>
              <w:right w:w="120" w:type="dxa"/>
            </w:tcMar>
          </w:tcPr>
          <w:p>
            <w:pPr>
              <w:jc w:val="left"/>
            </w:pPr>
            <w:r>
              <w:rPr>
                <w:rFonts w:ascii="Arial" w:hAnsi="Arial"/>
                <w:color w:val="334155"/>
                <w:sz w:val="18"/>
              </w:rPr>
              <w:t>Biografía y trayectoria profesional del artista.</w:t>
            </w:r>
          </w:p>
        </w:tc>
      </w:tr>
      <w:tr>
        <w:tc>
          <w:tcPr>
            <w:tcW w:type="dxa" w:w="2160"/>
            <w:shd w:fill="FFFFFF"/>
            <w:tcMar>
              <w:top w:w="80" w:type="dxa"/>
              <w:bottom w:w="80" w:type="dxa"/>
              <w:left w:w="120" w:type="dxa"/>
              <w:right w:w="120" w:type="dxa"/>
            </w:tcMar>
          </w:tcPr>
          <w:p>
            <w:pPr>
              <w:jc w:val="left"/>
            </w:pPr>
            <w:r>
              <w:rPr>
                <w:rFonts w:ascii="Arial" w:hAnsi="Arial"/>
                <w:color w:val="334155"/>
                <w:sz w:val="18"/>
              </w:rPr>
              <w:t>commission_status</w:t>
            </w:r>
          </w:p>
        </w:tc>
        <w:tc>
          <w:tcPr>
            <w:tcW w:type="dxa" w:w="2160"/>
            <w:shd w:fill="FFFFFF"/>
            <w:tcMar>
              <w:top w:w="80" w:type="dxa"/>
              <w:bottom w:w="80" w:type="dxa"/>
              <w:left w:w="120" w:type="dxa"/>
              <w:right w:w="120" w:type="dxa"/>
            </w:tcMar>
          </w:tcPr>
          <w:p>
            <w:pPr>
              <w:jc w:val="left"/>
            </w:pPr>
            <w:r>
              <w:rPr>
                <w:rFonts w:ascii="Arial" w:hAnsi="Arial"/>
                <w:color w:val="334155"/>
                <w:sz w:val="18"/>
              </w:rPr>
              <w:t>ENUM('open','closed')</w:t>
            </w:r>
          </w:p>
        </w:tc>
        <w:tc>
          <w:tcPr>
            <w:tcW w:type="dxa" w:w="1872"/>
            <w:shd w:fill="FFFFFF"/>
            <w:tcMar>
              <w:top w:w="80" w:type="dxa"/>
              <w:bottom w:w="80" w:type="dxa"/>
              <w:left w:w="120" w:type="dxa"/>
              <w:right w:w="120" w:type="dxa"/>
            </w:tcMar>
          </w:tcPr>
          <w:p>
            <w:pPr>
              <w:jc w:val="left"/>
            </w:pPr>
            <w:r>
              <w:rPr>
                <w:rFonts w:ascii="Arial" w:hAnsi="Arial"/>
                <w:color w:val="334155"/>
                <w:sz w:val="18"/>
              </w:rPr>
              <w:t>DEFAULT 'closed'</w:t>
            </w:r>
          </w:p>
        </w:tc>
        <w:tc>
          <w:tcPr>
            <w:tcW w:type="dxa" w:w="3168"/>
            <w:shd w:fill="FFFFFF"/>
            <w:tcMar>
              <w:top w:w="80" w:type="dxa"/>
              <w:bottom w:w="80" w:type="dxa"/>
              <w:left w:w="120" w:type="dxa"/>
              <w:right w:w="120" w:type="dxa"/>
            </w:tcMar>
          </w:tcPr>
          <w:p>
            <w:pPr>
              <w:jc w:val="left"/>
            </w:pPr>
            <w:r>
              <w:rPr>
                <w:rFonts w:ascii="Arial" w:hAnsi="Arial"/>
                <w:color w:val="334155"/>
                <w:sz w:val="18"/>
              </w:rPr>
              <w:t>Disponibilidad del artista para encargos comerciales.</w:t>
            </w:r>
          </w:p>
        </w:tc>
      </w:tr>
      <w:tr>
        <w:tc>
          <w:tcPr>
            <w:tcW w:type="dxa" w:w="2160"/>
            <w:shd w:fill="F8FAFC"/>
            <w:tcMar>
              <w:top w:w="80" w:type="dxa"/>
              <w:bottom w:w="80" w:type="dxa"/>
              <w:left w:w="120" w:type="dxa"/>
              <w:right w:w="120" w:type="dxa"/>
            </w:tcMar>
          </w:tcPr>
          <w:p>
            <w:pPr>
              <w:jc w:val="left"/>
            </w:pPr>
            <w:r>
              <w:rPr>
                <w:rFonts w:ascii="Arial" w:hAnsi="Arial"/>
                <w:color w:val="334155"/>
                <w:sz w:val="18"/>
              </w:rPr>
              <w:t>avatar_url</w:t>
            </w:r>
          </w:p>
        </w:tc>
        <w:tc>
          <w:tcPr>
            <w:tcW w:type="dxa" w:w="2160"/>
            <w:shd w:fill="F8FAFC"/>
            <w:tcMar>
              <w:top w:w="80" w:type="dxa"/>
              <w:bottom w:w="80" w:type="dxa"/>
              <w:left w:w="120" w:type="dxa"/>
              <w:right w:w="120" w:type="dxa"/>
            </w:tcMar>
          </w:tcPr>
          <w:p>
            <w:pPr>
              <w:jc w:val="left"/>
            </w:pPr>
            <w:r>
              <w:rPr>
                <w:rFonts w:ascii="Arial" w:hAnsi="Arial"/>
                <w:color w:val="334155"/>
                <w:sz w:val="18"/>
              </w:rPr>
              <w:t>VARCHAR(2048)</w:t>
            </w:r>
          </w:p>
        </w:tc>
        <w:tc>
          <w:tcPr>
            <w:tcW w:type="dxa" w:w="1872"/>
            <w:shd w:fill="F8FAFC"/>
            <w:tcMar>
              <w:top w:w="80" w:type="dxa"/>
              <w:bottom w:w="80" w:type="dxa"/>
              <w:left w:w="120" w:type="dxa"/>
              <w:right w:w="120" w:type="dxa"/>
            </w:tcMar>
          </w:tcPr>
          <w:p>
            <w:pPr>
              <w:jc w:val="left"/>
            </w:pPr>
            <w:r>
              <w:rPr>
                <w:rFonts w:ascii="Arial" w:hAnsi="Arial"/>
                <w:color w:val="334155"/>
                <w:sz w:val="18"/>
              </w:rPr>
              <w:t>NULLABLE</w:t>
            </w:r>
          </w:p>
        </w:tc>
        <w:tc>
          <w:tcPr>
            <w:tcW w:type="dxa" w:w="3168"/>
            <w:shd w:fill="F8FAFC"/>
            <w:tcMar>
              <w:top w:w="80" w:type="dxa"/>
              <w:bottom w:w="80" w:type="dxa"/>
              <w:left w:w="120" w:type="dxa"/>
              <w:right w:w="120" w:type="dxa"/>
            </w:tcMar>
          </w:tcPr>
          <w:p>
            <w:pPr>
              <w:jc w:val="left"/>
            </w:pPr>
            <w:r>
              <w:rPr>
                <w:rFonts w:ascii="Arial" w:hAnsi="Arial"/>
                <w:color w:val="334155"/>
                <w:sz w:val="18"/>
              </w:rPr>
              <w:t>URL externa de la fotografía de perfil.</w:t>
            </w:r>
          </w:p>
        </w:tc>
      </w:tr>
      <w:tr>
        <w:tc>
          <w:tcPr>
            <w:tcW w:type="dxa" w:w="2160"/>
            <w:shd w:fill="FFFFFF"/>
            <w:tcMar>
              <w:top w:w="80" w:type="dxa"/>
              <w:bottom w:w="80" w:type="dxa"/>
              <w:left w:w="120" w:type="dxa"/>
              <w:right w:w="120" w:type="dxa"/>
            </w:tcMar>
          </w:tcPr>
          <w:p>
            <w:pPr>
              <w:jc w:val="left"/>
            </w:pPr>
            <w:r>
              <w:rPr>
                <w:rFonts w:ascii="Arial" w:hAnsi="Arial"/>
                <w:color w:val="334155"/>
                <w:sz w:val="18"/>
              </w:rPr>
              <w:t>crop_x, crop_y</w:t>
            </w:r>
          </w:p>
        </w:tc>
        <w:tc>
          <w:tcPr>
            <w:tcW w:type="dxa" w:w="2160"/>
            <w:shd w:fill="FFFFFF"/>
            <w:tcMar>
              <w:top w:w="80" w:type="dxa"/>
              <w:bottom w:w="80" w:type="dxa"/>
              <w:left w:w="120" w:type="dxa"/>
              <w:right w:w="120" w:type="dxa"/>
            </w:tcMar>
          </w:tcPr>
          <w:p>
            <w:pPr>
              <w:jc w:val="left"/>
            </w:pPr>
            <w:r>
              <w:rPr>
                <w:rFonts w:ascii="Arial" w:hAnsi="Arial"/>
                <w:color w:val="334155"/>
                <w:sz w:val="18"/>
              </w:rPr>
              <w:t>DECIMAL(5,2)</w:t>
            </w:r>
          </w:p>
        </w:tc>
        <w:tc>
          <w:tcPr>
            <w:tcW w:type="dxa" w:w="1872"/>
            <w:shd w:fill="FFFFFF"/>
            <w:tcMar>
              <w:top w:w="80" w:type="dxa"/>
              <w:bottom w:w="80" w:type="dxa"/>
              <w:left w:w="120" w:type="dxa"/>
              <w:right w:w="120" w:type="dxa"/>
            </w:tcMar>
          </w:tcPr>
          <w:p>
            <w:pPr>
              <w:jc w:val="left"/>
            </w:pPr>
            <w:r>
              <w:rPr>
                <w:rFonts w:ascii="Arial" w:hAnsi="Arial"/>
                <w:color w:val="334155"/>
                <w:sz w:val="18"/>
              </w:rPr>
              <w:t>DEFAULT 0.00</w:t>
            </w:r>
          </w:p>
        </w:tc>
        <w:tc>
          <w:tcPr>
            <w:tcW w:type="dxa" w:w="3168"/>
            <w:shd w:fill="FFFFFF"/>
            <w:tcMar>
              <w:top w:w="80" w:type="dxa"/>
              <w:bottom w:w="80" w:type="dxa"/>
              <w:left w:w="120" w:type="dxa"/>
              <w:right w:w="120" w:type="dxa"/>
            </w:tcMar>
          </w:tcPr>
          <w:p>
            <w:pPr>
              <w:jc w:val="left"/>
            </w:pPr>
            <w:r>
              <w:rPr>
                <w:rFonts w:ascii="Arial" w:hAnsi="Arial"/>
                <w:color w:val="334155"/>
                <w:sz w:val="18"/>
              </w:rPr>
              <w:t>Desplazamiento horizontal y vertical en % para recorte.</w:t>
            </w:r>
          </w:p>
        </w:tc>
      </w:tr>
      <w:tr>
        <w:tc>
          <w:tcPr>
            <w:tcW w:type="dxa" w:w="2160"/>
            <w:shd w:fill="F8FAFC"/>
            <w:tcMar>
              <w:top w:w="80" w:type="dxa"/>
              <w:bottom w:w="80" w:type="dxa"/>
              <w:left w:w="120" w:type="dxa"/>
              <w:right w:w="120" w:type="dxa"/>
            </w:tcMar>
          </w:tcPr>
          <w:p>
            <w:pPr>
              <w:jc w:val="left"/>
            </w:pPr>
            <w:r>
              <w:rPr>
                <w:rFonts w:ascii="Arial" w:hAnsi="Arial"/>
                <w:color w:val="334155"/>
                <w:sz w:val="18"/>
              </w:rPr>
              <w:t>crop_zoom</w:t>
            </w:r>
          </w:p>
        </w:tc>
        <w:tc>
          <w:tcPr>
            <w:tcW w:type="dxa" w:w="2160"/>
            <w:shd w:fill="F8FAFC"/>
            <w:tcMar>
              <w:top w:w="80" w:type="dxa"/>
              <w:bottom w:w="80" w:type="dxa"/>
              <w:left w:w="120" w:type="dxa"/>
              <w:right w:w="120" w:type="dxa"/>
            </w:tcMar>
          </w:tcPr>
          <w:p>
            <w:pPr>
              <w:jc w:val="left"/>
            </w:pPr>
            <w:r>
              <w:rPr>
                <w:rFonts w:ascii="Arial" w:hAnsi="Arial"/>
                <w:color w:val="334155"/>
                <w:sz w:val="18"/>
              </w:rPr>
              <w:t>DECIMAL(3,2)</w:t>
            </w:r>
          </w:p>
        </w:tc>
        <w:tc>
          <w:tcPr>
            <w:tcW w:type="dxa" w:w="1872"/>
            <w:shd w:fill="F8FAFC"/>
            <w:tcMar>
              <w:top w:w="80" w:type="dxa"/>
              <w:bottom w:w="80" w:type="dxa"/>
              <w:left w:w="120" w:type="dxa"/>
              <w:right w:w="120" w:type="dxa"/>
            </w:tcMar>
          </w:tcPr>
          <w:p>
            <w:pPr>
              <w:jc w:val="left"/>
            </w:pPr>
            <w:r>
              <w:rPr>
                <w:rFonts w:ascii="Arial" w:hAnsi="Arial"/>
                <w:color w:val="334155"/>
                <w:sz w:val="18"/>
              </w:rPr>
              <w:t>DEFAULT 1.00</w:t>
            </w:r>
          </w:p>
        </w:tc>
        <w:tc>
          <w:tcPr>
            <w:tcW w:type="dxa" w:w="3168"/>
            <w:shd w:fill="F8FAFC"/>
            <w:tcMar>
              <w:top w:w="80" w:type="dxa"/>
              <w:bottom w:w="80" w:type="dxa"/>
              <w:left w:w="120" w:type="dxa"/>
              <w:right w:w="120" w:type="dxa"/>
            </w:tcMar>
          </w:tcPr>
          <w:p>
            <w:pPr>
              <w:jc w:val="left"/>
            </w:pPr>
            <w:r>
              <w:rPr>
                <w:rFonts w:ascii="Arial" w:hAnsi="Arial"/>
                <w:color w:val="334155"/>
                <w:sz w:val="18"/>
              </w:rPr>
              <w:t>Factor de aumento (zoom) del avatar (1.0x - 3.0x).</w:t>
            </w:r>
          </w:p>
        </w:tc>
      </w:tr>
      <w:tr>
        <w:tc>
          <w:tcPr>
            <w:tcW w:type="dxa" w:w="2160"/>
            <w:shd w:fill="FFFFFF"/>
            <w:tcMar>
              <w:top w:w="80" w:type="dxa"/>
              <w:bottom w:w="80" w:type="dxa"/>
              <w:left w:w="120" w:type="dxa"/>
              <w:right w:w="120" w:type="dxa"/>
            </w:tcMar>
          </w:tcPr>
          <w:p>
            <w:pPr>
              <w:jc w:val="left"/>
            </w:pPr>
            <w:r>
              <w:rPr>
                <w:rFonts w:ascii="Arial" w:hAnsi="Arial"/>
                <w:color w:val="334155"/>
                <w:sz w:val="18"/>
              </w:rPr>
              <w:t>is_admin</w:t>
            </w:r>
          </w:p>
        </w:tc>
        <w:tc>
          <w:tcPr>
            <w:tcW w:type="dxa" w:w="2160"/>
            <w:shd w:fill="FFFFFF"/>
            <w:tcMar>
              <w:top w:w="80" w:type="dxa"/>
              <w:bottom w:w="80" w:type="dxa"/>
              <w:left w:w="120" w:type="dxa"/>
              <w:right w:w="120" w:type="dxa"/>
            </w:tcMar>
          </w:tcPr>
          <w:p>
            <w:pPr>
              <w:jc w:val="left"/>
            </w:pPr>
            <w:r>
              <w:rPr>
                <w:rFonts w:ascii="Arial" w:hAnsi="Arial"/>
                <w:color w:val="334155"/>
                <w:sz w:val="18"/>
              </w:rPr>
              <w:t>BOOLEAN</w:t>
            </w:r>
          </w:p>
        </w:tc>
        <w:tc>
          <w:tcPr>
            <w:tcW w:type="dxa" w:w="1872"/>
            <w:shd w:fill="FFFFFF"/>
            <w:tcMar>
              <w:top w:w="80" w:type="dxa"/>
              <w:bottom w:w="80" w:type="dxa"/>
              <w:left w:w="120" w:type="dxa"/>
              <w:right w:w="120" w:type="dxa"/>
            </w:tcMar>
          </w:tcPr>
          <w:p>
            <w:pPr>
              <w:jc w:val="left"/>
            </w:pPr>
            <w:r>
              <w:rPr>
                <w:rFonts w:ascii="Arial" w:hAnsi="Arial"/>
                <w:color w:val="334155"/>
                <w:sz w:val="18"/>
              </w:rPr>
              <w:t>DEFAULT FALSE</w:t>
            </w:r>
          </w:p>
        </w:tc>
        <w:tc>
          <w:tcPr>
            <w:tcW w:type="dxa" w:w="3168"/>
            <w:shd w:fill="FFFFFF"/>
            <w:tcMar>
              <w:top w:w="80" w:type="dxa"/>
              <w:bottom w:w="80" w:type="dxa"/>
              <w:left w:w="120" w:type="dxa"/>
              <w:right w:w="120" w:type="dxa"/>
            </w:tcMar>
          </w:tcPr>
          <w:p>
            <w:pPr>
              <w:jc w:val="left"/>
            </w:pPr>
            <w:r>
              <w:rPr>
                <w:rFonts w:ascii="Arial" w:hAnsi="Arial"/>
                <w:color w:val="334155"/>
                <w:sz w:val="18"/>
              </w:rPr>
              <w:t>Bandera de privilegios de administración del sistema.</w:t>
            </w:r>
          </w:p>
        </w:tc>
      </w:tr>
      <w:tr>
        <w:tc>
          <w:tcPr>
            <w:tcW w:type="dxa" w:w="2160"/>
            <w:shd w:fill="F8FAFC"/>
            <w:tcMar>
              <w:top w:w="80" w:type="dxa"/>
              <w:bottom w:w="80" w:type="dxa"/>
              <w:left w:w="120" w:type="dxa"/>
              <w:right w:w="120" w:type="dxa"/>
            </w:tcMar>
          </w:tcPr>
          <w:p>
            <w:pPr>
              <w:jc w:val="left"/>
            </w:pPr>
            <w:r>
              <w:rPr>
                <w:rFonts w:ascii="Arial" w:hAnsi="Arial"/>
                <w:color w:val="334155"/>
                <w:sz w:val="18"/>
              </w:rPr>
              <w:t>status</w:t>
            </w:r>
          </w:p>
        </w:tc>
        <w:tc>
          <w:tcPr>
            <w:tcW w:type="dxa" w:w="2160"/>
            <w:shd w:fill="F8FAFC"/>
            <w:tcMar>
              <w:top w:w="80" w:type="dxa"/>
              <w:bottom w:w="80" w:type="dxa"/>
              <w:left w:w="120" w:type="dxa"/>
              <w:right w:w="120" w:type="dxa"/>
            </w:tcMar>
          </w:tcPr>
          <w:p>
            <w:pPr>
              <w:jc w:val="left"/>
            </w:pPr>
            <w:r>
              <w:rPr>
                <w:rFonts w:ascii="Arial" w:hAnsi="Arial"/>
                <w:color w:val="334155"/>
                <w:sz w:val="18"/>
              </w:rPr>
              <w:t>ENUM('active','suspended')</w:t>
            </w:r>
          </w:p>
        </w:tc>
        <w:tc>
          <w:tcPr>
            <w:tcW w:type="dxa" w:w="1872"/>
            <w:shd w:fill="F8FAFC"/>
            <w:tcMar>
              <w:top w:w="80" w:type="dxa"/>
              <w:bottom w:w="80" w:type="dxa"/>
              <w:left w:w="120" w:type="dxa"/>
              <w:right w:w="120" w:type="dxa"/>
            </w:tcMar>
          </w:tcPr>
          <w:p>
            <w:pPr>
              <w:jc w:val="left"/>
            </w:pPr>
            <w:r>
              <w:rPr>
                <w:rFonts w:ascii="Arial" w:hAnsi="Arial"/>
                <w:color w:val="334155"/>
                <w:sz w:val="18"/>
              </w:rPr>
              <w:t>DEFAULT 'active'</w:t>
            </w:r>
          </w:p>
        </w:tc>
        <w:tc>
          <w:tcPr>
            <w:tcW w:type="dxa" w:w="3168"/>
            <w:shd w:fill="F8FAFC"/>
            <w:tcMar>
              <w:top w:w="80" w:type="dxa"/>
              <w:bottom w:w="80" w:type="dxa"/>
              <w:left w:w="120" w:type="dxa"/>
              <w:right w:w="120" w:type="dxa"/>
            </w:tcMar>
          </w:tcPr>
          <w:p>
            <w:pPr>
              <w:jc w:val="left"/>
            </w:pPr>
            <w:r>
              <w:rPr>
                <w:rFonts w:ascii="Arial" w:hAnsi="Arial"/>
                <w:color w:val="334155"/>
                <w:sz w:val="18"/>
              </w:rPr>
              <w:t>Estado de la cuenta para moderación administrativa.</w:t>
            </w:r>
          </w:p>
        </w:tc>
      </w:tr>
      <w:tr>
        <w:tc>
          <w:tcPr>
            <w:tcW w:type="dxa" w:w="2160"/>
            <w:shd w:fill="FFFFFF"/>
            <w:tcMar>
              <w:top w:w="80" w:type="dxa"/>
              <w:bottom w:w="80" w:type="dxa"/>
              <w:left w:w="120" w:type="dxa"/>
              <w:right w:w="120" w:type="dxa"/>
            </w:tcMar>
          </w:tcPr>
          <w:p>
            <w:pPr>
              <w:jc w:val="left"/>
            </w:pPr>
            <w:r>
              <w:rPr>
                <w:rFonts w:ascii="Arial" w:hAnsi="Arial"/>
                <w:color w:val="334155"/>
                <w:sz w:val="18"/>
              </w:rPr>
              <w:t>deleted_at</w:t>
            </w:r>
          </w:p>
        </w:tc>
        <w:tc>
          <w:tcPr>
            <w:tcW w:type="dxa" w:w="2160"/>
            <w:shd w:fill="FFFFFF"/>
            <w:tcMar>
              <w:top w:w="80" w:type="dxa"/>
              <w:bottom w:w="80" w:type="dxa"/>
              <w:left w:w="120" w:type="dxa"/>
              <w:right w:w="120" w:type="dxa"/>
            </w:tcMar>
          </w:tcPr>
          <w:p>
            <w:pPr>
              <w:jc w:val="left"/>
            </w:pPr>
            <w:r>
              <w:rPr>
                <w:rFonts w:ascii="Arial" w:hAnsi="Arial"/>
                <w:color w:val="334155"/>
                <w:sz w:val="18"/>
              </w:rPr>
              <w:t>TIMESTAMP</w:t>
            </w:r>
          </w:p>
        </w:tc>
        <w:tc>
          <w:tcPr>
            <w:tcW w:type="dxa" w:w="1872"/>
            <w:shd w:fill="FFFFFF"/>
            <w:tcMar>
              <w:top w:w="80" w:type="dxa"/>
              <w:bottom w:w="80" w:type="dxa"/>
              <w:left w:w="120" w:type="dxa"/>
              <w:right w:w="120" w:type="dxa"/>
            </w:tcMar>
          </w:tcPr>
          <w:p>
            <w:pPr>
              <w:jc w:val="left"/>
            </w:pPr>
            <w:r>
              <w:rPr>
                <w:rFonts w:ascii="Arial" w:hAnsi="Arial"/>
                <w:color w:val="334155"/>
                <w:sz w:val="18"/>
              </w:rPr>
              <w:t>NULLABLE</w:t>
            </w:r>
          </w:p>
        </w:tc>
        <w:tc>
          <w:tcPr>
            <w:tcW w:type="dxa" w:w="3168"/>
            <w:shd w:fill="FFFFFF"/>
            <w:tcMar>
              <w:top w:w="80" w:type="dxa"/>
              <w:bottom w:w="80" w:type="dxa"/>
              <w:left w:w="120" w:type="dxa"/>
              <w:right w:w="120" w:type="dxa"/>
            </w:tcMar>
          </w:tcPr>
          <w:p>
            <w:pPr>
              <w:jc w:val="left"/>
            </w:pPr>
            <w:r>
              <w:rPr>
                <w:rFonts w:ascii="Arial" w:hAnsi="Arial"/>
                <w:color w:val="334155"/>
                <w:sz w:val="18"/>
              </w:rPr>
              <w:t>Marca temporal para borrado lógico (SoftDeletes).</w:t>
            </w:r>
          </w:p>
        </w:tc>
      </w:tr>
    </w:tbl>
    <w:p>
      <w:pPr>
        <w:spacing w:after="80"/>
      </w:pPr>
    </w:p>
    <w:p>
      <w:pPr>
        <w:keepNext/>
        <w:spacing w:before="200" w:after="80"/>
      </w:pPr>
      <w:r>
        <w:rPr>
          <w:rFonts w:ascii="Arial" w:hAnsi="Arial"/>
          <w:b/>
          <w:color w:val="4338CA"/>
          <w:sz w:val="23"/>
        </w:rPr>
        <w:t>4.1.2. Tabla: artworks</w:t>
      </w:r>
    </w:p>
    <w:p>
      <w:pPr>
        <w:spacing w:after="120" w:line="276" w:lineRule="auto"/>
      </w:pPr>
      <w:r>
        <w:rPr>
          <w:color w:val="334155"/>
        </w:rPr>
        <w:t>Almacena las obras artísticas vinculadas por los artistas:</w:t>
      </w:r>
    </w:p>
    <w:tbl>
      <w:tblPr>
        <w:tblW w:type="auto" w:w="0"/>
        <w:jc w:val="center"/>
        <w:tblLayout w:type="fixed"/>
        <w:tblLook w:firstColumn="1" w:firstRow="1" w:lastColumn="0" w:lastRow="0" w:noHBand="0" w:noVBand="1" w:val="04A0"/>
      </w:tblPr>
      <w:tblGrid>
        <w:gridCol w:w="2160"/>
        <w:gridCol w:w="2160"/>
        <w:gridCol w:w="2016"/>
        <w:gridCol w:w="3024"/>
      </w:tblGrid>
      <w:tr>
        <w:tc>
          <w:tcPr>
            <w:tcW w:type="dxa" w:w="2160"/>
            <w:shd w:fill="1E3A8A"/>
            <w:tcMar>
              <w:top w:w="100" w:type="dxa"/>
              <w:bottom w:w="100" w:type="dxa"/>
              <w:left w:w="120" w:type="dxa"/>
              <w:right w:w="120" w:type="dxa"/>
            </w:tcMar>
          </w:tcPr>
          <w:p>
            <w:pPr>
              <w:jc w:val="left"/>
            </w:pPr>
            <w:r>
              <w:rPr>
                <w:rFonts w:ascii="Arial" w:hAnsi="Arial"/>
                <w:b/>
                <w:color w:val="FFFFFF"/>
                <w:sz w:val="19"/>
              </w:rPr>
              <w:t>Columna</w:t>
            </w:r>
          </w:p>
        </w:tc>
        <w:tc>
          <w:tcPr>
            <w:tcW w:type="dxa" w:w="2160"/>
            <w:shd w:fill="1E3A8A"/>
            <w:tcMar>
              <w:top w:w="100" w:type="dxa"/>
              <w:bottom w:w="100" w:type="dxa"/>
              <w:left w:w="120" w:type="dxa"/>
              <w:right w:w="120" w:type="dxa"/>
            </w:tcMar>
          </w:tcPr>
          <w:p>
            <w:pPr>
              <w:jc w:val="left"/>
            </w:pPr>
            <w:r>
              <w:rPr>
                <w:rFonts w:ascii="Arial" w:hAnsi="Arial"/>
                <w:b/>
                <w:color w:val="FFFFFF"/>
                <w:sz w:val="19"/>
              </w:rPr>
              <w:t>Tipo de Dato</w:t>
            </w:r>
          </w:p>
        </w:tc>
        <w:tc>
          <w:tcPr>
            <w:tcW w:type="dxa" w:w="2016"/>
            <w:shd w:fill="1E3A8A"/>
            <w:tcMar>
              <w:top w:w="100" w:type="dxa"/>
              <w:bottom w:w="100" w:type="dxa"/>
              <w:left w:w="120" w:type="dxa"/>
              <w:right w:w="120" w:type="dxa"/>
            </w:tcMar>
          </w:tcPr>
          <w:p>
            <w:pPr>
              <w:jc w:val="left"/>
            </w:pPr>
            <w:r>
              <w:rPr>
                <w:rFonts w:ascii="Arial" w:hAnsi="Arial"/>
                <w:b/>
                <w:color w:val="FFFFFF"/>
                <w:sz w:val="19"/>
              </w:rPr>
              <w:t>Restricción</w:t>
            </w:r>
          </w:p>
        </w:tc>
        <w:tc>
          <w:tcPr>
            <w:tcW w:type="dxa" w:w="3024"/>
            <w:shd w:fill="1E3A8A"/>
            <w:tcMar>
              <w:top w:w="100" w:type="dxa"/>
              <w:bottom w:w="100" w:type="dxa"/>
              <w:left w:w="120" w:type="dxa"/>
              <w:right w:w="120" w:type="dxa"/>
            </w:tcMar>
          </w:tcPr>
          <w:p>
            <w:pPr>
              <w:jc w:val="left"/>
            </w:pPr>
            <w:r>
              <w:rPr>
                <w:rFonts w:ascii="Arial" w:hAnsi="Arial"/>
                <w:b/>
                <w:color w:val="FFFFFF"/>
                <w:sz w:val="19"/>
              </w:rPr>
              <w:t>Descripción</w:t>
            </w:r>
          </w:p>
        </w:tc>
      </w:tr>
      <w:tr>
        <w:tc>
          <w:tcPr>
            <w:tcW w:type="dxa" w:w="2160"/>
            <w:shd w:fill="FFFFFF"/>
            <w:tcMar>
              <w:top w:w="80" w:type="dxa"/>
              <w:bottom w:w="80" w:type="dxa"/>
              <w:left w:w="120" w:type="dxa"/>
              <w:right w:w="120" w:type="dxa"/>
            </w:tcMar>
          </w:tcPr>
          <w:p>
            <w:pPr>
              <w:jc w:val="left"/>
            </w:pPr>
            <w:r>
              <w:rPr>
                <w:rFonts w:ascii="Arial" w:hAnsi="Arial"/>
                <w:color w:val="334155"/>
                <w:sz w:val="18"/>
              </w:rPr>
              <w:t>id</w:t>
            </w:r>
          </w:p>
        </w:tc>
        <w:tc>
          <w:tcPr>
            <w:tcW w:type="dxa" w:w="2160"/>
            <w:shd w:fill="FFFFFF"/>
            <w:tcMar>
              <w:top w:w="80" w:type="dxa"/>
              <w:bottom w:w="80" w:type="dxa"/>
              <w:left w:w="120" w:type="dxa"/>
              <w:right w:w="120" w:type="dxa"/>
            </w:tcMar>
          </w:tcPr>
          <w:p>
            <w:pPr>
              <w:jc w:val="left"/>
            </w:pPr>
            <w:r>
              <w:rPr>
                <w:rFonts w:ascii="Arial" w:hAnsi="Arial"/>
                <w:color w:val="334155"/>
                <w:sz w:val="18"/>
              </w:rPr>
              <w:t>BIGINT UNSIGNED</w:t>
            </w:r>
          </w:p>
        </w:tc>
        <w:tc>
          <w:tcPr>
            <w:tcW w:type="dxa" w:w="2016"/>
            <w:shd w:fill="FFFFFF"/>
            <w:tcMar>
              <w:top w:w="80" w:type="dxa"/>
              <w:bottom w:w="80" w:type="dxa"/>
              <w:left w:w="120" w:type="dxa"/>
              <w:right w:w="120" w:type="dxa"/>
            </w:tcMar>
          </w:tcPr>
          <w:p>
            <w:pPr>
              <w:jc w:val="left"/>
            </w:pPr>
            <w:r>
              <w:rPr>
                <w:rFonts w:ascii="Arial" w:hAnsi="Arial"/>
                <w:color w:val="334155"/>
                <w:sz w:val="18"/>
              </w:rPr>
              <w:t>PK, Auto-inc</w:t>
            </w:r>
          </w:p>
        </w:tc>
        <w:tc>
          <w:tcPr>
            <w:tcW w:type="dxa" w:w="3024"/>
            <w:shd w:fill="FFFFFF"/>
            <w:tcMar>
              <w:top w:w="80" w:type="dxa"/>
              <w:bottom w:w="80" w:type="dxa"/>
              <w:left w:w="120" w:type="dxa"/>
              <w:right w:w="120" w:type="dxa"/>
            </w:tcMar>
          </w:tcPr>
          <w:p>
            <w:pPr>
              <w:jc w:val="left"/>
            </w:pPr>
            <w:r>
              <w:rPr>
                <w:rFonts w:ascii="Arial" w:hAnsi="Arial"/>
                <w:color w:val="334155"/>
                <w:sz w:val="18"/>
              </w:rPr>
              <w:t>Identificador único de la obra.</w:t>
            </w:r>
          </w:p>
        </w:tc>
      </w:tr>
      <w:tr>
        <w:tc>
          <w:tcPr>
            <w:tcW w:type="dxa" w:w="2160"/>
            <w:shd w:fill="F8FAFC"/>
            <w:tcMar>
              <w:top w:w="80" w:type="dxa"/>
              <w:bottom w:w="80" w:type="dxa"/>
              <w:left w:w="120" w:type="dxa"/>
              <w:right w:w="120" w:type="dxa"/>
            </w:tcMar>
          </w:tcPr>
          <w:p>
            <w:pPr>
              <w:jc w:val="left"/>
            </w:pPr>
            <w:r>
              <w:rPr>
                <w:rFonts w:ascii="Arial" w:hAnsi="Arial"/>
                <w:color w:val="334155"/>
                <w:sz w:val="18"/>
              </w:rPr>
              <w:t>user_id</w:t>
            </w:r>
          </w:p>
        </w:tc>
        <w:tc>
          <w:tcPr>
            <w:tcW w:type="dxa" w:w="2160"/>
            <w:shd w:fill="F8FAFC"/>
            <w:tcMar>
              <w:top w:w="80" w:type="dxa"/>
              <w:bottom w:w="80" w:type="dxa"/>
              <w:left w:w="120" w:type="dxa"/>
              <w:right w:w="120" w:type="dxa"/>
            </w:tcMar>
          </w:tcPr>
          <w:p>
            <w:pPr>
              <w:jc w:val="left"/>
            </w:pPr>
            <w:r>
              <w:rPr>
                <w:rFonts w:ascii="Arial" w:hAnsi="Arial"/>
                <w:color w:val="334155"/>
                <w:sz w:val="18"/>
              </w:rPr>
              <w:t>BIGINT UNSIGNED</w:t>
            </w:r>
          </w:p>
        </w:tc>
        <w:tc>
          <w:tcPr>
            <w:tcW w:type="dxa" w:w="2016"/>
            <w:shd w:fill="F8FAFC"/>
            <w:tcMar>
              <w:top w:w="80" w:type="dxa"/>
              <w:bottom w:w="80" w:type="dxa"/>
              <w:left w:w="120" w:type="dxa"/>
              <w:right w:w="120" w:type="dxa"/>
            </w:tcMar>
          </w:tcPr>
          <w:p>
            <w:pPr>
              <w:jc w:val="left"/>
            </w:pPr>
            <w:r>
              <w:rPr>
                <w:rFonts w:ascii="Arial" w:hAnsi="Arial"/>
                <w:color w:val="334155"/>
                <w:sz w:val="18"/>
              </w:rPr>
              <w:t>FK -&gt; users(id) ON DELETE CASCADE</w:t>
            </w:r>
          </w:p>
        </w:tc>
        <w:tc>
          <w:tcPr>
            <w:tcW w:type="dxa" w:w="3024"/>
            <w:shd w:fill="F8FAFC"/>
            <w:tcMar>
              <w:top w:w="80" w:type="dxa"/>
              <w:bottom w:w="80" w:type="dxa"/>
              <w:left w:w="120" w:type="dxa"/>
              <w:right w:w="120" w:type="dxa"/>
            </w:tcMar>
          </w:tcPr>
          <w:p>
            <w:pPr>
              <w:jc w:val="left"/>
            </w:pPr>
            <w:r>
              <w:rPr>
                <w:rFonts w:ascii="Arial" w:hAnsi="Arial"/>
                <w:color w:val="334155"/>
                <w:sz w:val="18"/>
              </w:rPr>
              <w:t>Artista creador y propietario de la obra.</w:t>
            </w:r>
          </w:p>
        </w:tc>
      </w:tr>
      <w:tr>
        <w:tc>
          <w:tcPr>
            <w:tcW w:type="dxa" w:w="2160"/>
            <w:shd w:fill="FFFFFF"/>
            <w:tcMar>
              <w:top w:w="80" w:type="dxa"/>
              <w:bottom w:w="80" w:type="dxa"/>
              <w:left w:w="120" w:type="dxa"/>
              <w:right w:w="120" w:type="dxa"/>
            </w:tcMar>
          </w:tcPr>
          <w:p>
            <w:pPr>
              <w:jc w:val="left"/>
            </w:pPr>
            <w:r>
              <w:rPr>
                <w:rFonts w:ascii="Arial" w:hAnsi="Arial"/>
                <w:color w:val="334155"/>
                <w:sz w:val="18"/>
              </w:rPr>
              <w:t>title</w:t>
            </w:r>
          </w:p>
        </w:tc>
        <w:tc>
          <w:tcPr>
            <w:tcW w:type="dxa" w:w="2160"/>
            <w:shd w:fill="FFFFFF"/>
            <w:tcMar>
              <w:top w:w="80" w:type="dxa"/>
              <w:bottom w:w="80" w:type="dxa"/>
              <w:left w:w="120" w:type="dxa"/>
              <w:right w:w="120" w:type="dxa"/>
            </w:tcMar>
          </w:tcPr>
          <w:p>
            <w:pPr>
              <w:jc w:val="left"/>
            </w:pPr>
            <w:r>
              <w:rPr>
                <w:rFonts w:ascii="Arial" w:hAnsi="Arial"/>
                <w:color w:val="334155"/>
                <w:sz w:val="18"/>
              </w:rPr>
              <w:t>VARCHAR(255)</w:t>
            </w:r>
          </w:p>
        </w:tc>
        <w:tc>
          <w:tcPr>
            <w:tcW w:type="dxa" w:w="2016"/>
            <w:shd w:fill="FFFFFF"/>
            <w:tcMar>
              <w:top w:w="80" w:type="dxa"/>
              <w:bottom w:w="80" w:type="dxa"/>
              <w:left w:w="120" w:type="dxa"/>
              <w:right w:w="120" w:type="dxa"/>
            </w:tcMar>
          </w:tcPr>
          <w:p>
            <w:pPr>
              <w:jc w:val="left"/>
            </w:pPr>
            <w:r>
              <w:rPr>
                <w:rFonts w:ascii="Arial" w:hAnsi="Arial"/>
                <w:color w:val="334155"/>
                <w:sz w:val="18"/>
              </w:rPr>
              <w:t>NOT NULL</w:t>
            </w:r>
          </w:p>
        </w:tc>
        <w:tc>
          <w:tcPr>
            <w:tcW w:type="dxa" w:w="3024"/>
            <w:shd w:fill="FFFFFF"/>
            <w:tcMar>
              <w:top w:w="80" w:type="dxa"/>
              <w:bottom w:w="80" w:type="dxa"/>
              <w:left w:w="120" w:type="dxa"/>
              <w:right w:w="120" w:type="dxa"/>
            </w:tcMar>
          </w:tcPr>
          <w:p>
            <w:pPr>
              <w:jc w:val="left"/>
            </w:pPr>
            <w:r>
              <w:rPr>
                <w:rFonts w:ascii="Arial" w:hAnsi="Arial"/>
                <w:color w:val="334155"/>
                <w:sz w:val="18"/>
              </w:rPr>
              <w:t>Título de la obra.</w:t>
            </w:r>
          </w:p>
        </w:tc>
      </w:tr>
      <w:tr>
        <w:tc>
          <w:tcPr>
            <w:tcW w:type="dxa" w:w="2160"/>
            <w:shd w:fill="F8FAFC"/>
            <w:tcMar>
              <w:top w:w="80" w:type="dxa"/>
              <w:bottom w:w="80" w:type="dxa"/>
              <w:left w:w="120" w:type="dxa"/>
              <w:right w:w="120" w:type="dxa"/>
            </w:tcMar>
          </w:tcPr>
          <w:p>
            <w:pPr>
              <w:jc w:val="left"/>
            </w:pPr>
            <w:r>
              <w:rPr>
                <w:rFonts w:ascii="Arial" w:hAnsi="Arial"/>
                <w:color w:val="334155"/>
                <w:sz w:val="18"/>
              </w:rPr>
              <w:t>description</w:t>
            </w:r>
          </w:p>
        </w:tc>
        <w:tc>
          <w:tcPr>
            <w:tcW w:type="dxa" w:w="2160"/>
            <w:shd w:fill="F8FAFC"/>
            <w:tcMar>
              <w:top w:w="80" w:type="dxa"/>
              <w:bottom w:w="80" w:type="dxa"/>
              <w:left w:w="120" w:type="dxa"/>
              <w:right w:w="120" w:type="dxa"/>
            </w:tcMar>
          </w:tcPr>
          <w:p>
            <w:pPr>
              <w:jc w:val="left"/>
            </w:pPr>
            <w:r>
              <w:rPr>
                <w:rFonts w:ascii="Arial" w:hAnsi="Arial"/>
                <w:color w:val="334155"/>
                <w:sz w:val="18"/>
              </w:rPr>
              <w:t>TEXT</w:t>
            </w:r>
          </w:p>
        </w:tc>
        <w:tc>
          <w:tcPr>
            <w:tcW w:type="dxa" w:w="2016"/>
            <w:shd w:fill="F8FAFC"/>
            <w:tcMar>
              <w:top w:w="80" w:type="dxa"/>
              <w:bottom w:w="80" w:type="dxa"/>
              <w:left w:w="120" w:type="dxa"/>
              <w:right w:w="120" w:type="dxa"/>
            </w:tcMar>
          </w:tcPr>
          <w:p>
            <w:pPr>
              <w:jc w:val="left"/>
            </w:pPr>
            <w:r>
              <w:rPr>
                <w:rFonts w:ascii="Arial" w:hAnsi="Arial"/>
                <w:color w:val="334155"/>
                <w:sz w:val="18"/>
              </w:rPr>
              <w:t>NULLABLE</w:t>
            </w:r>
          </w:p>
        </w:tc>
        <w:tc>
          <w:tcPr>
            <w:tcW w:type="dxa" w:w="3024"/>
            <w:shd w:fill="F8FAFC"/>
            <w:tcMar>
              <w:top w:w="80" w:type="dxa"/>
              <w:bottom w:w="80" w:type="dxa"/>
              <w:left w:w="120" w:type="dxa"/>
              <w:right w:w="120" w:type="dxa"/>
            </w:tcMar>
          </w:tcPr>
          <w:p>
            <w:pPr>
              <w:jc w:val="left"/>
            </w:pPr>
            <w:r>
              <w:rPr>
                <w:rFonts w:ascii="Arial" w:hAnsi="Arial"/>
                <w:color w:val="334155"/>
                <w:sz w:val="18"/>
              </w:rPr>
              <w:t>Descripción de la técnica, concepto o herramientas.</w:t>
            </w:r>
          </w:p>
        </w:tc>
      </w:tr>
      <w:tr>
        <w:tc>
          <w:tcPr>
            <w:tcW w:type="dxa" w:w="2160"/>
            <w:shd w:fill="FFFFFF"/>
            <w:tcMar>
              <w:top w:w="80" w:type="dxa"/>
              <w:bottom w:w="80" w:type="dxa"/>
              <w:left w:w="120" w:type="dxa"/>
              <w:right w:w="120" w:type="dxa"/>
            </w:tcMar>
          </w:tcPr>
          <w:p>
            <w:pPr>
              <w:jc w:val="left"/>
            </w:pPr>
            <w:r>
              <w:rPr>
                <w:rFonts w:ascii="Arial" w:hAnsi="Arial"/>
                <w:color w:val="334155"/>
                <w:sz w:val="18"/>
              </w:rPr>
              <w:t>price_hint</w:t>
            </w:r>
          </w:p>
        </w:tc>
        <w:tc>
          <w:tcPr>
            <w:tcW w:type="dxa" w:w="2160"/>
            <w:shd w:fill="FFFFFF"/>
            <w:tcMar>
              <w:top w:w="80" w:type="dxa"/>
              <w:bottom w:w="80" w:type="dxa"/>
              <w:left w:w="120" w:type="dxa"/>
              <w:right w:w="120" w:type="dxa"/>
            </w:tcMar>
          </w:tcPr>
          <w:p>
            <w:pPr>
              <w:jc w:val="left"/>
            </w:pPr>
            <w:r>
              <w:rPr>
                <w:rFonts w:ascii="Arial" w:hAnsi="Arial"/>
                <w:color w:val="334155"/>
                <w:sz w:val="18"/>
              </w:rPr>
              <w:t>VARCHAR(255)</w:t>
            </w:r>
          </w:p>
        </w:tc>
        <w:tc>
          <w:tcPr>
            <w:tcW w:type="dxa" w:w="2016"/>
            <w:shd w:fill="FFFFFF"/>
            <w:tcMar>
              <w:top w:w="80" w:type="dxa"/>
              <w:bottom w:w="80" w:type="dxa"/>
              <w:left w:w="120" w:type="dxa"/>
              <w:right w:w="120" w:type="dxa"/>
            </w:tcMar>
          </w:tcPr>
          <w:p>
            <w:pPr>
              <w:jc w:val="left"/>
            </w:pPr>
            <w:r>
              <w:rPr>
                <w:rFonts w:ascii="Arial" w:hAnsi="Arial"/>
                <w:color w:val="334155"/>
                <w:sz w:val="18"/>
              </w:rPr>
              <w:t>NULLABLE</w:t>
            </w:r>
          </w:p>
        </w:tc>
        <w:tc>
          <w:tcPr>
            <w:tcW w:type="dxa" w:w="3024"/>
            <w:shd w:fill="FFFFFF"/>
            <w:tcMar>
              <w:top w:w="80" w:type="dxa"/>
              <w:bottom w:w="80" w:type="dxa"/>
              <w:left w:w="120" w:type="dxa"/>
              <w:right w:w="120" w:type="dxa"/>
            </w:tcMar>
          </w:tcPr>
          <w:p>
            <w:pPr>
              <w:jc w:val="left"/>
            </w:pPr>
            <w:r>
              <w:rPr>
                <w:rFonts w:ascii="Arial" w:hAnsi="Arial"/>
                <w:color w:val="334155"/>
                <w:sz w:val="18"/>
              </w:rPr>
              <w:t>Precio o valor orientativo (no vinculante).</w:t>
            </w:r>
          </w:p>
        </w:tc>
      </w:tr>
      <w:tr>
        <w:tc>
          <w:tcPr>
            <w:tcW w:type="dxa" w:w="2160"/>
            <w:shd w:fill="F8FAFC"/>
            <w:tcMar>
              <w:top w:w="80" w:type="dxa"/>
              <w:bottom w:w="80" w:type="dxa"/>
              <w:left w:w="120" w:type="dxa"/>
              <w:right w:w="120" w:type="dxa"/>
            </w:tcMar>
          </w:tcPr>
          <w:p>
            <w:pPr>
              <w:jc w:val="left"/>
            </w:pPr>
            <w:r>
              <w:rPr>
                <w:rFonts w:ascii="Arial" w:hAnsi="Arial"/>
                <w:color w:val="334155"/>
                <w:sz w:val="18"/>
              </w:rPr>
              <w:t>external_url</w:t>
            </w:r>
          </w:p>
        </w:tc>
        <w:tc>
          <w:tcPr>
            <w:tcW w:type="dxa" w:w="2160"/>
            <w:shd w:fill="F8FAFC"/>
            <w:tcMar>
              <w:top w:w="80" w:type="dxa"/>
              <w:bottom w:w="80" w:type="dxa"/>
              <w:left w:w="120" w:type="dxa"/>
              <w:right w:w="120" w:type="dxa"/>
            </w:tcMar>
          </w:tcPr>
          <w:p>
            <w:pPr>
              <w:jc w:val="left"/>
            </w:pPr>
            <w:r>
              <w:rPr>
                <w:rFonts w:ascii="Arial" w:hAnsi="Arial"/>
                <w:color w:val="334155"/>
                <w:sz w:val="18"/>
              </w:rPr>
              <w:t>VARCHAR(2048)</w:t>
            </w:r>
          </w:p>
        </w:tc>
        <w:tc>
          <w:tcPr>
            <w:tcW w:type="dxa" w:w="2016"/>
            <w:shd w:fill="F8FAFC"/>
            <w:tcMar>
              <w:top w:w="80" w:type="dxa"/>
              <w:bottom w:w="80" w:type="dxa"/>
              <w:left w:w="120" w:type="dxa"/>
              <w:right w:w="120" w:type="dxa"/>
            </w:tcMar>
          </w:tcPr>
          <w:p>
            <w:pPr>
              <w:jc w:val="left"/>
            </w:pPr>
            <w:r>
              <w:rPr>
                <w:rFonts w:ascii="Arial" w:hAnsi="Arial"/>
                <w:color w:val="334155"/>
                <w:sz w:val="18"/>
              </w:rPr>
              <w:t>NOT NULL</w:t>
            </w:r>
          </w:p>
        </w:tc>
        <w:tc>
          <w:tcPr>
            <w:tcW w:type="dxa" w:w="3024"/>
            <w:shd w:fill="F8FAFC"/>
            <w:tcMar>
              <w:top w:w="80" w:type="dxa"/>
              <w:bottom w:w="80" w:type="dxa"/>
              <w:left w:w="120" w:type="dxa"/>
              <w:right w:w="120" w:type="dxa"/>
            </w:tcMar>
          </w:tcPr>
          <w:p>
            <w:pPr>
              <w:jc w:val="left"/>
            </w:pPr>
            <w:r>
              <w:rPr>
                <w:rFonts w:ascii="Arial" w:hAnsi="Arial"/>
                <w:color w:val="334155"/>
                <w:sz w:val="18"/>
              </w:rPr>
              <w:t>URL remota original validada bajo lista blanca.</w:t>
            </w:r>
          </w:p>
        </w:tc>
      </w:tr>
      <w:tr>
        <w:tc>
          <w:tcPr>
            <w:tcW w:type="dxa" w:w="2160"/>
            <w:shd w:fill="FFFFFF"/>
            <w:tcMar>
              <w:top w:w="80" w:type="dxa"/>
              <w:bottom w:w="80" w:type="dxa"/>
              <w:left w:w="120" w:type="dxa"/>
              <w:right w:w="120" w:type="dxa"/>
            </w:tcMar>
          </w:tcPr>
          <w:p>
            <w:pPr>
              <w:jc w:val="left"/>
            </w:pPr>
            <w:r>
              <w:rPr>
                <w:rFonts w:ascii="Arial" w:hAnsi="Arial"/>
                <w:color w:val="334155"/>
                <w:sz w:val="18"/>
              </w:rPr>
              <w:t>provider</w:t>
            </w:r>
          </w:p>
        </w:tc>
        <w:tc>
          <w:tcPr>
            <w:tcW w:type="dxa" w:w="2160"/>
            <w:shd w:fill="FFFFFF"/>
            <w:tcMar>
              <w:top w:w="80" w:type="dxa"/>
              <w:bottom w:w="80" w:type="dxa"/>
              <w:left w:w="120" w:type="dxa"/>
              <w:right w:w="120" w:type="dxa"/>
            </w:tcMar>
          </w:tcPr>
          <w:p>
            <w:pPr>
              <w:jc w:val="left"/>
            </w:pPr>
            <w:r>
              <w:rPr>
                <w:rFonts w:ascii="Arial" w:hAnsi="Arial"/>
                <w:color w:val="334155"/>
                <w:sz w:val="18"/>
              </w:rPr>
              <w:t>VARCHAR(50)</w:t>
            </w:r>
          </w:p>
        </w:tc>
        <w:tc>
          <w:tcPr>
            <w:tcW w:type="dxa" w:w="2016"/>
            <w:shd w:fill="FFFFFF"/>
            <w:tcMar>
              <w:top w:w="80" w:type="dxa"/>
              <w:bottom w:w="80" w:type="dxa"/>
              <w:left w:w="120" w:type="dxa"/>
              <w:right w:w="120" w:type="dxa"/>
            </w:tcMar>
          </w:tcPr>
          <w:p>
            <w:pPr>
              <w:jc w:val="left"/>
            </w:pPr>
            <w:r>
              <w:rPr>
                <w:rFonts w:ascii="Arial" w:hAnsi="Arial"/>
                <w:color w:val="334155"/>
                <w:sz w:val="18"/>
              </w:rPr>
              <w:t>NOT NULL</w:t>
            </w:r>
          </w:p>
        </w:tc>
        <w:tc>
          <w:tcPr>
            <w:tcW w:type="dxa" w:w="3024"/>
            <w:shd w:fill="FFFFFF"/>
            <w:tcMar>
              <w:top w:w="80" w:type="dxa"/>
              <w:bottom w:w="80" w:type="dxa"/>
              <w:left w:w="120" w:type="dxa"/>
              <w:right w:w="120" w:type="dxa"/>
            </w:tcMar>
          </w:tcPr>
          <w:p>
            <w:pPr>
              <w:jc w:val="left"/>
            </w:pPr>
            <w:r>
              <w:rPr>
                <w:rFonts w:ascii="Arial" w:hAnsi="Arial"/>
                <w:color w:val="334155"/>
                <w:sz w:val="18"/>
              </w:rPr>
              <w:t>youtube, sketchfab, spotify, deviantart, etc.</w:t>
            </w:r>
          </w:p>
        </w:tc>
      </w:tr>
      <w:tr>
        <w:tc>
          <w:tcPr>
            <w:tcW w:type="dxa" w:w="2160"/>
            <w:shd w:fill="F8FAFC"/>
            <w:tcMar>
              <w:top w:w="80" w:type="dxa"/>
              <w:bottom w:w="80" w:type="dxa"/>
              <w:left w:w="120" w:type="dxa"/>
              <w:right w:w="120" w:type="dxa"/>
            </w:tcMar>
          </w:tcPr>
          <w:p>
            <w:pPr>
              <w:jc w:val="left"/>
            </w:pPr>
            <w:r>
              <w:rPr>
                <w:rFonts w:ascii="Arial" w:hAnsi="Arial"/>
                <w:color w:val="334155"/>
                <w:sz w:val="18"/>
              </w:rPr>
              <w:t>category</w:t>
            </w:r>
          </w:p>
        </w:tc>
        <w:tc>
          <w:tcPr>
            <w:tcW w:type="dxa" w:w="2160"/>
            <w:shd w:fill="F8FAFC"/>
            <w:tcMar>
              <w:top w:w="80" w:type="dxa"/>
              <w:bottom w:w="80" w:type="dxa"/>
              <w:left w:w="120" w:type="dxa"/>
              <w:right w:w="120" w:type="dxa"/>
            </w:tcMar>
          </w:tcPr>
          <w:p>
            <w:pPr>
              <w:jc w:val="left"/>
            </w:pPr>
            <w:r>
              <w:rPr>
                <w:rFonts w:ascii="Arial" w:hAnsi="Arial"/>
                <w:color w:val="334155"/>
                <w:sz w:val="18"/>
              </w:rPr>
              <w:t>ENUM('image','video','audio','3d','doc')</w:t>
            </w:r>
          </w:p>
        </w:tc>
        <w:tc>
          <w:tcPr>
            <w:tcW w:type="dxa" w:w="2016"/>
            <w:shd w:fill="F8FAFC"/>
            <w:tcMar>
              <w:top w:w="80" w:type="dxa"/>
              <w:bottom w:w="80" w:type="dxa"/>
              <w:left w:w="120" w:type="dxa"/>
              <w:right w:w="120" w:type="dxa"/>
            </w:tcMar>
          </w:tcPr>
          <w:p>
            <w:pPr>
              <w:jc w:val="left"/>
            </w:pPr>
            <w:r>
              <w:rPr>
                <w:rFonts w:ascii="Arial" w:hAnsi="Arial"/>
                <w:color w:val="334155"/>
                <w:sz w:val="18"/>
              </w:rPr>
              <w:t>NOT NULL</w:t>
            </w:r>
          </w:p>
        </w:tc>
        <w:tc>
          <w:tcPr>
            <w:tcW w:type="dxa" w:w="3024"/>
            <w:shd w:fill="F8FAFC"/>
            <w:tcMar>
              <w:top w:w="80" w:type="dxa"/>
              <w:bottom w:w="80" w:type="dxa"/>
              <w:left w:w="120" w:type="dxa"/>
              <w:right w:w="120" w:type="dxa"/>
            </w:tcMar>
          </w:tcPr>
          <w:p>
            <w:pPr>
              <w:jc w:val="left"/>
            </w:pPr>
            <w:r>
              <w:rPr>
                <w:rFonts w:ascii="Arial" w:hAnsi="Arial"/>
                <w:color w:val="334155"/>
                <w:sz w:val="18"/>
              </w:rPr>
              <w:t>Clasificación de disciplina artística.</w:t>
            </w:r>
          </w:p>
        </w:tc>
      </w:tr>
      <w:tr>
        <w:tc>
          <w:tcPr>
            <w:tcW w:type="dxa" w:w="2160"/>
            <w:shd w:fill="FFFFFF"/>
            <w:tcMar>
              <w:top w:w="80" w:type="dxa"/>
              <w:bottom w:w="80" w:type="dxa"/>
              <w:left w:w="120" w:type="dxa"/>
              <w:right w:w="120" w:type="dxa"/>
            </w:tcMar>
          </w:tcPr>
          <w:p>
            <w:pPr>
              <w:jc w:val="left"/>
            </w:pPr>
            <w:r>
              <w:rPr>
                <w:rFonts w:ascii="Arial" w:hAnsi="Arial"/>
                <w:color w:val="334155"/>
                <w:sz w:val="18"/>
              </w:rPr>
              <w:t>render_type</w:t>
            </w:r>
          </w:p>
        </w:tc>
        <w:tc>
          <w:tcPr>
            <w:tcW w:type="dxa" w:w="2160"/>
            <w:shd w:fill="FFFFFF"/>
            <w:tcMar>
              <w:top w:w="80" w:type="dxa"/>
              <w:bottom w:w="80" w:type="dxa"/>
              <w:left w:w="120" w:type="dxa"/>
              <w:right w:w="120" w:type="dxa"/>
            </w:tcMar>
          </w:tcPr>
          <w:p>
            <w:pPr>
              <w:jc w:val="left"/>
            </w:pPr>
            <w:r>
              <w:rPr>
                <w:rFonts w:ascii="Arial" w:hAnsi="Arial"/>
                <w:color w:val="334155"/>
                <w:sz w:val="18"/>
              </w:rPr>
              <w:t>ENUM('image','iframe')</w:t>
            </w:r>
          </w:p>
        </w:tc>
        <w:tc>
          <w:tcPr>
            <w:tcW w:type="dxa" w:w="2016"/>
            <w:shd w:fill="FFFFFF"/>
            <w:tcMar>
              <w:top w:w="80" w:type="dxa"/>
              <w:bottom w:w="80" w:type="dxa"/>
              <w:left w:w="120" w:type="dxa"/>
              <w:right w:w="120" w:type="dxa"/>
            </w:tcMar>
          </w:tcPr>
          <w:p>
            <w:pPr>
              <w:jc w:val="left"/>
            </w:pPr>
            <w:r>
              <w:rPr>
                <w:rFonts w:ascii="Arial" w:hAnsi="Arial"/>
                <w:color w:val="334155"/>
                <w:sz w:val="18"/>
              </w:rPr>
              <w:t>NOT NULL</w:t>
            </w:r>
          </w:p>
        </w:tc>
        <w:tc>
          <w:tcPr>
            <w:tcW w:type="dxa" w:w="3024"/>
            <w:shd w:fill="FFFFFF"/>
            <w:tcMar>
              <w:top w:w="80" w:type="dxa"/>
              <w:bottom w:w="80" w:type="dxa"/>
              <w:left w:w="120" w:type="dxa"/>
              <w:right w:w="120" w:type="dxa"/>
            </w:tcMar>
          </w:tcPr>
          <w:p>
            <w:pPr>
              <w:jc w:val="left"/>
            </w:pPr>
            <w:r>
              <w:rPr>
                <w:rFonts w:ascii="Arial" w:hAnsi="Arial"/>
                <w:color w:val="334155"/>
                <w:sz w:val="18"/>
              </w:rPr>
              <w:t>Modo de presentación visual en el frontend.</w:t>
            </w:r>
          </w:p>
        </w:tc>
      </w:tr>
      <w:tr>
        <w:tc>
          <w:tcPr>
            <w:tcW w:type="dxa" w:w="2160"/>
            <w:shd w:fill="F8FAFC"/>
            <w:tcMar>
              <w:top w:w="80" w:type="dxa"/>
              <w:bottom w:w="80" w:type="dxa"/>
              <w:left w:w="120" w:type="dxa"/>
              <w:right w:w="120" w:type="dxa"/>
            </w:tcMar>
          </w:tcPr>
          <w:p>
            <w:pPr>
              <w:jc w:val="left"/>
            </w:pPr>
            <w:r>
              <w:rPr>
                <w:rFonts w:ascii="Arial" w:hAnsi="Arial"/>
                <w:color w:val="334155"/>
                <w:sz w:val="18"/>
              </w:rPr>
              <w:t>thumbnail_url</w:t>
            </w:r>
          </w:p>
        </w:tc>
        <w:tc>
          <w:tcPr>
            <w:tcW w:type="dxa" w:w="2160"/>
            <w:shd w:fill="F8FAFC"/>
            <w:tcMar>
              <w:top w:w="80" w:type="dxa"/>
              <w:bottom w:w="80" w:type="dxa"/>
              <w:left w:w="120" w:type="dxa"/>
              <w:right w:w="120" w:type="dxa"/>
            </w:tcMar>
          </w:tcPr>
          <w:p>
            <w:pPr>
              <w:jc w:val="left"/>
            </w:pPr>
            <w:r>
              <w:rPr>
                <w:rFonts w:ascii="Arial" w:hAnsi="Arial"/>
                <w:color w:val="334155"/>
                <w:sz w:val="18"/>
              </w:rPr>
              <w:t>VARCHAR(2048)</w:t>
            </w:r>
          </w:p>
        </w:tc>
        <w:tc>
          <w:tcPr>
            <w:tcW w:type="dxa" w:w="2016"/>
            <w:shd w:fill="F8FAFC"/>
            <w:tcMar>
              <w:top w:w="80" w:type="dxa"/>
              <w:bottom w:w="80" w:type="dxa"/>
              <w:left w:w="120" w:type="dxa"/>
              <w:right w:w="120" w:type="dxa"/>
            </w:tcMar>
          </w:tcPr>
          <w:p>
            <w:pPr>
              <w:jc w:val="left"/>
            </w:pPr>
            <w:r>
              <w:rPr>
                <w:rFonts w:ascii="Arial" w:hAnsi="Arial"/>
                <w:color w:val="334155"/>
                <w:sz w:val="18"/>
              </w:rPr>
              <w:t>NULLABLE</w:t>
            </w:r>
          </w:p>
        </w:tc>
        <w:tc>
          <w:tcPr>
            <w:tcW w:type="dxa" w:w="3024"/>
            <w:shd w:fill="F8FAFC"/>
            <w:tcMar>
              <w:top w:w="80" w:type="dxa"/>
              <w:bottom w:w="80" w:type="dxa"/>
              <w:left w:w="120" w:type="dxa"/>
              <w:right w:w="120" w:type="dxa"/>
            </w:tcMar>
          </w:tcPr>
          <w:p>
            <w:pPr>
              <w:jc w:val="left"/>
            </w:pPr>
            <w:r>
              <w:rPr>
                <w:rFonts w:ascii="Arial" w:hAnsi="Arial"/>
                <w:color w:val="334155"/>
                <w:sz w:val="18"/>
              </w:rPr>
              <w:t>Miniatura en resolución reducida para carga ágil.</w:t>
            </w:r>
          </w:p>
        </w:tc>
      </w:tr>
      <w:tr>
        <w:tc>
          <w:tcPr>
            <w:tcW w:type="dxa" w:w="2160"/>
            <w:shd w:fill="FFFFFF"/>
            <w:tcMar>
              <w:top w:w="80" w:type="dxa"/>
              <w:bottom w:w="80" w:type="dxa"/>
              <w:left w:w="120" w:type="dxa"/>
              <w:right w:w="120" w:type="dxa"/>
            </w:tcMar>
          </w:tcPr>
          <w:p>
            <w:pPr>
              <w:jc w:val="left"/>
            </w:pPr>
            <w:r>
              <w:rPr>
                <w:rFonts w:ascii="Arial" w:hAnsi="Arial"/>
                <w:color w:val="334155"/>
                <w:sz w:val="18"/>
              </w:rPr>
              <w:t>embed_html</w:t>
            </w:r>
          </w:p>
        </w:tc>
        <w:tc>
          <w:tcPr>
            <w:tcW w:type="dxa" w:w="2160"/>
            <w:shd w:fill="FFFFFF"/>
            <w:tcMar>
              <w:top w:w="80" w:type="dxa"/>
              <w:bottom w:w="80" w:type="dxa"/>
              <w:left w:w="120" w:type="dxa"/>
              <w:right w:w="120" w:type="dxa"/>
            </w:tcMar>
          </w:tcPr>
          <w:p>
            <w:pPr>
              <w:jc w:val="left"/>
            </w:pPr>
            <w:r>
              <w:rPr>
                <w:rFonts w:ascii="Arial" w:hAnsi="Arial"/>
                <w:color w:val="334155"/>
                <w:sz w:val="18"/>
              </w:rPr>
              <w:t>TEXT</w:t>
            </w:r>
          </w:p>
        </w:tc>
        <w:tc>
          <w:tcPr>
            <w:tcW w:type="dxa" w:w="2016"/>
            <w:shd w:fill="FFFFFF"/>
            <w:tcMar>
              <w:top w:w="80" w:type="dxa"/>
              <w:bottom w:w="80" w:type="dxa"/>
              <w:left w:w="120" w:type="dxa"/>
              <w:right w:w="120" w:type="dxa"/>
            </w:tcMar>
          </w:tcPr>
          <w:p>
            <w:pPr>
              <w:jc w:val="left"/>
            </w:pPr>
            <w:r>
              <w:rPr>
                <w:rFonts w:ascii="Arial" w:hAnsi="Arial"/>
                <w:color w:val="334155"/>
                <w:sz w:val="18"/>
              </w:rPr>
              <w:t>NULLABLE</w:t>
            </w:r>
          </w:p>
        </w:tc>
        <w:tc>
          <w:tcPr>
            <w:tcW w:type="dxa" w:w="3024"/>
            <w:shd w:fill="FFFFFF"/>
            <w:tcMar>
              <w:top w:w="80" w:type="dxa"/>
              <w:bottom w:w="80" w:type="dxa"/>
              <w:left w:w="120" w:type="dxa"/>
              <w:right w:w="120" w:type="dxa"/>
            </w:tcMar>
          </w:tcPr>
          <w:p>
            <w:pPr>
              <w:jc w:val="left"/>
            </w:pPr>
            <w:r>
              <w:rPr>
                <w:rFonts w:ascii="Arial" w:hAnsi="Arial"/>
                <w:color w:val="334155"/>
                <w:sz w:val="18"/>
              </w:rPr>
              <w:t>Fragmento HTML oEmbed oficial provisto por la API externa.</w:t>
            </w:r>
          </w:p>
        </w:tc>
      </w:tr>
      <w:tr>
        <w:tc>
          <w:tcPr>
            <w:tcW w:type="dxa" w:w="2160"/>
            <w:shd w:fill="F8FAFC"/>
            <w:tcMar>
              <w:top w:w="80" w:type="dxa"/>
              <w:bottom w:w="80" w:type="dxa"/>
              <w:left w:w="120" w:type="dxa"/>
              <w:right w:w="120" w:type="dxa"/>
            </w:tcMar>
          </w:tcPr>
          <w:p>
            <w:pPr>
              <w:jc w:val="left"/>
            </w:pPr>
            <w:r>
              <w:rPr>
                <w:rFonts w:ascii="Arial" w:hAnsi="Arial"/>
                <w:color w:val="334155"/>
                <w:sz w:val="18"/>
              </w:rPr>
              <w:t>is_featured</w:t>
            </w:r>
          </w:p>
        </w:tc>
        <w:tc>
          <w:tcPr>
            <w:tcW w:type="dxa" w:w="2160"/>
            <w:shd w:fill="F8FAFC"/>
            <w:tcMar>
              <w:top w:w="80" w:type="dxa"/>
              <w:bottom w:w="80" w:type="dxa"/>
              <w:left w:w="120" w:type="dxa"/>
              <w:right w:w="120" w:type="dxa"/>
            </w:tcMar>
          </w:tcPr>
          <w:p>
            <w:pPr>
              <w:jc w:val="left"/>
            </w:pPr>
            <w:r>
              <w:rPr>
                <w:rFonts w:ascii="Arial" w:hAnsi="Arial"/>
                <w:color w:val="334155"/>
                <w:sz w:val="18"/>
              </w:rPr>
              <w:t>BOOLEAN</w:t>
            </w:r>
          </w:p>
        </w:tc>
        <w:tc>
          <w:tcPr>
            <w:tcW w:type="dxa" w:w="2016"/>
            <w:shd w:fill="F8FAFC"/>
            <w:tcMar>
              <w:top w:w="80" w:type="dxa"/>
              <w:bottom w:w="80" w:type="dxa"/>
              <w:left w:w="120" w:type="dxa"/>
              <w:right w:w="120" w:type="dxa"/>
            </w:tcMar>
          </w:tcPr>
          <w:p>
            <w:pPr>
              <w:jc w:val="left"/>
            </w:pPr>
            <w:r>
              <w:rPr>
                <w:rFonts w:ascii="Arial" w:hAnsi="Arial"/>
                <w:color w:val="334155"/>
                <w:sz w:val="18"/>
              </w:rPr>
              <w:t>DEFAULT FALSE</w:t>
            </w:r>
          </w:p>
        </w:tc>
        <w:tc>
          <w:tcPr>
            <w:tcW w:type="dxa" w:w="3024"/>
            <w:shd w:fill="F8FAFC"/>
            <w:tcMar>
              <w:top w:w="80" w:type="dxa"/>
              <w:bottom w:w="80" w:type="dxa"/>
              <w:left w:w="120" w:type="dxa"/>
              <w:right w:w="120" w:type="dxa"/>
            </w:tcMar>
          </w:tcPr>
          <w:p>
            <w:pPr>
              <w:jc w:val="left"/>
            </w:pPr>
            <w:r>
              <w:rPr>
                <w:rFonts w:ascii="Arial" w:hAnsi="Arial"/>
                <w:color w:val="334155"/>
                <w:sz w:val="18"/>
              </w:rPr>
              <w:t>Marca para destacar la obra en el perfil público.</w:t>
            </w:r>
          </w:p>
        </w:tc>
      </w:tr>
      <w:tr>
        <w:tc>
          <w:tcPr>
            <w:tcW w:type="dxa" w:w="2160"/>
            <w:shd w:fill="FFFFFF"/>
            <w:tcMar>
              <w:top w:w="80" w:type="dxa"/>
              <w:bottom w:w="80" w:type="dxa"/>
              <w:left w:w="120" w:type="dxa"/>
              <w:right w:w="120" w:type="dxa"/>
            </w:tcMar>
          </w:tcPr>
          <w:p>
            <w:pPr>
              <w:jc w:val="left"/>
            </w:pPr>
            <w:r>
              <w:rPr>
                <w:rFonts w:ascii="Arial" w:hAnsi="Arial"/>
                <w:color w:val="334155"/>
                <w:sz w:val="18"/>
              </w:rPr>
              <w:t>status</w:t>
            </w:r>
          </w:p>
        </w:tc>
        <w:tc>
          <w:tcPr>
            <w:tcW w:type="dxa" w:w="2160"/>
            <w:shd w:fill="FFFFFF"/>
            <w:tcMar>
              <w:top w:w="80" w:type="dxa"/>
              <w:bottom w:w="80" w:type="dxa"/>
              <w:left w:w="120" w:type="dxa"/>
              <w:right w:w="120" w:type="dxa"/>
            </w:tcMar>
          </w:tcPr>
          <w:p>
            <w:pPr>
              <w:jc w:val="left"/>
            </w:pPr>
            <w:r>
              <w:rPr>
                <w:rFonts w:ascii="Arial" w:hAnsi="Arial"/>
                <w:color w:val="334155"/>
                <w:sz w:val="18"/>
              </w:rPr>
              <w:t>ENUM('published','hidden')</w:t>
            </w:r>
          </w:p>
        </w:tc>
        <w:tc>
          <w:tcPr>
            <w:tcW w:type="dxa" w:w="2016"/>
            <w:shd w:fill="FFFFFF"/>
            <w:tcMar>
              <w:top w:w="80" w:type="dxa"/>
              <w:bottom w:w="80" w:type="dxa"/>
              <w:left w:w="120" w:type="dxa"/>
              <w:right w:w="120" w:type="dxa"/>
            </w:tcMar>
          </w:tcPr>
          <w:p>
            <w:pPr>
              <w:jc w:val="left"/>
            </w:pPr>
            <w:r>
              <w:rPr>
                <w:rFonts w:ascii="Arial" w:hAnsi="Arial"/>
                <w:color w:val="334155"/>
                <w:sz w:val="18"/>
              </w:rPr>
              <w:t>DEFAULT 'published'</w:t>
            </w:r>
          </w:p>
        </w:tc>
        <w:tc>
          <w:tcPr>
            <w:tcW w:type="dxa" w:w="3024"/>
            <w:shd w:fill="FFFFFF"/>
            <w:tcMar>
              <w:top w:w="80" w:type="dxa"/>
              <w:bottom w:w="80" w:type="dxa"/>
              <w:left w:w="120" w:type="dxa"/>
              <w:right w:w="120" w:type="dxa"/>
            </w:tcMar>
          </w:tcPr>
          <w:p>
            <w:pPr>
              <w:jc w:val="left"/>
            </w:pPr>
            <w:r>
              <w:rPr>
                <w:rFonts w:ascii="Arial" w:hAnsi="Arial"/>
                <w:color w:val="334155"/>
                <w:sz w:val="18"/>
              </w:rPr>
              <w:t>Visibilidad de la obra en catálogo y búsquedas.</w:t>
            </w:r>
          </w:p>
        </w:tc>
      </w:tr>
      <w:tr>
        <w:tc>
          <w:tcPr>
            <w:tcW w:type="dxa" w:w="2160"/>
            <w:shd w:fill="F8FAFC"/>
            <w:tcMar>
              <w:top w:w="80" w:type="dxa"/>
              <w:bottom w:w="80" w:type="dxa"/>
              <w:left w:w="120" w:type="dxa"/>
              <w:right w:w="120" w:type="dxa"/>
            </w:tcMar>
          </w:tcPr>
          <w:p>
            <w:pPr>
              <w:jc w:val="left"/>
            </w:pPr>
            <w:r>
              <w:rPr>
                <w:rFonts w:ascii="Arial" w:hAnsi="Arial"/>
                <w:color w:val="334155"/>
                <w:sz w:val="18"/>
              </w:rPr>
              <w:t>deleted_at</w:t>
            </w:r>
          </w:p>
        </w:tc>
        <w:tc>
          <w:tcPr>
            <w:tcW w:type="dxa" w:w="2160"/>
            <w:shd w:fill="F8FAFC"/>
            <w:tcMar>
              <w:top w:w="80" w:type="dxa"/>
              <w:bottom w:w="80" w:type="dxa"/>
              <w:left w:w="120" w:type="dxa"/>
              <w:right w:w="120" w:type="dxa"/>
            </w:tcMar>
          </w:tcPr>
          <w:p>
            <w:pPr>
              <w:jc w:val="left"/>
            </w:pPr>
            <w:r>
              <w:rPr>
                <w:rFonts w:ascii="Arial" w:hAnsi="Arial"/>
                <w:color w:val="334155"/>
                <w:sz w:val="18"/>
              </w:rPr>
              <w:t>TIMESTAMP</w:t>
            </w:r>
          </w:p>
        </w:tc>
        <w:tc>
          <w:tcPr>
            <w:tcW w:type="dxa" w:w="2016"/>
            <w:shd w:fill="F8FAFC"/>
            <w:tcMar>
              <w:top w:w="80" w:type="dxa"/>
              <w:bottom w:w="80" w:type="dxa"/>
              <w:left w:w="120" w:type="dxa"/>
              <w:right w:w="120" w:type="dxa"/>
            </w:tcMar>
          </w:tcPr>
          <w:p>
            <w:pPr>
              <w:jc w:val="left"/>
            </w:pPr>
            <w:r>
              <w:rPr>
                <w:rFonts w:ascii="Arial" w:hAnsi="Arial"/>
                <w:color w:val="334155"/>
                <w:sz w:val="18"/>
              </w:rPr>
              <w:t>NULLABLE</w:t>
            </w:r>
          </w:p>
        </w:tc>
        <w:tc>
          <w:tcPr>
            <w:tcW w:type="dxa" w:w="3024"/>
            <w:shd w:fill="F8FAFC"/>
            <w:tcMar>
              <w:top w:w="80" w:type="dxa"/>
              <w:bottom w:w="80" w:type="dxa"/>
              <w:left w:w="120" w:type="dxa"/>
              <w:right w:w="120" w:type="dxa"/>
            </w:tcMar>
          </w:tcPr>
          <w:p>
            <w:pPr>
              <w:jc w:val="left"/>
            </w:pPr>
            <w:r>
              <w:rPr>
                <w:rFonts w:ascii="Arial" w:hAnsi="Arial"/>
                <w:color w:val="334155"/>
                <w:sz w:val="18"/>
              </w:rPr>
              <w:t>Marca temporal de borrado lógico (SoftDeletes de 30 días).</w:t>
            </w:r>
          </w:p>
        </w:tc>
      </w:tr>
    </w:tbl>
    <w:p>
      <w:pPr>
        <w:spacing w:after="80"/>
      </w:pPr>
    </w:p>
    <w:p>
      <w:pPr>
        <w:keepNext/>
        <w:spacing w:before="200" w:after="80"/>
      </w:pPr>
      <w:r>
        <w:rPr>
          <w:rFonts w:ascii="Arial" w:hAnsi="Arial"/>
          <w:b/>
          <w:color w:val="4338CA"/>
          <w:sz w:val="23"/>
        </w:rPr>
        <w:t>4.1.3. Tablas: collections y artwork_collection (Pivote N a M)</w:t>
      </w:r>
    </w:p>
    <w:p>
      <w:pPr>
        <w:spacing w:after="120" w:line="276" w:lineRule="auto"/>
      </w:pPr>
      <w:r>
        <w:rPr>
          <w:color w:val="334155"/>
        </w:rPr>
        <w:t>Permiten que un artista organice sus obras en carpetas o series temáticas personalizadas:</w:t>
      </w:r>
    </w:p>
    <w:tbl>
      <w:tblPr>
        <w:tblW w:type="auto" w:w="0"/>
        <w:jc w:val="center"/>
        <w:tblLayout w:type="fixed"/>
        <w:tblLook w:firstColumn="1" w:firstRow="1" w:lastColumn="0" w:lastRow="0" w:noHBand="0" w:noVBand="1" w:val="04A0"/>
      </w:tblPr>
      <w:tblGrid>
        <w:gridCol w:w="2592"/>
        <w:gridCol w:w="2016"/>
        <w:gridCol w:w="2016"/>
        <w:gridCol w:w="2736"/>
      </w:tblGrid>
      <w:tr>
        <w:tc>
          <w:tcPr>
            <w:tcW w:type="dxa" w:w="2592"/>
            <w:shd w:fill="1E3A8A"/>
            <w:tcMar>
              <w:top w:w="100" w:type="dxa"/>
              <w:bottom w:w="100" w:type="dxa"/>
              <w:left w:w="120" w:type="dxa"/>
              <w:right w:w="120" w:type="dxa"/>
            </w:tcMar>
          </w:tcPr>
          <w:p>
            <w:pPr>
              <w:jc w:val="left"/>
            </w:pPr>
            <w:r>
              <w:rPr>
                <w:rFonts w:ascii="Arial" w:hAnsi="Arial"/>
                <w:b/>
                <w:color w:val="FFFFFF"/>
                <w:sz w:val="19"/>
              </w:rPr>
              <w:t>Tabla / Columna</w:t>
            </w:r>
          </w:p>
        </w:tc>
        <w:tc>
          <w:tcPr>
            <w:tcW w:type="dxa" w:w="2016"/>
            <w:shd w:fill="1E3A8A"/>
            <w:tcMar>
              <w:top w:w="100" w:type="dxa"/>
              <w:bottom w:w="100" w:type="dxa"/>
              <w:left w:w="120" w:type="dxa"/>
              <w:right w:w="120" w:type="dxa"/>
            </w:tcMar>
          </w:tcPr>
          <w:p>
            <w:pPr>
              <w:jc w:val="left"/>
            </w:pPr>
            <w:r>
              <w:rPr>
                <w:rFonts w:ascii="Arial" w:hAnsi="Arial"/>
                <w:b/>
                <w:color w:val="FFFFFF"/>
                <w:sz w:val="19"/>
              </w:rPr>
              <w:t>Tipo de Dato</w:t>
            </w:r>
          </w:p>
        </w:tc>
        <w:tc>
          <w:tcPr>
            <w:tcW w:type="dxa" w:w="2016"/>
            <w:shd w:fill="1E3A8A"/>
            <w:tcMar>
              <w:top w:w="100" w:type="dxa"/>
              <w:bottom w:w="100" w:type="dxa"/>
              <w:left w:w="120" w:type="dxa"/>
              <w:right w:w="120" w:type="dxa"/>
            </w:tcMar>
          </w:tcPr>
          <w:p>
            <w:pPr>
              <w:jc w:val="left"/>
            </w:pPr>
            <w:r>
              <w:rPr>
                <w:rFonts w:ascii="Arial" w:hAnsi="Arial"/>
                <w:b/>
                <w:color w:val="FFFFFF"/>
                <w:sz w:val="19"/>
              </w:rPr>
              <w:t>Restricción</w:t>
            </w:r>
          </w:p>
        </w:tc>
        <w:tc>
          <w:tcPr>
            <w:tcW w:type="dxa" w:w="2736"/>
            <w:shd w:fill="1E3A8A"/>
            <w:tcMar>
              <w:top w:w="100" w:type="dxa"/>
              <w:bottom w:w="100" w:type="dxa"/>
              <w:left w:w="120" w:type="dxa"/>
              <w:right w:w="120" w:type="dxa"/>
            </w:tcMar>
          </w:tcPr>
          <w:p>
            <w:pPr>
              <w:jc w:val="left"/>
            </w:pPr>
            <w:r>
              <w:rPr>
                <w:rFonts w:ascii="Arial" w:hAnsi="Arial"/>
                <w:b/>
                <w:color w:val="FFFFFF"/>
                <w:sz w:val="19"/>
              </w:rPr>
              <w:t>Propósito</w:t>
            </w:r>
          </w:p>
        </w:tc>
      </w:tr>
      <w:tr>
        <w:tc>
          <w:tcPr>
            <w:tcW w:type="dxa" w:w="2592"/>
            <w:shd w:fill="FFFFFF"/>
            <w:tcMar>
              <w:top w:w="80" w:type="dxa"/>
              <w:bottom w:w="80" w:type="dxa"/>
              <w:left w:w="120" w:type="dxa"/>
              <w:right w:w="120" w:type="dxa"/>
            </w:tcMar>
          </w:tcPr>
          <w:p>
            <w:pPr>
              <w:jc w:val="left"/>
            </w:pPr>
            <w:r>
              <w:rPr>
                <w:rFonts w:ascii="Arial" w:hAnsi="Arial"/>
                <w:color w:val="334155"/>
                <w:sz w:val="18"/>
              </w:rPr>
              <w:t>collections.id</w:t>
            </w:r>
          </w:p>
        </w:tc>
        <w:tc>
          <w:tcPr>
            <w:tcW w:type="dxa" w:w="2016"/>
            <w:shd w:fill="FFFFFF"/>
            <w:tcMar>
              <w:top w:w="80" w:type="dxa"/>
              <w:bottom w:w="80" w:type="dxa"/>
              <w:left w:w="120" w:type="dxa"/>
              <w:right w:w="120" w:type="dxa"/>
            </w:tcMar>
          </w:tcPr>
          <w:p>
            <w:pPr>
              <w:jc w:val="left"/>
            </w:pPr>
            <w:r>
              <w:rPr>
                <w:rFonts w:ascii="Arial" w:hAnsi="Arial"/>
                <w:color w:val="334155"/>
                <w:sz w:val="18"/>
              </w:rPr>
              <w:t>BIGINT UNSIGNED</w:t>
            </w:r>
          </w:p>
        </w:tc>
        <w:tc>
          <w:tcPr>
            <w:tcW w:type="dxa" w:w="2016"/>
            <w:shd w:fill="FFFFFF"/>
            <w:tcMar>
              <w:top w:w="80" w:type="dxa"/>
              <w:bottom w:w="80" w:type="dxa"/>
              <w:left w:w="120" w:type="dxa"/>
              <w:right w:w="120" w:type="dxa"/>
            </w:tcMar>
          </w:tcPr>
          <w:p>
            <w:pPr>
              <w:jc w:val="left"/>
            </w:pPr>
            <w:r>
              <w:rPr>
                <w:rFonts w:ascii="Arial" w:hAnsi="Arial"/>
                <w:color w:val="334155"/>
                <w:sz w:val="18"/>
              </w:rPr>
              <w:t>PK, Auto-inc</w:t>
            </w:r>
          </w:p>
        </w:tc>
        <w:tc>
          <w:tcPr>
            <w:tcW w:type="dxa" w:w="2736"/>
            <w:shd w:fill="FFFFFF"/>
            <w:tcMar>
              <w:top w:w="80" w:type="dxa"/>
              <w:bottom w:w="80" w:type="dxa"/>
              <w:left w:w="120" w:type="dxa"/>
              <w:right w:w="120" w:type="dxa"/>
            </w:tcMar>
          </w:tcPr>
          <w:p>
            <w:pPr>
              <w:jc w:val="left"/>
            </w:pPr>
            <w:r>
              <w:rPr>
                <w:rFonts w:ascii="Arial" w:hAnsi="Arial"/>
                <w:color w:val="334155"/>
                <w:sz w:val="18"/>
              </w:rPr>
              <w:t>Identificador de la colección.</w:t>
            </w:r>
          </w:p>
        </w:tc>
      </w:tr>
      <w:tr>
        <w:tc>
          <w:tcPr>
            <w:tcW w:type="dxa" w:w="2592"/>
            <w:shd w:fill="F8FAFC"/>
            <w:tcMar>
              <w:top w:w="80" w:type="dxa"/>
              <w:bottom w:w="80" w:type="dxa"/>
              <w:left w:w="120" w:type="dxa"/>
              <w:right w:w="120" w:type="dxa"/>
            </w:tcMar>
          </w:tcPr>
          <w:p>
            <w:pPr>
              <w:jc w:val="left"/>
            </w:pPr>
            <w:r>
              <w:rPr>
                <w:rFonts w:ascii="Arial" w:hAnsi="Arial"/>
                <w:color w:val="334155"/>
                <w:sz w:val="18"/>
              </w:rPr>
              <w:t>collections.user_id</w:t>
            </w:r>
          </w:p>
        </w:tc>
        <w:tc>
          <w:tcPr>
            <w:tcW w:type="dxa" w:w="2016"/>
            <w:shd w:fill="F8FAFC"/>
            <w:tcMar>
              <w:top w:w="80" w:type="dxa"/>
              <w:bottom w:w="80" w:type="dxa"/>
              <w:left w:w="120" w:type="dxa"/>
              <w:right w:w="120" w:type="dxa"/>
            </w:tcMar>
          </w:tcPr>
          <w:p>
            <w:pPr>
              <w:jc w:val="left"/>
            </w:pPr>
            <w:r>
              <w:rPr>
                <w:rFonts w:ascii="Arial" w:hAnsi="Arial"/>
                <w:color w:val="334155"/>
                <w:sz w:val="18"/>
              </w:rPr>
              <w:t>BIGINT UNSIGNED</w:t>
            </w:r>
          </w:p>
        </w:tc>
        <w:tc>
          <w:tcPr>
            <w:tcW w:type="dxa" w:w="2016"/>
            <w:shd w:fill="F8FAFC"/>
            <w:tcMar>
              <w:top w:w="80" w:type="dxa"/>
              <w:bottom w:w="80" w:type="dxa"/>
              <w:left w:w="120" w:type="dxa"/>
              <w:right w:w="120" w:type="dxa"/>
            </w:tcMar>
          </w:tcPr>
          <w:p>
            <w:pPr>
              <w:jc w:val="left"/>
            </w:pPr>
            <w:r>
              <w:rPr>
                <w:rFonts w:ascii="Arial" w:hAnsi="Arial"/>
                <w:color w:val="334155"/>
                <w:sz w:val="18"/>
              </w:rPr>
              <w:t>FK -&gt; users(id) CASCADE</w:t>
            </w:r>
          </w:p>
        </w:tc>
        <w:tc>
          <w:tcPr>
            <w:tcW w:type="dxa" w:w="2736"/>
            <w:shd w:fill="F8FAFC"/>
            <w:tcMar>
              <w:top w:w="80" w:type="dxa"/>
              <w:bottom w:w="80" w:type="dxa"/>
              <w:left w:w="120" w:type="dxa"/>
              <w:right w:w="120" w:type="dxa"/>
            </w:tcMar>
          </w:tcPr>
          <w:p>
            <w:pPr>
              <w:jc w:val="left"/>
            </w:pPr>
            <w:r>
              <w:rPr>
                <w:rFonts w:ascii="Arial" w:hAnsi="Arial"/>
                <w:color w:val="334155"/>
                <w:sz w:val="18"/>
              </w:rPr>
              <w:t>Artista propietario de la colección.</w:t>
            </w:r>
          </w:p>
        </w:tc>
      </w:tr>
      <w:tr>
        <w:tc>
          <w:tcPr>
            <w:tcW w:type="dxa" w:w="2592"/>
            <w:shd w:fill="FFFFFF"/>
            <w:tcMar>
              <w:top w:w="80" w:type="dxa"/>
              <w:bottom w:w="80" w:type="dxa"/>
              <w:left w:w="120" w:type="dxa"/>
              <w:right w:w="120" w:type="dxa"/>
            </w:tcMar>
          </w:tcPr>
          <w:p>
            <w:pPr>
              <w:jc w:val="left"/>
            </w:pPr>
            <w:r>
              <w:rPr>
                <w:rFonts w:ascii="Arial" w:hAnsi="Arial"/>
                <w:color w:val="334155"/>
                <w:sz w:val="18"/>
              </w:rPr>
              <w:t>collections.name</w:t>
            </w:r>
          </w:p>
        </w:tc>
        <w:tc>
          <w:tcPr>
            <w:tcW w:type="dxa" w:w="2016"/>
            <w:shd w:fill="FFFFFF"/>
            <w:tcMar>
              <w:top w:w="80" w:type="dxa"/>
              <w:bottom w:w="80" w:type="dxa"/>
              <w:left w:w="120" w:type="dxa"/>
              <w:right w:w="120" w:type="dxa"/>
            </w:tcMar>
          </w:tcPr>
          <w:p>
            <w:pPr>
              <w:jc w:val="left"/>
            </w:pPr>
            <w:r>
              <w:rPr>
                <w:rFonts w:ascii="Arial" w:hAnsi="Arial"/>
                <w:color w:val="334155"/>
                <w:sz w:val="18"/>
              </w:rPr>
              <w:t>VARCHAR(255)</w:t>
            </w:r>
          </w:p>
        </w:tc>
        <w:tc>
          <w:tcPr>
            <w:tcW w:type="dxa" w:w="2016"/>
            <w:shd w:fill="FFFFFF"/>
            <w:tcMar>
              <w:top w:w="80" w:type="dxa"/>
              <w:bottom w:w="80" w:type="dxa"/>
              <w:left w:w="120" w:type="dxa"/>
              <w:right w:w="120" w:type="dxa"/>
            </w:tcMar>
          </w:tcPr>
          <w:p>
            <w:pPr>
              <w:jc w:val="left"/>
            </w:pPr>
            <w:r>
              <w:rPr>
                <w:rFonts w:ascii="Arial" w:hAnsi="Arial"/>
                <w:color w:val="334155"/>
                <w:sz w:val="18"/>
              </w:rPr>
              <w:t>NOT NULL</w:t>
            </w:r>
          </w:p>
        </w:tc>
        <w:tc>
          <w:tcPr>
            <w:tcW w:type="dxa" w:w="2736"/>
            <w:shd w:fill="FFFFFF"/>
            <w:tcMar>
              <w:top w:w="80" w:type="dxa"/>
              <w:bottom w:w="80" w:type="dxa"/>
              <w:left w:w="120" w:type="dxa"/>
              <w:right w:w="120" w:type="dxa"/>
            </w:tcMar>
          </w:tcPr>
          <w:p>
            <w:pPr>
              <w:jc w:val="left"/>
            </w:pPr>
            <w:r>
              <w:rPr>
                <w:rFonts w:ascii="Arial" w:hAnsi="Arial"/>
                <w:color w:val="334155"/>
                <w:sz w:val="18"/>
              </w:rPr>
              <w:t>Nombre descriptivo de la serie temática.</w:t>
            </w:r>
          </w:p>
        </w:tc>
      </w:tr>
      <w:tr>
        <w:tc>
          <w:tcPr>
            <w:tcW w:type="dxa" w:w="2592"/>
            <w:shd w:fill="F8FAFC"/>
            <w:tcMar>
              <w:top w:w="80" w:type="dxa"/>
              <w:bottom w:w="80" w:type="dxa"/>
              <w:left w:w="120" w:type="dxa"/>
              <w:right w:w="120" w:type="dxa"/>
            </w:tcMar>
          </w:tcPr>
          <w:p>
            <w:pPr>
              <w:jc w:val="left"/>
            </w:pPr>
            <w:r>
              <w:rPr>
                <w:rFonts w:ascii="Arial" w:hAnsi="Arial"/>
                <w:color w:val="334155"/>
                <w:sz w:val="18"/>
              </w:rPr>
              <w:t>collections.deleted_at</w:t>
            </w:r>
          </w:p>
        </w:tc>
        <w:tc>
          <w:tcPr>
            <w:tcW w:type="dxa" w:w="2016"/>
            <w:shd w:fill="F8FAFC"/>
            <w:tcMar>
              <w:top w:w="80" w:type="dxa"/>
              <w:bottom w:w="80" w:type="dxa"/>
              <w:left w:w="120" w:type="dxa"/>
              <w:right w:w="120" w:type="dxa"/>
            </w:tcMar>
          </w:tcPr>
          <w:p>
            <w:pPr>
              <w:jc w:val="left"/>
            </w:pPr>
            <w:r>
              <w:rPr>
                <w:rFonts w:ascii="Arial" w:hAnsi="Arial"/>
                <w:color w:val="334155"/>
                <w:sz w:val="18"/>
              </w:rPr>
              <w:t>TIMESTAMP</w:t>
            </w:r>
          </w:p>
        </w:tc>
        <w:tc>
          <w:tcPr>
            <w:tcW w:type="dxa" w:w="2016"/>
            <w:shd w:fill="F8FAFC"/>
            <w:tcMar>
              <w:top w:w="80" w:type="dxa"/>
              <w:bottom w:w="80" w:type="dxa"/>
              <w:left w:w="120" w:type="dxa"/>
              <w:right w:w="120" w:type="dxa"/>
            </w:tcMar>
          </w:tcPr>
          <w:p>
            <w:pPr>
              <w:jc w:val="left"/>
            </w:pPr>
            <w:r>
              <w:rPr>
                <w:rFonts w:ascii="Arial" w:hAnsi="Arial"/>
                <w:color w:val="334155"/>
                <w:sz w:val="18"/>
              </w:rPr>
              <w:t>NULLABLE</w:t>
            </w:r>
          </w:p>
        </w:tc>
        <w:tc>
          <w:tcPr>
            <w:tcW w:type="dxa" w:w="2736"/>
            <w:shd w:fill="F8FAFC"/>
            <w:tcMar>
              <w:top w:w="80" w:type="dxa"/>
              <w:bottom w:w="80" w:type="dxa"/>
              <w:left w:w="120" w:type="dxa"/>
              <w:right w:w="120" w:type="dxa"/>
            </w:tcMar>
          </w:tcPr>
          <w:p>
            <w:pPr>
              <w:jc w:val="left"/>
            </w:pPr>
            <w:r>
              <w:rPr>
                <w:rFonts w:ascii="Arial" w:hAnsi="Arial"/>
                <w:color w:val="334155"/>
                <w:sz w:val="18"/>
              </w:rPr>
              <w:t>Borrado suave con retención de 30 días.</w:t>
            </w:r>
          </w:p>
        </w:tc>
      </w:tr>
      <w:tr>
        <w:tc>
          <w:tcPr>
            <w:tcW w:type="dxa" w:w="2592"/>
            <w:shd w:fill="FFFFFF"/>
            <w:tcMar>
              <w:top w:w="80" w:type="dxa"/>
              <w:bottom w:w="80" w:type="dxa"/>
              <w:left w:w="120" w:type="dxa"/>
              <w:right w:w="120" w:type="dxa"/>
            </w:tcMar>
          </w:tcPr>
          <w:p>
            <w:pPr>
              <w:jc w:val="left"/>
            </w:pPr>
            <w:r>
              <w:rPr>
                <w:rFonts w:ascii="Arial" w:hAnsi="Arial"/>
                <w:color w:val="334155"/>
                <w:sz w:val="18"/>
              </w:rPr>
              <w:t>artwork_collection.artwork_id</w:t>
            </w:r>
          </w:p>
        </w:tc>
        <w:tc>
          <w:tcPr>
            <w:tcW w:type="dxa" w:w="2016"/>
            <w:shd w:fill="FFFFFF"/>
            <w:tcMar>
              <w:top w:w="80" w:type="dxa"/>
              <w:bottom w:w="80" w:type="dxa"/>
              <w:left w:w="120" w:type="dxa"/>
              <w:right w:w="120" w:type="dxa"/>
            </w:tcMar>
          </w:tcPr>
          <w:p>
            <w:pPr>
              <w:jc w:val="left"/>
            </w:pPr>
            <w:r>
              <w:rPr>
                <w:rFonts w:ascii="Arial" w:hAnsi="Arial"/>
                <w:color w:val="334155"/>
                <w:sz w:val="18"/>
              </w:rPr>
              <w:t>BIGINT UNSIGNED</w:t>
            </w:r>
          </w:p>
        </w:tc>
        <w:tc>
          <w:tcPr>
            <w:tcW w:type="dxa" w:w="2016"/>
            <w:shd w:fill="FFFFFF"/>
            <w:tcMar>
              <w:top w:w="80" w:type="dxa"/>
              <w:bottom w:w="80" w:type="dxa"/>
              <w:left w:w="120" w:type="dxa"/>
              <w:right w:w="120" w:type="dxa"/>
            </w:tcMar>
          </w:tcPr>
          <w:p>
            <w:pPr>
              <w:jc w:val="left"/>
            </w:pPr>
            <w:r>
              <w:rPr>
                <w:rFonts w:ascii="Arial" w:hAnsi="Arial"/>
                <w:color w:val="334155"/>
                <w:sz w:val="18"/>
              </w:rPr>
              <w:t>FK -&gt; artworks(id) CASCADE</w:t>
            </w:r>
          </w:p>
        </w:tc>
        <w:tc>
          <w:tcPr>
            <w:tcW w:type="dxa" w:w="2736"/>
            <w:shd w:fill="FFFFFF"/>
            <w:tcMar>
              <w:top w:w="80" w:type="dxa"/>
              <w:bottom w:w="80" w:type="dxa"/>
              <w:left w:w="120" w:type="dxa"/>
              <w:right w:w="120" w:type="dxa"/>
            </w:tcMar>
          </w:tcPr>
          <w:p>
            <w:pPr>
              <w:jc w:val="left"/>
            </w:pPr>
            <w:r>
              <w:rPr>
                <w:rFonts w:ascii="Arial" w:hAnsi="Arial"/>
                <w:color w:val="334155"/>
                <w:sz w:val="18"/>
              </w:rPr>
              <w:t>Relación pivote a la obra.</w:t>
            </w:r>
          </w:p>
        </w:tc>
      </w:tr>
      <w:tr>
        <w:tc>
          <w:tcPr>
            <w:tcW w:type="dxa" w:w="2592"/>
            <w:shd w:fill="F8FAFC"/>
            <w:tcMar>
              <w:top w:w="80" w:type="dxa"/>
              <w:bottom w:w="80" w:type="dxa"/>
              <w:left w:w="120" w:type="dxa"/>
              <w:right w:w="120" w:type="dxa"/>
            </w:tcMar>
          </w:tcPr>
          <w:p>
            <w:pPr>
              <w:jc w:val="left"/>
            </w:pPr>
            <w:r>
              <w:rPr>
                <w:rFonts w:ascii="Arial" w:hAnsi="Arial"/>
                <w:color w:val="334155"/>
                <w:sz w:val="18"/>
              </w:rPr>
              <w:t>artwork_collection.collection_id</w:t>
            </w:r>
          </w:p>
        </w:tc>
        <w:tc>
          <w:tcPr>
            <w:tcW w:type="dxa" w:w="2016"/>
            <w:shd w:fill="F8FAFC"/>
            <w:tcMar>
              <w:top w:w="80" w:type="dxa"/>
              <w:bottom w:w="80" w:type="dxa"/>
              <w:left w:w="120" w:type="dxa"/>
              <w:right w:w="120" w:type="dxa"/>
            </w:tcMar>
          </w:tcPr>
          <w:p>
            <w:pPr>
              <w:jc w:val="left"/>
            </w:pPr>
            <w:r>
              <w:rPr>
                <w:rFonts w:ascii="Arial" w:hAnsi="Arial"/>
                <w:color w:val="334155"/>
                <w:sz w:val="18"/>
              </w:rPr>
              <w:t>BIGINT UNSIGNED</w:t>
            </w:r>
          </w:p>
        </w:tc>
        <w:tc>
          <w:tcPr>
            <w:tcW w:type="dxa" w:w="2016"/>
            <w:shd w:fill="F8FAFC"/>
            <w:tcMar>
              <w:top w:w="80" w:type="dxa"/>
              <w:bottom w:w="80" w:type="dxa"/>
              <w:left w:w="120" w:type="dxa"/>
              <w:right w:w="120" w:type="dxa"/>
            </w:tcMar>
          </w:tcPr>
          <w:p>
            <w:pPr>
              <w:jc w:val="left"/>
            </w:pPr>
            <w:r>
              <w:rPr>
                <w:rFonts w:ascii="Arial" w:hAnsi="Arial"/>
                <w:color w:val="334155"/>
                <w:sz w:val="18"/>
              </w:rPr>
              <w:t>FK -&gt; collections(id) CASCADE</w:t>
            </w:r>
          </w:p>
        </w:tc>
        <w:tc>
          <w:tcPr>
            <w:tcW w:type="dxa" w:w="2736"/>
            <w:shd w:fill="F8FAFC"/>
            <w:tcMar>
              <w:top w:w="80" w:type="dxa"/>
              <w:bottom w:w="80" w:type="dxa"/>
              <w:left w:w="120" w:type="dxa"/>
              <w:right w:w="120" w:type="dxa"/>
            </w:tcMar>
          </w:tcPr>
          <w:p>
            <w:pPr>
              <w:jc w:val="left"/>
            </w:pPr>
            <w:r>
              <w:rPr>
                <w:rFonts w:ascii="Arial" w:hAnsi="Arial"/>
                <w:color w:val="334155"/>
                <w:sz w:val="18"/>
              </w:rPr>
              <w:t>Relación pivote a la colección.</w:t>
            </w:r>
          </w:p>
        </w:tc>
      </w:tr>
    </w:tbl>
    <w:p>
      <w:pPr>
        <w:spacing w:after="80"/>
      </w:pPr>
    </w:p>
    <w:p>
      <w:pPr>
        <w:keepNext/>
        <w:spacing w:before="200" w:after="80"/>
      </w:pPr>
      <w:r>
        <w:rPr>
          <w:rFonts w:ascii="Arial" w:hAnsi="Arial"/>
          <w:b/>
          <w:color w:val="4338CA"/>
          <w:sz w:val="23"/>
        </w:rPr>
        <w:t>4.1.4. Tablas: bookmarks (Favoritos Privados) y reports (Tickets de Moderación)</w:t>
      </w:r>
    </w:p>
    <w:tbl>
      <w:tblPr>
        <w:tblW w:type="auto" w:w="0"/>
        <w:jc w:val="center"/>
        <w:tblLayout w:type="fixed"/>
        <w:tblLook w:firstColumn="1" w:firstRow="1" w:lastColumn="0" w:lastRow="0" w:noHBand="0" w:noVBand="1" w:val="04A0"/>
      </w:tblPr>
      <w:tblGrid>
        <w:gridCol w:w="2592"/>
        <w:gridCol w:w="2016"/>
        <w:gridCol w:w="2016"/>
        <w:gridCol w:w="2736"/>
      </w:tblGrid>
      <w:tr>
        <w:tc>
          <w:tcPr>
            <w:tcW w:type="dxa" w:w="2592"/>
            <w:shd w:fill="1E3A8A"/>
            <w:tcMar>
              <w:top w:w="100" w:type="dxa"/>
              <w:bottom w:w="100" w:type="dxa"/>
              <w:left w:w="120" w:type="dxa"/>
              <w:right w:w="120" w:type="dxa"/>
            </w:tcMar>
          </w:tcPr>
          <w:p>
            <w:pPr>
              <w:jc w:val="left"/>
            </w:pPr>
            <w:r>
              <w:rPr>
                <w:rFonts w:ascii="Arial" w:hAnsi="Arial"/>
                <w:b/>
                <w:color w:val="FFFFFF"/>
                <w:sz w:val="19"/>
              </w:rPr>
              <w:t>Tabla / Columna</w:t>
            </w:r>
          </w:p>
        </w:tc>
        <w:tc>
          <w:tcPr>
            <w:tcW w:type="dxa" w:w="2016"/>
            <w:shd w:fill="1E3A8A"/>
            <w:tcMar>
              <w:top w:w="100" w:type="dxa"/>
              <w:bottom w:w="100" w:type="dxa"/>
              <w:left w:w="120" w:type="dxa"/>
              <w:right w:w="120" w:type="dxa"/>
            </w:tcMar>
          </w:tcPr>
          <w:p>
            <w:pPr>
              <w:jc w:val="left"/>
            </w:pPr>
            <w:r>
              <w:rPr>
                <w:rFonts w:ascii="Arial" w:hAnsi="Arial"/>
                <w:b/>
                <w:color w:val="FFFFFF"/>
                <w:sz w:val="19"/>
              </w:rPr>
              <w:t>Tipo de Dato</w:t>
            </w:r>
          </w:p>
        </w:tc>
        <w:tc>
          <w:tcPr>
            <w:tcW w:type="dxa" w:w="2016"/>
            <w:shd w:fill="1E3A8A"/>
            <w:tcMar>
              <w:top w:w="100" w:type="dxa"/>
              <w:bottom w:w="100" w:type="dxa"/>
              <w:left w:w="120" w:type="dxa"/>
              <w:right w:w="120" w:type="dxa"/>
            </w:tcMar>
          </w:tcPr>
          <w:p>
            <w:pPr>
              <w:jc w:val="left"/>
            </w:pPr>
            <w:r>
              <w:rPr>
                <w:rFonts w:ascii="Arial" w:hAnsi="Arial"/>
                <w:b/>
                <w:color w:val="FFFFFF"/>
                <w:sz w:val="19"/>
              </w:rPr>
              <w:t>Restricción</w:t>
            </w:r>
          </w:p>
        </w:tc>
        <w:tc>
          <w:tcPr>
            <w:tcW w:type="dxa" w:w="2736"/>
            <w:shd w:fill="1E3A8A"/>
            <w:tcMar>
              <w:top w:w="100" w:type="dxa"/>
              <w:bottom w:w="100" w:type="dxa"/>
              <w:left w:w="120" w:type="dxa"/>
              <w:right w:w="120" w:type="dxa"/>
            </w:tcMar>
          </w:tcPr>
          <w:p>
            <w:pPr>
              <w:jc w:val="left"/>
            </w:pPr>
            <w:r>
              <w:rPr>
                <w:rFonts w:ascii="Arial" w:hAnsi="Arial"/>
                <w:b/>
                <w:color w:val="FFFFFF"/>
                <w:sz w:val="19"/>
              </w:rPr>
              <w:t>Propósito</w:t>
            </w:r>
          </w:p>
        </w:tc>
      </w:tr>
      <w:tr>
        <w:tc>
          <w:tcPr>
            <w:tcW w:type="dxa" w:w="2592"/>
            <w:shd w:fill="FFFFFF"/>
            <w:tcMar>
              <w:top w:w="80" w:type="dxa"/>
              <w:bottom w:w="80" w:type="dxa"/>
              <w:left w:w="120" w:type="dxa"/>
              <w:right w:w="120" w:type="dxa"/>
            </w:tcMar>
          </w:tcPr>
          <w:p>
            <w:pPr>
              <w:jc w:val="left"/>
            </w:pPr>
            <w:r>
              <w:rPr>
                <w:rFonts w:ascii="Arial" w:hAnsi="Arial"/>
                <w:color w:val="334155"/>
                <w:sz w:val="18"/>
              </w:rPr>
              <w:t>bookmarks.user_id</w:t>
            </w:r>
          </w:p>
        </w:tc>
        <w:tc>
          <w:tcPr>
            <w:tcW w:type="dxa" w:w="2016"/>
            <w:shd w:fill="FFFFFF"/>
            <w:tcMar>
              <w:top w:w="80" w:type="dxa"/>
              <w:bottom w:w="80" w:type="dxa"/>
              <w:left w:w="120" w:type="dxa"/>
              <w:right w:w="120" w:type="dxa"/>
            </w:tcMar>
          </w:tcPr>
          <w:p>
            <w:pPr>
              <w:jc w:val="left"/>
            </w:pPr>
            <w:r>
              <w:rPr>
                <w:rFonts w:ascii="Arial" w:hAnsi="Arial"/>
                <w:color w:val="334155"/>
                <w:sz w:val="18"/>
              </w:rPr>
              <w:t>BIGINT UNSIGNED</w:t>
            </w:r>
          </w:p>
        </w:tc>
        <w:tc>
          <w:tcPr>
            <w:tcW w:type="dxa" w:w="2016"/>
            <w:shd w:fill="FFFFFF"/>
            <w:tcMar>
              <w:top w:w="80" w:type="dxa"/>
              <w:bottom w:w="80" w:type="dxa"/>
              <w:left w:w="120" w:type="dxa"/>
              <w:right w:w="120" w:type="dxa"/>
            </w:tcMar>
          </w:tcPr>
          <w:p>
            <w:pPr>
              <w:jc w:val="left"/>
            </w:pPr>
            <w:r>
              <w:rPr>
                <w:rFonts w:ascii="Arial" w:hAnsi="Arial"/>
                <w:color w:val="334155"/>
                <w:sz w:val="18"/>
              </w:rPr>
              <w:t>FK -&gt; users(id) CASCADE</w:t>
            </w:r>
          </w:p>
        </w:tc>
        <w:tc>
          <w:tcPr>
            <w:tcW w:type="dxa" w:w="2736"/>
            <w:shd w:fill="FFFFFF"/>
            <w:tcMar>
              <w:top w:w="80" w:type="dxa"/>
              <w:bottom w:w="80" w:type="dxa"/>
              <w:left w:w="120" w:type="dxa"/>
              <w:right w:w="120" w:type="dxa"/>
            </w:tcMar>
          </w:tcPr>
          <w:p>
            <w:pPr>
              <w:jc w:val="left"/>
            </w:pPr>
            <w:r>
              <w:rPr>
                <w:rFonts w:ascii="Arial" w:hAnsi="Arial"/>
                <w:color w:val="334155"/>
                <w:sz w:val="18"/>
              </w:rPr>
              <w:t>Usuario que guarda la obra como favorito.</w:t>
            </w:r>
          </w:p>
        </w:tc>
      </w:tr>
      <w:tr>
        <w:tc>
          <w:tcPr>
            <w:tcW w:type="dxa" w:w="2592"/>
            <w:shd w:fill="F8FAFC"/>
            <w:tcMar>
              <w:top w:w="80" w:type="dxa"/>
              <w:bottom w:w="80" w:type="dxa"/>
              <w:left w:w="120" w:type="dxa"/>
              <w:right w:w="120" w:type="dxa"/>
            </w:tcMar>
          </w:tcPr>
          <w:p>
            <w:pPr>
              <w:jc w:val="left"/>
            </w:pPr>
            <w:r>
              <w:rPr>
                <w:rFonts w:ascii="Arial" w:hAnsi="Arial"/>
                <w:color w:val="334155"/>
                <w:sz w:val="18"/>
              </w:rPr>
              <w:t>bookmarks.artwork_id</w:t>
            </w:r>
          </w:p>
        </w:tc>
        <w:tc>
          <w:tcPr>
            <w:tcW w:type="dxa" w:w="2016"/>
            <w:shd w:fill="F8FAFC"/>
            <w:tcMar>
              <w:top w:w="80" w:type="dxa"/>
              <w:bottom w:w="80" w:type="dxa"/>
              <w:left w:w="120" w:type="dxa"/>
              <w:right w:w="120" w:type="dxa"/>
            </w:tcMar>
          </w:tcPr>
          <w:p>
            <w:pPr>
              <w:jc w:val="left"/>
            </w:pPr>
            <w:r>
              <w:rPr>
                <w:rFonts w:ascii="Arial" w:hAnsi="Arial"/>
                <w:color w:val="334155"/>
                <w:sz w:val="18"/>
              </w:rPr>
              <w:t>BIGINT UNSIGNED</w:t>
            </w:r>
          </w:p>
        </w:tc>
        <w:tc>
          <w:tcPr>
            <w:tcW w:type="dxa" w:w="2016"/>
            <w:shd w:fill="F8FAFC"/>
            <w:tcMar>
              <w:top w:w="80" w:type="dxa"/>
              <w:bottom w:w="80" w:type="dxa"/>
              <w:left w:w="120" w:type="dxa"/>
              <w:right w:w="120" w:type="dxa"/>
            </w:tcMar>
          </w:tcPr>
          <w:p>
            <w:pPr>
              <w:jc w:val="left"/>
            </w:pPr>
            <w:r>
              <w:rPr>
                <w:rFonts w:ascii="Arial" w:hAnsi="Arial"/>
                <w:color w:val="334155"/>
                <w:sz w:val="18"/>
              </w:rPr>
              <w:t>FK -&gt; artworks(id) CASCADE</w:t>
            </w:r>
          </w:p>
        </w:tc>
        <w:tc>
          <w:tcPr>
            <w:tcW w:type="dxa" w:w="2736"/>
            <w:shd w:fill="F8FAFC"/>
            <w:tcMar>
              <w:top w:w="80" w:type="dxa"/>
              <w:bottom w:w="80" w:type="dxa"/>
              <w:left w:w="120" w:type="dxa"/>
              <w:right w:w="120" w:type="dxa"/>
            </w:tcMar>
          </w:tcPr>
          <w:p>
            <w:pPr>
              <w:jc w:val="left"/>
            </w:pPr>
            <w:r>
              <w:rPr>
                <w:rFonts w:ascii="Arial" w:hAnsi="Arial"/>
                <w:color w:val="334155"/>
                <w:sz w:val="18"/>
              </w:rPr>
              <w:t>Obra marcada en favoritos privados.</w:t>
            </w:r>
          </w:p>
        </w:tc>
      </w:tr>
      <w:tr>
        <w:tc>
          <w:tcPr>
            <w:tcW w:type="dxa" w:w="2592"/>
            <w:shd w:fill="FFFFFF"/>
            <w:tcMar>
              <w:top w:w="80" w:type="dxa"/>
              <w:bottom w:w="80" w:type="dxa"/>
              <w:left w:w="120" w:type="dxa"/>
              <w:right w:w="120" w:type="dxa"/>
            </w:tcMar>
          </w:tcPr>
          <w:p>
            <w:pPr>
              <w:jc w:val="left"/>
            </w:pPr>
            <w:r>
              <w:rPr>
                <w:rFonts w:ascii="Arial" w:hAnsi="Arial"/>
                <w:color w:val="334155"/>
                <w:sz w:val="18"/>
              </w:rPr>
              <w:t>reports.id</w:t>
            </w:r>
          </w:p>
        </w:tc>
        <w:tc>
          <w:tcPr>
            <w:tcW w:type="dxa" w:w="2016"/>
            <w:shd w:fill="FFFFFF"/>
            <w:tcMar>
              <w:top w:w="80" w:type="dxa"/>
              <w:bottom w:w="80" w:type="dxa"/>
              <w:left w:w="120" w:type="dxa"/>
              <w:right w:w="120" w:type="dxa"/>
            </w:tcMar>
          </w:tcPr>
          <w:p>
            <w:pPr>
              <w:jc w:val="left"/>
            </w:pPr>
            <w:r>
              <w:rPr>
                <w:rFonts w:ascii="Arial" w:hAnsi="Arial"/>
                <w:color w:val="334155"/>
                <w:sz w:val="18"/>
              </w:rPr>
              <w:t>BIGINT UNSIGNED</w:t>
            </w:r>
          </w:p>
        </w:tc>
        <w:tc>
          <w:tcPr>
            <w:tcW w:type="dxa" w:w="2016"/>
            <w:shd w:fill="FFFFFF"/>
            <w:tcMar>
              <w:top w:w="80" w:type="dxa"/>
              <w:bottom w:w="80" w:type="dxa"/>
              <w:left w:w="120" w:type="dxa"/>
              <w:right w:w="120" w:type="dxa"/>
            </w:tcMar>
          </w:tcPr>
          <w:p>
            <w:pPr>
              <w:jc w:val="left"/>
            </w:pPr>
            <w:r>
              <w:rPr>
                <w:rFonts w:ascii="Arial" w:hAnsi="Arial"/>
                <w:color w:val="334155"/>
                <w:sz w:val="18"/>
              </w:rPr>
              <w:t>PK, Auto-inc</w:t>
            </w:r>
          </w:p>
        </w:tc>
        <w:tc>
          <w:tcPr>
            <w:tcW w:type="dxa" w:w="2736"/>
            <w:shd w:fill="FFFFFF"/>
            <w:tcMar>
              <w:top w:w="80" w:type="dxa"/>
              <w:bottom w:w="80" w:type="dxa"/>
              <w:left w:w="120" w:type="dxa"/>
              <w:right w:w="120" w:type="dxa"/>
            </w:tcMar>
          </w:tcPr>
          <w:p>
            <w:pPr>
              <w:jc w:val="left"/>
            </w:pPr>
            <w:r>
              <w:rPr>
                <w:rFonts w:ascii="Arial" w:hAnsi="Arial"/>
                <w:color w:val="334155"/>
                <w:sz w:val="18"/>
              </w:rPr>
              <w:t>Identificador único del ticket de denuncia.</w:t>
            </w:r>
          </w:p>
        </w:tc>
      </w:tr>
      <w:tr>
        <w:tc>
          <w:tcPr>
            <w:tcW w:type="dxa" w:w="2592"/>
            <w:shd w:fill="F8FAFC"/>
            <w:tcMar>
              <w:top w:w="80" w:type="dxa"/>
              <w:bottom w:w="80" w:type="dxa"/>
              <w:left w:w="120" w:type="dxa"/>
              <w:right w:w="120" w:type="dxa"/>
            </w:tcMar>
          </w:tcPr>
          <w:p>
            <w:pPr>
              <w:jc w:val="left"/>
            </w:pPr>
            <w:r>
              <w:rPr>
                <w:rFonts w:ascii="Arial" w:hAnsi="Arial"/>
                <w:color w:val="334155"/>
                <w:sz w:val="18"/>
              </w:rPr>
              <w:t>reports.artwork_id</w:t>
            </w:r>
          </w:p>
        </w:tc>
        <w:tc>
          <w:tcPr>
            <w:tcW w:type="dxa" w:w="2016"/>
            <w:shd w:fill="F8FAFC"/>
            <w:tcMar>
              <w:top w:w="80" w:type="dxa"/>
              <w:bottom w:w="80" w:type="dxa"/>
              <w:left w:w="120" w:type="dxa"/>
              <w:right w:w="120" w:type="dxa"/>
            </w:tcMar>
          </w:tcPr>
          <w:p>
            <w:pPr>
              <w:jc w:val="left"/>
            </w:pPr>
            <w:r>
              <w:rPr>
                <w:rFonts w:ascii="Arial" w:hAnsi="Arial"/>
                <w:color w:val="334155"/>
                <w:sz w:val="18"/>
              </w:rPr>
              <w:t>BIGINT UNSIGNED</w:t>
            </w:r>
          </w:p>
        </w:tc>
        <w:tc>
          <w:tcPr>
            <w:tcW w:type="dxa" w:w="2016"/>
            <w:shd w:fill="F8FAFC"/>
            <w:tcMar>
              <w:top w:w="80" w:type="dxa"/>
              <w:bottom w:w="80" w:type="dxa"/>
              <w:left w:w="120" w:type="dxa"/>
              <w:right w:w="120" w:type="dxa"/>
            </w:tcMar>
          </w:tcPr>
          <w:p>
            <w:pPr>
              <w:jc w:val="left"/>
            </w:pPr>
            <w:r>
              <w:rPr>
                <w:rFonts w:ascii="Arial" w:hAnsi="Arial"/>
                <w:color w:val="334155"/>
                <w:sz w:val="18"/>
              </w:rPr>
              <w:t>FK -&gt; artworks(id) CASCADE</w:t>
            </w:r>
          </w:p>
        </w:tc>
        <w:tc>
          <w:tcPr>
            <w:tcW w:type="dxa" w:w="2736"/>
            <w:shd w:fill="F8FAFC"/>
            <w:tcMar>
              <w:top w:w="80" w:type="dxa"/>
              <w:bottom w:w="80" w:type="dxa"/>
              <w:left w:w="120" w:type="dxa"/>
              <w:right w:w="120" w:type="dxa"/>
            </w:tcMar>
          </w:tcPr>
          <w:p>
            <w:pPr>
              <w:jc w:val="left"/>
            </w:pPr>
            <w:r>
              <w:rPr>
                <w:rFonts w:ascii="Arial" w:hAnsi="Arial"/>
                <w:color w:val="334155"/>
                <w:sz w:val="18"/>
              </w:rPr>
              <w:t>Obra denunciada por enlace caído o contenido.</w:t>
            </w:r>
          </w:p>
        </w:tc>
      </w:tr>
      <w:tr>
        <w:tc>
          <w:tcPr>
            <w:tcW w:type="dxa" w:w="2592"/>
            <w:shd w:fill="FFFFFF"/>
            <w:tcMar>
              <w:top w:w="80" w:type="dxa"/>
              <w:bottom w:w="80" w:type="dxa"/>
              <w:left w:w="120" w:type="dxa"/>
              <w:right w:w="120" w:type="dxa"/>
            </w:tcMar>
          </w:tcPr>
          <w:p>
            <w:pPr>
              <w:jc w:val="left"/>
            </w:pPr>
            <w:r>
              <w:rPr>
                <w:rFonts w:ascii="Arial" w:hAnsi="Arial"/>
                <w:color w:val="334155"/>
                <w:sz w:val="18"/>
              </w:rPr>
              <w:t>reports.user_id</w:t>
            </w:r>
          </w:p>
        </w:tc>
        <w:tc>
          <w:tcPr>
            <w:tcW w:type="dxa" w:w="2016"/>
            <w:shd w:fill="FFFFFF"/>
            <w:tcMar>
              <w:top w:w="80" w:type="dxa"/>
              <w:bottom w:w="80" w:type="dxa"/>
              <w:left w:w="120" w:type="dxa"/>
              <w:right w:w="120" w:type="dxa"/>
            </w:tcMar>
          </w:tcPr>
          <w:p>
            <w:pPr>
              <w:jc w:val="left"/>
            </w:pPr>
            <w:r>
              <w:rPr>
                <w:rFonts w:ascii="Arial" w:hAnsi="Arial"/>
                <w:color w:val="334155"/>
                <w:sz w:val="18"/>
              </w:rPr>
              <w:t>BIGINT UNSIGNED</w:t>
            </w:r>
          </w:p>
        </w:tc>
        <w:tc>
          <w:tcPr>
            <w:tcW w:type="dxa" w:w="2016"/>
            <w:shd w:fill="FFFFFF"/>
            <w:tcMar>
              <w:top w:w="80" w:type="dxa"/>
              <w:bottom w:w="80" w:type="dxa"/>
              <w:left w:w="120" w:type="dxa"/>
              <w:right w:w="120" w:type="dxa"/>
            </w:tcMar>
          </w:tcPr>
          <w:p>
            <w:pPr>
              <w:jc w:val="left"/>
            </w:pPr>
            <w:r>
              <w:rPr>
                <w:rFonts w:ascii="Arial" w:hAnsi="Arial"/>
                <w:color w:val="334155"/>
                <w:sz w:val="18"/>
              </w:rPr>
              <w:t>FK -&gt; users(id) NULL ON DELETE</w:t>
            </w:r>
          </w:p>
        </w:tc>
        <w:tc>
          <w:tcPr>
            <w:tcW w:type="dxa" w:w="2736"/>
            <w:shd w:fill="FFFFFF"/>
            <w:tcMar>
              <w:top w:w="80" w:type="dxa"/>
              <w:bottom w:w="80" w:type="dxa"/>
              <w:left w:w="120" w:type="dxa"/>
              <w:right w:w="120" w:type="dxa"/>
            </w:tcMar>
          </w:tcPr>
          <w:p>
            <w:pPr>
              <w:jc w:val="left"/>
            </w:pPr>
            <w:r>
              <w:rPr>
                <w:rFonts w:ascii="Arial" w:hAnsi="Arial"/>
                <w:color w:val="334155"/>
                <w:sz w:val="18"/>
              </w:rPr>
              <w:t>Usuario denunciante (o null si fue eliminado).</w:t>
            </w:r>
          </w:p>
        </w:tc>
      </w:tr>
      <w:tr>
        <w:tc>
          <w:tcPr>
            <w:tcW w:type="dxa" w:w="2592"/>
            <w:shd w:fill="F8FAFC"/>
            <w:tcMar>
              <w:top w:w="80" w:type="dxa"/>
              <w:bottom w:w="80" w:type="dxa"/>
              <w:left w:w="120" w:type="dxa"/>
              <w:right w:w="120" w:type="dxa"/>
            </w:tcMar>
          </w:tcPr>
          <w:p>
            <w:pPr>
              <w:jc w:val="left"/>
            </w:pPr>
            <w:r>
              <w:rPr>
                <w:rFonts w:ascii="Arial" w:hAnsi="Arial"/>
                <w:color w:val="334155"/>
                <w:sz w:val="18"/>
              </w:rPr>
              <w:t>reports.reason</w:t>
            </w:r>
          </w:p>
        </w:tc>
        <w:tc>
          <w:tcPr>
            <w:tcW w:type="dxa" w:w="2016"/>
            <w:shd w:fill="F8FAFC"/>
            <w:tcMar>
              <w:top w:w="80" w:type="dxa"/>
              <w:bottom w:w="80" w:type="dxa"/>
              <w:left w:w="120" w:type="dxa"/>
              <w:right w:w="120" w:type="dxa"/>
            </w:tcMar>
          </w:tcPr>
          <w:p>
            <w:pPr>
              <w:jc w:val="left"/>
            </w:pPr>
            <w:r>
              <w:rPr>
                <w:rFonts w:ascii="Arial" w:hAnsi="Arial"/>
                <w:color w:val="334155"/>
                <w:sz w:val="18"/>
              </w:rPr>
              <w:t>VARCHAR(255)</w:t>
            </w:r>
          </w:p>
        </w:tc>
        <w:tc>
          <w:tcPr>
            <w:tcW w:type="dxa" w:w="2016"/>
            <w:shd w:fill="F8FAFC"/>
            <w:tcMar>
              <w:top w:w="80" w:type="dxa"/>
              <w:bottom w:w="80" w:type="dxa"/>
              <w:left w:w="120" w:type="dxa"/>
              <w:right w:w="120" w:type="dxa"/>
            </w:tcMar>
          </w:tcPr>
          <w:p>
            <w:pPr>
              <w:jc w:val="left"/>
            </w:pPr>
            <w:r>
              <w:rPr>
                <w:rFonts w:ascii="Arial" w:hAnsi="Arial"/>
                <w:color w:val="334155"/>
                <w:sz w:val="18"/>
              </w:rPr>
              <w:t>NOT NULL</w:t>
            </w:r>
          </w:p>
        </w:tc>
        <w:tc>
          <w:tcPr>
            <w:tcW w:type="dxa" w:w="2736"/>
            <w:shd w:fill="F8FAFC"/>
            <w:tcMar>
              <w:top w:w="80" w:type="dxa"/>
              <w:bottom w:w="80" w:type="dxa"/>
              <w:left w:w="120" w:type="dxa"/>
              <w:right w:w="120" w:type="dxa"/>
            </w:tcMar>
          </w:tcPr>
          <w:p>
            <w:pPr>
              <w:jc w:val="left"/>
            </w:pPr>
            <w:r>
              <w:rPr>
                <w:rFonts w:ascii="Arial" w:hAnsi="Arial"/>
                <w:color w:val="334155"/>
                <w:sz w:val="18"/>
              </w:rPr>
              <w:t>Motivo declarado ('Broken link', 'Inappropriate', etc.).</w:t>
            </w:r>
          </w:p>
        </w:tc>
      </w:tr>
      <w:tr>
        <w:tc>
          <w:tcPr>
            <w:tcW w:type="dxa" w:w="2592"/>
            <w:shd w:fill="FFFFFF"/>
            <w:tcMar>
              <w:top w:w="80" w:type="dxa"/>
              <w:bottom w:w="80" w:type="dxa"/>
              <w:left w:w="120" w:type="dxa"/>
              <w:right w:w="120" w:type="dxa"/>
            </w:tcMar>
          </w:tcPr>
          <w:p>
            <w:pPr>
              <w:jc w:val="left"/>
            </w:pPr>
            <w:r>
              <w:rPr>
                <w:rFonts w:ascii="Arial" w:hAnsi="Arial"/>
                <w:color w:val="334155"/>
                <w:sz w:val="18"/>
              </w:rPr>
              <w:t>reports.admin_note</w:t>
            </w:r>
          </w:p>
        </w:tc>
        <w:tc>
          <w:tcPr>
            <w:tcW w:type="dxa" w:w="2016"/>
            <w:shd w:fill="FFFFFF"/>
            <w:tcMar>
              <w:top w:w="80" w:type="dxa"/>
              <w:bottom w:w="80" w:type="dxa"/>
              <w:left w:w="120" w:type="dxa"/>
              <w:right w:w="120" w:type="dxa"/>
            </w:tcMar>
          </w:tcPr>
          <w:p>
            <w:pPr>
              <w:jc w:val="left"/>
            </w:pPr>
            <w:r>
              <w:rPr>
                <w:rFonts w:ascii="Arial" w:hAnsi="Arial"/>
                <w:color w:val="334155"/>
                <w:sz w:val="18"/>
              </w:rPr>
              <w:t>TEXT</w:t>
            </w:r>
          </w:p>
        </w:tc>
        <w:tc>
          <w:tcPr>
            <w:tcW w:type="dxa" w:w="2016"/>
            <w:shd w:fill="FFFFFF"/>
            <w:tcMar>
              <w:top w:w="80" w:type="dxa"/>
              <w:bottom w:w="80" w:type="dxa"/>
              <w:left w:w="120" w:type="dxa"/>
              <w:right w:w="120" w:type="dxa"/>
            </w:tcMar>
          </w:tcPr>
          <w:p>
            <w:pPr>
              <w:jc w:val="left"/>
            </w:pPr>
            <w:r>
              <w:rPr>
                <w:rFonts w:ascii="Arial" w:hAnsi="Arial"/>
                <w:color w:val="334155"/>
                <w:sz w:val="18"/>
              </w:rPr>
              <w:t>NULLABLE</w:t>
            </w:r>
          </w:p>
        </w:tc>
        <w:tc>
          <w:tcPr>
            <w:tcW w:type="dxa" w:w="2736"/>
            <w:shd w:fill="FFFFFF"/>
            <w:tcMar>
              <w:top w:w="80" w:type="dxa"/>
              <w:bottom w:w="80" w:type="dxa"/>
              <w:left w:w="120" w:type="dxa"/>
              <w:right w:w="120" w:type="dxa"/>
            </w:tcMar>
          </w:tcPr>
          <w:p>
            <w:pPr>
              <w:jc w:val="left"/>
            </w:pPr>
            <w:r>
              <w:rPr>
                <w:rFonts w:ascii="Arial" w:hAnsi="Arial"/>
                <w:color w:val="334155"/>
                <w:sz w:val="18"/>
              </w:rPr>
              <w:t>Notas internas de auditoría registradas por el administrador.</w:t>
            </w:r>
          </w:p>
        </w:tc>
      </w:tr>
      <w:tr>
        <w:tc>
          <w:tcPr>
            <w:tcW w:type="dxa" w:w="2592"/>
            <w:shd w:fill="F8FAFC"/>
            <w:tcMar>
              <w:top w:w="80" w:type="dxa"/>
              <w:bottom w:w="80" w:type="dxa"/>
              <w:left w:w="120" w:type="dxa"/>
              <w:right w:w="120" w:type="dxa"/>
            </w:tcMar>
          </w:tcPr>
          <w:p>
            <w:pPr>
              <w:jc w:val="left"/>
            </w:pPr>
            <w:r>
              <w:rPr>
                <w:rFonts w:ascii="Arial" w:hAnsi="Arial"/>
                <w:color w:val="334155"/>
                <w:sz w:val="18"/>
              </w:rPr>
              <w:t>reports.status</w:t>
            </w:r>
          </w:p>
        </w:tc>
        <w:tc>
          <w:tcPr>
            <w:tcW w:type="dxa" w:w="2016"/>
            <w:shd w:fill="F8FAFC"/>
            <w:tcMar>
              <w:top w:w="80" w:type="dxa"/>
              <w:bottom w:w="80" w:type="dxa"/>
              <w:left w:w="120" w:type="dxa"/>
              <w:right w:w="120" w:type="dxa"/>
            </w:tcMar>
          </w:tcPr>
          <w:p>
            <w:pPr>
              <w:jc w:val="left"/>
            </w:pPr>
            <w:r>
              <w:rPr>
                <w:rFonts w:ascii="Arial" w:hAnsi="Arial"/>
                <w:color w:val="334155"/>
                <w:sz w:val="18"/>
              </w:rPr>
              <w:t>ENUM('pending','resolved','dismissed')</w:t>
            </w:r>
          </w:p>
        </w:tc>
        <w:tc>
          <w:tcPr>
            <w:tcW w:type="dxa" w:w="2016"/>
            <w:shd w:fill="F8FAFC"/>
            <w:tcMar>
              <w:top w:w="80" w:type="dxa"/>
              <w:bottom w:w="80" w:type="dxa"/>
              <w:left w:w="120" w:type="dxa"/>
              <w:right w:w="120" w:type="dxa"/>
            </w:tcMar>
          </w:tcPr>
          <w:p>
            <w:pPr>
              <w:jc w:val="left"/>
            </w:pPr>
            <w:r>
              <w:rPr>
                <w:rFonts w:ascii="Arial" w:hAnsi="Arial"/>
                <w:color w:val="334155"/>
                <w:sz w:val="18"/>
              </w:rPr>
              <w:t>DEFAULT 'pending'</w:t>
            </w:r>
          </w:p>
        </w:tc>
        <w:tc>
          <w:tcPr>
            <w:tcW w:type="dxa" w:w="2736"/>
            <w:shd w:fill="F8FAFC"/>
            <w:tcMar>
              <w:top w:w="80" w:type="dxa"/>
              <w:bottom w:w="80" w:type="dxa"/>
              <w:left w:w="120" w:type="dxa"/>
              <w:right w:w="120" w:type="dxa"/>
            </w:tcMar>
          </w:tcPr>
          <w:p>
            <w:pPr>
              <w:jc w:val="left"/>
            </w:pPr>
            <w:r>
              <w:rPr>
                <w:rFonts w:ascii="Arial" w:hAnsi="Arial"/>
                <w:color w:val="334155"/>
                <w:sz w:val="18"/>
              </w:rPr>
              <w:t>Estado del flujo de resolución del reporte.</w:t>
            </w:r>
          </w:p>
        </w:tc>
      </w:tr>
    </w:tbl>
    <w:p>
      <w:pPr>
        <w:spacing w:after="80"/>
      </w:pPr>
    </w:p>
    <w:p>
      <w:r>
        <w:br w:type="page"/>
      </w:r>
    </w:p>
    <w:p>
      <w:pPr>
        <w:keepNext/>
        <w:spacing w:before="360" w:after="160"/>
      </w:pPr>
      <w:r>
        <w:rPr>
          <w:rFonts w:ascii="Arial" w:hAnsi="Arial"/>
          <w:b/>
          <w:color w:val="1E3A8A"/>
          <w:sz w:val="36"/>
        </w:rPr>
        <w:t>5. ESTRUCTURA DEL PROYECTO Y ORGANIZACIÓN DE DIRECTORIOS</w:t>
      </w:r>
    </w:p>
    <w:p>
      <w:pPr>
        <w:spacing w:after="120" w:line="276" w:lineRule="auto"/>
      </w:pPr>
      <w:r>
        <w:rPr>
          <w:color w:val="334155"/>
        </w:rPr>
        <w:t>El código fuente de Artfolio respeta estrictamente la convención estándar de Laravel 11, evitando la sobre-ingeniería innecesaria y facilitando la auditoría del proyecto por parte del cuerpo docente.</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16" w:space="0" w:color="475569"/>
              <w:top w:val="single" w:sz="4" w:space="0" w:color="CBD5E1"/>
              <w:right w:val="single" w:sz="4" w:space="0" w:color="CBD5E1"/>
              <w:bottom w:val="single" w:sz="4" w:space="0" w:color="CBD5E1"/>
            </w:tcBorders>
          </w:tcPr>
          <w:p>
            <w:pPr>
              <w:spacing w:before="40" w:after="40"/>
            </w:pPr>
            <w:r>
              <w:rPr>
                <w:rFonts w:ascii="Consolas" w:hAnsi="Consolas"/>
                <w:i/>
                <w:color w:val="64748B"/>
                <w:sz w:val="17"/>
              </w:rPr>
              <w:t>// Código: Estructura de Directorios del Repositorio</w:t>
              <w:br/>
            </w:r>
            <w:r>
              <w:rPr>
                <w:rFonts w:ascii="Consolas" w:hAnsi="Consolas"/>
                <w:color w:val="0F172A"/>
                <w:sz w:val="17"/>
              </w:rPr>
              <w:t>germanBianchi_artfolio/</w:t>
              <w:br/>
              <w:t>├── app/</w:t>
              <w:br/>
              <w:t>│   ├── Http/</w:t>
              <w:br/>
              <w:t>│   │   ├── Controllers/</w:t>
              <w:br/>
              <w:t>│   │   │   ├── Admin/</w:t>
              <w:br/>
              <w:t>│   │   │   │   ├── DashboardController.php   // KPIs globales y métricas</w:t>
              <w:br/>
              <w:t>│   │   │   │   ├── ReportController.php      // Moderación de tickets y alertas</w:t>
              <w:br/>
              <w:t>│   │   │   │   ├── TrashController.php       // Papelera global y purga forzada</w:t>
              <w:br/>
              <w:t>│   │   │   │   └── UserController.php        // Suspensión y activación de cuentas</w:t>
              <w:br/>
              <w:t>│   │   │   ├── ArtworkController.php         // CRUD de obras y previsualizaciones</w:t>
              <w:br/>
              <w:t>│   │   │   ├── BookmarkController.php        // Favoritos privados reactivos</w:t>
              <w:br/>
              <w:t>│   │   │   ├── CollectionController.php      // Colecciones temáticas N:M</w:t>
              <w:br/>
              <w:t>│   │   │   ├── ContactController.php         // Contacto directo y síncrono</w:t>
              <w:br/>
              <w:t>│   │   │   ├── ExplorerController.php        // Galería global y buscador multi-campo</w:t>
              <w:br/>
              <w:t>│   │   │   ├── ProfileController.php         // Edición de perfil y avatar crop</w:t>
              <w:br/>
              <w:t>│   │   │   ├── PublicProfileController.php   // Portafolio público por slug</w:t>
              <w:br/>
              <w:t>│   │   │   └── TrashController.php           // Papelera personal del artista</w:t>
              <w:br/>
              <w:t>│   │   └── Requests/</w:t>
              <w:br/>
              <w:t>│   │       ├── ArtworkRequest.php            // Validación desacoplada de obras</w:t>
              <w:br/>
              <w:t>│   │       └── ProfileUpdateRequest.php      // Validación de perfil y avatar</w:t>
              <w:br/>
              <w:t>│   ├── Mail/</w:t>
              <w:br/>
              <w:t>│   │   ├── ContactArtist.php                 // Correo síncrono para contacto</w:t>
              <w:br/>
              <w:t>│   │   └── LinkDownAlert.php                 // Notificación de enlace caído</w:t>
              <w:br/>
              <w:t>│   ├── Models/</w:t>
              <w:br/>
              <w:t>│   │   ├── Artwork.php                       // Eloquent con SoftDeletes y Prunable</w:t>
              <w:br/>
              <w:t>│   │   ├── Collection.php                    // Eloquent con SoftDeletes y Prunable</w:t>
              <w:br/>
              <w:t>│   │   ├── Report.php                        // Eloquent para tickets de moderación</w:t>
              <w:br/>
              <w:t>│   │   └── User.php                          // Modelo de usuario con autenticación</w:t>
              <w:br/>
              <w:t>│   └── Services/</w:t>
              <w:br/>
              <w:t>│       └── EmbedService.php                  // Extracción oEmbed y protección SSRF</w:t>
              <w:br/>
              <w:t>├── database/</w:t>
              <w:br/>
              <w:t>│   ├── migrations/                           // Definición de esquema relacional</w:t>
              <w:br/>
              <w:t>│   └── seeders/</w:t>
              <w:br/>
              <w:t>│       ├── AdminSeeder.php                   // Aprovisionamiento de superadmin</w:t>
              <w:br/>
              <w:t>│       └── DemoContentSeeder.php             // Artistas y obras de prueba</w:t>
              <w:br/>
              <w:t>├── resources/</w:t>
              <w:br/>
              <w:t>│   └── views/</w:t>
              <w:br/>
              <w:t>│       ├── admin/                            // Vistas del panel de administración</w:t>
              <w:br/>
              <w:t>│       ├── artworks/                         // Vistas de creación, edición y lista</w:t>
              <w:br/>
              <w:t>│       ├── collections/                      // Vistas de colecciones</w:t>
              <w:br/>
              <w:t>│       ├── components/                       // Componentes Blade (modales, cards, avatar)</w:t>
              <w:br/>
              <w:t>│       ├── emails/                           // Plantillas Blade para correos</w:t>
              <w:br/>
              <w:t>│       ├── explorer/                         // Galería pública principal</w:t>
              <w:br/>
              <w:t>│       └── layouts/                          // Layouts maestros (app, admin, guest)</w:t>
              <w:br/>
              <w:t>├── routes/</w:t>
              <w:br/>
              <w:t>│   └── web.php                               // Definición de rutas y middlewares</w:t>
              <w:br/>
              <w:t>└── tests/</w:t>
              <w:br/>
              <w:t xml:space="preserve">    └── Feature/                              // 46 pruebas automatizadas con PHPUnit</w:t>
            </w:r>
          </w:p>
        </w:tc>
      </w:tr>
    </w:tbl>
    <w:p>
      <w:pPr>
        <w:spacing w:after="80"/>
      </w:pPr>
    </w:p>
    <w:p>
      <w:r>
        <w:br w:type="page"/>
      </w:r>
    </w:p>
    <w:p>
      <w:pPr>
        <w:keepNext/>
        <w:spacing w:before="360" w:after="160"/>
      </w:pPr>
      <w:r>
        <w:rPr>
          <w:rFonts w:ascii="Arial" w:hAnsi="Arial"/>
          <w:b/>
          <w:color w:val="1E3A8A"/>
          <w:sz w:val="36"/>
        </w:rPr>
        <w:t>6. ANÁLISIS TÉCNICO EXHAUSTIVO POR MÓDULO Y FUNCIONALIDAD</w:t>
      </w:r>
    </w:p>
    <w:p>
      <w:pPr>
        <w:spacing w:after="120" w:line="276" w:lineRule="auto"/>
      </w:pPr>
      <w:r>
        <w:rPr>
          <w:color w:val="334155"/>
        </w:rPr>
        <w:t>A continuación se detalla minuciosamente el funcionamiento interno, lógica de negocio y arquitectura de cada módulo de la aplicación, con sus respectivos controladores, modelos y flujos de ejecución.</w:t>
      </w:r>
    </w:p>
    <w:p>
      <w:pPr>
        <w:keepNext/>
        <w:spacing w:before="280" w:after="120"/>
      </w:pPr>
      <w:r>
        <w:rPr>
          <w:rFonts w:ascii="Arial" w:hAnsi="Arial"/>
          <w:b/>
          <w:color w:val="0F172A"/>
          <w:sz w:val="28"/>
        </w:rPr>
        <w:t>6.1. Módulo de Exploración Global y Galería Pública (ExplorerController)</w:t>
      </w:r>
    </w:p>
    <w:p>
      <w:pPr>
        <w:spacing w:after="120" w:line="276" w:lineRule="auto"/>
      </w:pPr>
      <w:r>
        <w:rPr>
          <w:color w:val="334155"/>
        </w:rPr>
        <w:t>El módulo ExplorerController es el escaparate principal de la plataforma, accesible tanto para visitantes anónimos como para usuarios autenticados. Su objetivo primordial es permitir una navegación fluida a través del catálogo de creaciones publicadas, implementando capacidades de búsqueda en texto libre y filtrado multidimensional.</w:t>
      </w:r>
    </w:p>
    <w:p>
      <w:pPr>
        <w:pStyle w:val="ListBullet"/>
        <w:spacing w:after="60" w:line="276" w:lineRule="auto"/>
      </w:pPr>
      <w:r>
        <w:rPr>
          <w:b/>
          <w:color w:val="0F172A"/>
        </w:rPr>
        <w:t xml:space="preserve">Filtrado de Visibilidad: </w:t>
      </w:r>
      <w:r>
        <w:rPr>
          <w:color w:val="334155"/>
        </w:rPr>
        <w:t>Solo se muestran creaciones cuyo status sea 'published' y que no hayan sido enviadas a la papelera (SoftDeleted).</w:t>
      </w:r>
    </w:p>
    <w:p>
      <w:pPr>
        <w:pStyle w:val="ListBullet"/>
        <w:spacing w:after="60" w:line="276" w:lineRule="auto"/>
      </w:pPr>
      <w:r>
        <w:rPr>
          <w:b/>
          <w:color w:val="0F172A"/>
        </w:rPr>
        <w:t xml:space="preserve">Búsqueda Multi-Campo: </w:t>
      </w:r>
      <w:r>
        <w:rPr>
          <w:color w:val="334155"/>
        </w:rPr>
        <w:t>El usuario puede ingresar cualquier término. La consulta Eloquent ejecuta coincidencias parciales con LIKE %...% sobre el título de la obra, la descripción de la obra y el nombre del artista autor mediante la relación whereHas('user').</w:t>
      </w:r>
    </w:p>
    <w:p>
      <w:pPr>
        <w:pStyle w:val="ListBullet"/>
        <w:spacing w:after="60" w:line="276" w:lineRule="auto"/>
      </w:pPr>
      <w:r>
        <w:rPr>
          <w:b/>
          <w:color w:val="0F172A"/>
        </w:rPr>
        <w:t xml:space="preserve">Filtros por Categoría: </w:t>
      </w:r>
      <w:r>
        <w:rPr>
          <w:color w:val="334155"/>
        </w:rPr>
        <w:t>Permite segmentar por disciplina (image, video, audio, 3d, doc) preservando el término de búsqueda activo.</w:t>
      </w:r>
    </w:p>
    <w:p>
      <w:pPr>
        <w:pStyle w:val="ListBullet"/>
        <w:spacing w:after="60" w:line="276" w:lineRule="auto"/>
      </w:pPr>
      <w:r>
        <w:rPr>
          <w:b/>
          <w:color w:val="0F172A"/>
        </w:rPr>
        <w:t xml:space="preserve">Paginación Preservada: </w:t>
      </w:r>
      <w:r>
        <w:rPr>
          <w:color w:val="334155"/>
        </w:rPr>
        <w:t>Se presentan bloques de 12 obras por página con numeración tradicional. Se emplea el método -&gt;withQueryString() para que al avanzar de página no se pierdan los filtros aplicados.</w:t>
      </w:r>
    </w:p>
    <w:p>
      <w:pPr>
        <w:pStyle w:val="ListBullet"/>
        <w:spacing w:after="60" w:line="276" w:lineRule="auto"/>
      </w:pPr>
      <w:r>
        <w:rPr>
          <w:b/>
          <w:color w:val="0F172A"/>
        </w:rPr>
        <w:t xml:space="preserve">Resolución Adaptativa: </w:t>
      </w:r>
      <w:r>
        <w:rPr>
          <w:color w:val="334155"/>
        </w:rPr>
        <w:t>Para optimizar el tiempo de carga inicial de la página, la galería presenta miniaturas de baja resolución. Al hacer clic sobre cualquier obra, el visor modal carga el activo en su máxima resolución o el iframe interactivo original.</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16" w:space="0" w:color="475569"/>
              <w:top w:val="single" w:sz="4" w:space="0" w:color="CBD5E1"/>
              <w:right w:val="single" w:sz="4" w:space="0" w:color="CBD5E1"/>
              <w:bottom w:val="single" w:sz="4" w:space="0" w:color="CBD5E1"/>
            </w:tcBorders>
          </w:tcPr>
          <w:p>
            <w:pPr>
              <w:spacing w:before="40" w:after="40"/>
            </w:pPr>
            <w:r>
              <w:rPr>
                <w:rFonts w:ascii="Consolas" w:hAnsi="Consolas"/>
                <w:i/>
                <w:color w:val="64748B"/>
                <w:sz w:val="17"/>
              </w:rPr>
              <w:t>// Código: PHP - Lógica de Búsqueda y Paginación en ExplorerController</w:t>
              <w:br/>
            </w:r>
            <w:r>
              <w:rPr>
                <w:rFonts w:ascii="Consolas" w:hAnsi="Consolas"/>
                <w:color w:val="0F172A"/>
                <w:sz w:val="17"/>
              </w:rPr>
              <w:t>// app/Http/Controllers/ExplorerController.php</w:t>
              <w:br/>
              <w:t>public function index(Request $request)</w:t>
              <w:br/>
              <w:t>{</w:t>
              <w:br/>
              <w:t xml:space="preserve">    $query = Artwork::where('status', 'published')</w:t>
              <w:br/>
              <w:t xml:space="preserve">        -&gt;with('user');</w:t>
              <w:br/>
              <w:br/>
              <w:t xml:space="preserve">    if ($request-&gt;filled('search')) {</w:t>
              <w:br/>
              <w:t xml:space="preserve">        $term = trim($request-&gt;search);</w:t>
              <w:br/>
              <w:t xml:space="preserve">        $query-&gt;where(function ($q) use ($term) {</w:t>
              <w:br/>
              <w:t xml:space="preserve">            $q-&gt;where('title', 'like', "%{$term}%")</w:t>
              <w:br/>
              <w:t xml:space="preserve">              -&gt;orWhere('description', 'like', "%{$term}%")</w:t>
              <w:br/>
              <w:t xml:space="preserve">              -&gt;orWhereHas('user', function ($uq) use ($term) {</w:t>
              <w:br/>
              <w:t xml:space="preserve">                  $uq-&gt;where('name', 'like', "%{$term}%");</w:t>
              <w:br/>
              <w:t xml:space="preserve">              });</w:t>
              <w:br/>
              <w:t xml:space="preserve">        });</w:t>
              <w:br/>
              <w:t xml:space="preserve">    }</w:t>
              <w:br/>
              <w:br/>
              <w:t xml:space="preserve">    if ($request-&gt;filled('category')) {</w:t>
              <w:br/>
              <w:t xml:space="preserve">        $query-&gt;where('category', $request-&gt;category);</w:t>
              <w:br/>
              <w:t xml:space="preserve">    }</w:t>
              <w:br/>
              <w:br/>
              <w:t xml:space="preserve">    $artworks = $query-&gt;latest()-&gt;paginate(12)-&gt;withQueryString();</w:t>
              <w:br/>
              <w:br/>
              <w:t xml:space="preserve">    return view('explorer.index', compact('artworks'));</w:t>
              <w:br/>
              <w:t>}</w:t>
            </w:r>
          </w:p>
        </w:tc>
      </w:tr>
    </w:tbl>
    <w:p>
      <w:pPr>
        <w:spacing w:after="80"/>
      </w:pPr>
    </w:p>
    <w:p>
      <w:pPr>
        <w:keepNext/>
        <w:spacing w:before="280" w:after="120"/>
      </w:pPr>
      <w:r>
        <w:rPr>
          <w:rFonts w:ascii="Arial" w:hAnsi="Arial"/>
          <w:b/>
          <w:color w:val="0F172A"/>
          <w:sz w:val="28"/>
        </w:rPr>
        <w:t>6.2. Módulo de Gestión de Obras (ArtworkController &amp; ArtworkRequest)</w:t>
      </w:r>
    </w:p>
    <w:p>
      <w:pPr>
        <w:spacing w:after="120" w:line="276" w:lineRule="auto"/>
      </w:pPr>
      <w:r>
        <w:rPr>
          <w:color w:val="334155"/>
        </w:rPr>
        <w:t>Este módulo concentra el ciclo de vida de las obras de arte. Su diseño garantiza que ningún usuario pueda publicar enlaces maliciosos o modificar creaciones ajenas.</w:t>
      </w:r>
    </w:p>
    <w:p>
      <w:pPr>
        <w:pStyle w:val="ListBullet"/>
        <w:spacing w:after="60" w:line="276" w:lineRule="auto"/>
      </w:pPr>
      <w:r>
        <w:rPr>
          <w:b/>
          <w:color w:val="0F172A"/>
        </w:rPr>
        <w:t xml:space="preserve">Validación en Form Request: </w:t>
      </w:r>
      <w:r>
        <w:rPr>
          <w:color w:val="334155"/>
        </w:rPr>
        <w:t>Toda petición de creación o actualización es interceptada por ArtworkRequest. Se exige título obligatorio, categoría válida dentro del catálogo y URL externa en formato válido.</w:t>
      </w:r>
    </w:p>
    <w:p>
      <w:pPr>
        <w:pStyle w:val="ListBullet"/>
        <w:spacing w:after="60" w:line="276" w:lineRule="auto"/>
      </w:pPr>
      <w:r>
        <w:rPr>
          <w:b/>
          <w:color w:val="0F172A"/>
        </w:rPr>
        <w:t xml:space="preserve">Validación contra Whitelist: </w:t>
      </w:r>
      <w:r>
        <w:rPr>
          <w:color w:val="334155"/>
        </w:rPr>
        <w:t>El controlador delega la URL al servicio EmbedService. Si el dominio no está en la lista blanca oficial (YouTube, Sketchfab, etc.), la petición es abortada con error 422.</w:t>
      </w:r>
    </w:p>
    <w:p>
      <w:pPr>
        <w:pStyle w:val="ListBullet"/>
        <w:spacing w:after="60" w:line="276" w:lineRule="auto"/>
      </w:pPr>
      <w:r>
        <w:rPr>
          <w:b/>
          <w:color w:val="0F172A"/>
        </w:rPr>
        <w:t xml:space="preserve">Asignación Segura del Autor: </w:t>
      </w:r>
      <w:r>
        <w:rPr>
          <w:color w:val="334155"/>
        </w:rPr>
        <w:t>La creación se vincula forzosamente a auth()-&gt;id(), imposibilitando que un usuario publique a nombre de otro.</w:t>
      </w:r>
    </w:p>
    <w:p>
      <w:pPr>
        <w:pStyle w:val="ListBullet"/>
        <w:spacing w:after="60" w:line="276" w:lineRule="auto"/>
      </w:pPr>
      <w:r>
        <w:rPr>
          <w:b/>
          <w:color w:val="0F172A"/>
        </w:rPr>
        <w:t xml:space="preserve">Políticas de Autorización Estricta: </w:t>
      </w:r>
      <w:r>
        <w:rPr>
          <w:color w:val="334155"/>
        </w:rPr>
        <w:t>Los métodos edit, update y destroy verifican que el usuario en sesión sea el propietario legítimo ($artwork-&gt;user_id === auth()-&gt;id()), emitiendo un código HTTP 403 Forbidden en caso contrario.</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16" w:space="0" w:color="475569"/>
              <w:top w:val="single" w:sz="4" w:space="0" w:color="CBD5E1"/>
              <w:right w:val="single" w:sz="4" w:space="0" w:color="CBD5E1"/>
              <w:bottom w:val="single" w:sz="4" w:space="0" w:color="CBD5E1"/>
            </w:tcBorders>
          </w:tcPr>
          <w:p>
            <w:pPr>
              <w:spacing w:before="40" w:after="40"/>
            </w:pPr>
            <w:r>
              <w:rPr>
                <w:rFonts w:ascii="Consolas" w:hAnsi="Consolas"/>
                <w:i/>
                <w:color w:val="64748B"/>
                <w:sz w:val="17"/>
              </w:rPr>
              <w:t>// Código: PHP - Publicación Segura en ArtworkController</w:t>
              <w:br/>
            </w:r>
            <w:r>
              <w:rPr>
                <w:rFonts w:ascii="Consolas" w:hAnsi="Consolas"/>
                <w:color w:val="0F172A"/>
                <w:sz w:val="17"/>
              </w:rPr>
              <w:t>// app/Http/Controllers/ArtworkController.php</w:t>
              <w:br/>
              <w:t>public function store(ArtworkRequest $request)</w:t>
              <w:br/>
              <w:t>{</w:t>
              <w:br/>
              <w:t xml:space="preserve">    $embedData = $this-&gt;embedService-&gt;processUrl($request-&gt;external_url);</w:t>
              <w:br/>
              <w:br/>
              <w:t xml:space="preserve">    if (!$embedData) {</w:t>
              <w:br/>
              <w:t xml:space="preserve">        return back()-&gt;withInput()-&gt;withErrors([</w:t>
              <w:br/>
              <w:t xml:space="preserve">            'external_url' =&gt; 'The provided URL is not supported by our verified provider whitelist.'</w:t>
              <w:br/>
              <w:t xml:space="preserve">        ]);</w:t>
              <w:br/>
              <w:t xml:space="preserve">    }</w:t>
              <w:br/>
              <w:br/>
              <w:t xml:space="preserve">    $artwork = auth()-&gt;user()-&gt;artworks()-&gt;create([</w:t>
              <w:br/>
              <w:t xml:space="preserve">        'title'         =&gt; $request-&gt;title,</w:t>
              <w:br/>
              <w:t xml:space="preserve">        'description'   =&gt; $request-&gt;description,</w:t>
              <w:br/>
              <w:t xml:space="preserve">        'price_hint'    =&gt; $request-&gt;price_hint,</w:t>
              <w:br/>
              <w:t xml:space="preserve">        'external_url'  =&gt; $request-&gt;external_url,</w:t>
              <w:br/>
              <w:t xml:space="preserve">        'provider'      =&gt; $embedData['provider'],</w:t>
              <w:br/>
              <w:t xml:space="preserve">        'category'      =&gt; $request-&gt;category,</w:t>
              <w:br/>
              <w:t xml:space="preserve">        'render_type'   =&gt; $embedData['render_type'],</w:t>
              <w:br/>
              <w:t xml:space="preserve">        'thumbnail_url' =&gt; $embedData['thumbnail_url'],</w:t>
              <w:br/>
              <w:t xml:space="preserve">        'embed_html'    =&gt; $embedData['embed_html'],</w:t>
              <w:br/>
              <w:t xml:space="preserve">        'status'        =&gt; $request-&gt;status ?? 'published',</w:t>
              <w:br/>
              <w:t xml:space="preserve">    ]);</w:t>
              <w:br/>
              <w:br/>
              <w:t xml:space="preserve">    return redirect()-&gt;route('artworks.index')-&gt;with('success', 'Artwork published successfully!');</w:t>
              <w:br/>
              <w:t>}</w:t>
            </w:r>
          </w:p>
        </w:tc>
      </w:tr>
    </w:tbl>
    <w:p>
      <w:pPr>
        <w:spacing w:after="80"/>
      </w:pPr>
    </w:p>
    <w:p>
      <w:pPr>
        <w:keepNext/>
        <w:spacing w:before="280" w:after="120"/>
      </w:pPr>
      <w:r>
        <w:rPr>
          <w:rFonts w:ascii="Arial" w:hAnsi="Arial"/>
          <w:b/>
          <w:color w:val="0F172A"/>
          <w:sz w:val="28"/>
        </w:rPr>
        <w:t>6.3. Módulo de Colecciones Temáticas (CollectionController)</w:t>
      </w:r>
    </w:p>
    <w:p>
      <w:pPr>
        <w:spacing w:after="120" w:line="276" w:lineRule="auto"/>
      </w:pPr>
      <w:r>
        <w:rPr>
          <w:color w:val="334155"/>
        </w:rPr>
        <w:t>Las colecciones permiten al artista estructurar su portafolio en álbumes temáticos (por ejemplo: 'Arte Conceptual 2026', 'Modelos 3D para Videojuegos', 'Bocetos a Lápiz'). La relación entre obras y colecciones es de muchos a muchos (N:M): una obra puede pertenecer a varias colecciones simultáneamente.</w:t>
      </w:r>
    </w:p>
    <w:p>
      <w:pPr>
        <w:pStyle w:val="ListBullet"/>
        <w:spacing w:after="60" w:line="276" w:lineRule="auto"/>
      </w:pPr>
      <w:r>
        <w:rPr>
          <w:b/>
          <w:color w:val="0F172A"/>
        </w:rPr>
        <w:t xml:space="preserve">Aislamiento de Eliminación: </w:t>
      </w:r>
      <w:r>
        <w:rPr>
          <w:color w:val="334155"/>
        </w:rPr>
        <w:t>Si un artista decide eliminar una colección completa, las obras asignadas a dicha serie NO se eliminan ni se envían a la papelera; permanecen activas e intactas en el portafolio general del artista.</w:t>
      </w:r>
    </w:p>
    <w:p>
      <w:pPr>
        <w:pStyle w:val="ListBullet"/>
        <w:spacing w:after="60" w:line="276" w:lineRule="auto"/>
      </w:pPr>
      <w:r>
        <w:rPr>
          <w:b/>
          <w:color w:val="0F172A"/>
        </w:rPr>
        <w:t xml:space="preserve">Sincronización Pivote: </w:t>
      </w:r>
      <w:r>
        <w:rPr>
          <w:color w:val="334155"/>
        </w:rPr>
        <w:t>En el formulario de creación/edición de colecciones, el artista selecciona mediante checkboxes qué obras propias desea incluir, sincronizando la tabla pivote mediante el método -&gt;artworks()-&gt;sync($request-&gt;artworks).</w:t>
      </w:r>
    </w:p>
    <w:p>
      <w:pPr>
        <w:keepNext/>
        <w:spacing w:before="280" w:after="120"/>
      </w:pPr>
      <w:r>
        <w:rPr>
          <w:rFonts w:ascii="Arial" w:hAnsi="Arial"/>
          <w:b/>
          <w:color w:val="0F172A"/>
          <w:sz w:val="28"/>
        </w:rPr>
        <w:t>6.4. Módulo de Perfil y Recorte Interactivo de Avatar (ProfileController)</w:t>
      </w:r>
    </w:p>
    <w:p>
      <w:pPr>
        <w:spacing w:after="120" w:line="276" w:lineRule="auto"/>
      </w:pPr>
      <w:r>
        <w:rPr>
          <w:color w:val="334155"/>
        </w:rPr>
        <w:t>En línea con el modelo Zero-Blob, el perfil de artista permite definir una imagen de avatar mediante una URL externa (por ejemplo, desde Unsplash, GitHub o gravatar). Para ofrecer una experiencia de usuario prémium sin requerir librerías pesadas en el servidor como GD o ImageMagick, se desarrolló un componente interactivo en Alpine.js:</w:t>
      </w:r>
    </w:p>
    <w:p>
      <w:pPr>
        <w:pStyle w:val="ListBullet"/>
        <w:spacing w:after="60" w:line="276" w:lineRule="auto"/>
      </w:pPr>
      <w:r>
        <w:rPr>
          <w:b/>
          <w:color w:val="0F172A"/>
        </w:rPr>
        <w:t xml:space="preserve">1. Enlace Remoto: </w:t>
      </w:r>
      <w:r>
        <w:rPr>
          <w:color w:val="334155"/>
        </w:rPr>
        <w:t>El artista ingresa la URL de la imagen externa.</w:t>
      </w:r>
    </w:p>
    <w:p>
      <w:pPr>
        <w:pStyle w:val="ListBullet"/>
        <w:spacing w:after="60" w:line="276" w:lineRule="auto"/>
      </w:pPr>
      <w:r>
        <w:rPr>
          <w:b/>
          <w:color w:val="0F172A"/>
        </w:rPr>
        <w:t xml:space="preserve">2. Arrastre en Frontend: </w:t>
      </w:r>
      <w:r>
        <w:rPr>
          <w:color w:val="334155"/>
        </w:rPr>
        <w:t>Un visor circular con overflow: hidden permite al usuario hacer clic y arrastrar la imagen en tiempo real para encuadrar su rostro, ajustando dinámicamente las coordenadas X e Y en porcentaje (-100% a +100%) y el zoom (1.0x a 3.0x).</w:t>
      </w:r>
    </w:p>
    <w:p>
      <w:pPr>
        <w:pStyle w:val="ListBullet"/>
        <w:spacing w:after="60" w:line="276" w:lineRule="auto"/>
      </w:pPr>
      <w:r>
        <w:rPr>
          <w:b/>
          <w:color w:val="0F172A"/>
        </w:rPr>
        <w:t xml:space="preserve">3. Persistencia Ligera: </w:t>
      </w:r>
      <w:r>
        <w:rPr>
          <w:color w:val="334155"/>
        </w:rPr>
        <w:t>Al guardar el perfil, los valores crop_x, crop_y y crop_zoom se persisten en la tabla users. Al renderizar el avatar en cualquier vista mediante el componente &lt;x-user-avatar&gt;, se aplican como estilos CSS en línea (transform: translate(...) scale(...)).</w:t>
      </w:r>
    </w:p>
    <w:p>
      <w:pPr>
        <w:pStyle w:val="ListBullet"/>
        <w:spacing w:after="60" w:line="276" w:lineRule="auto"/>
      </w:pPr>
      <w:r>
        <w:rPr>
          <w:b/>
          <w:color w:val="0F172A"/>
        </w:rPr>
        <w:t xml:space="preserve">4. Disponibilidad para Comisiones: </w:t>
      </w:r>
      <w:r>
        <w:rPr>
          <w:color w:val="334155"/>
        </w:rPr>
        <w:t>El artista puede indicar si se encuentra disponible para aceptar comisiones o encargos pagos (commission_status = open o closed), mostrándose un badge visual distintivo en su perfil público.</w:t>
      </w:r>
    </w:p>
    <w:p>
      <w:pPr>
        <w:keepNext/>
        <w:spacing w:before="280" w:after="120"/>
      </w:pPr>
      <w:r>
        <w:rPr>
          <w:rFonts w:ascii="Arial" w:hAnsi="Arial"/>
          <w:b/>
          <w:color w:val="0F172A"/>
          <w:sz w:val="28"/>
        </w:rPr>
        <w:t>6.5. Módulo de Marcadores y Guardados Privados (BookmarkController)</w:t>
      </w:r>
    </w:p>
    <w:p>
      <w:pPr>
        <w:spacing w:after="120" w:line="276" w:lineRule="auto"/>
      </w:pPr>
      <w:r>
        <w:rPr>
          <w:color w:val="334155"/>
        </w:rPr>
        <w:t>Artfolio promueve un ambiente creativo sano alejado de las métricas de vanidad. Por ello, la función de 'Favoritos' es estrictamente privada: no existen contadores públicos de 'Me gusta' ni rankings de popularidad que generen presión sobre los artistas.</w:t>
      </w:r>
    </w:p>
    <w:p>
      <w:pPr>
        <w:pStyle w:val="ListBullet"/>
        <w:spacing w:after="60" w:line="276" w:lineRule="auto"/>
      </w:pPr>
      <w:r>
        <w:rPr>
          <w:b/>
          <w:color w:val="0F172A"/>
        </w:rPr>
        <w:t xml:space="preserve">Petición Asíncrona: </w:t>
      </w:r>
      <w:r>
        <w:rPr>
          <w:color w:val="334155"/>
        </w:rPr>
        <w:t>El botón de bookmark en la tarjeta de obra envía una solicitud POST asíncrona mediante fetch() con encabezado X-CSRF-TOKEN.</w:t>
      </w:r>
    </w:p>
    <w:p>
      <w:pPr>
        <w:pStyle w:val="ListBullet"/>
        <w:spacing w:after="60" w:line="276" w:lineRule="auto"/>
      </w:pPr>
      <w:r>
        <w:rPr>
          <w:b/>
          <w:color w:val="0F172A"/>
        </w:rPr>
        <w:t xml:space="preserve">Mecanismo Toggle: </w:t>
      </w:r>
      <w:r>
        <w:rPr>
          <w:color w:val="334155"/>
        </w:rPr>
        <w:t>Si la obra ya estaba en la lista de favoritos del usuario, se elimina (detach); si no estaba, se agrega (attach). El controlador retorna un JSON con { bookmarked: true/false } y el frontend actualiza el ícono SVG de inmediato.</w:t>
      </w:r>
    </w:p>
    <w:p>
      <w:pPr>
        <w:pStyle w:val="ListBullet"/>
        <w:spacing w:after="60" w:line="276" w:lineRule="auto"/>
      </w:pPr>
      <w:r>
        <w:rPr>
          <w:b/>
          <w:color w:val="0F172A"/>
        </w:rPr>
        <w:t xml:space="preserve">Bandeja de Favoritos: </w:t>
      </w:r>
      <w:r>
        <w:rPr>
          <w:color w:val="334155"/>
        </w:rPr>
        <w:t>La vista /bookmarks lista únicamente las creaciones guardadas por el usuario autenticado.</w:t>
      </w:r>
    </w:p>
    <w:p>
      <w:pPr>
        <w:keepNext/>
        <w:spacing w:before="280" w:after="120"/>
      </w:pPr>
      <w:r>
        <w:rPr>
          <w:rFonts w:ascii="Arial" w:hAnsi="Arial"/>
          <w:b/>
          <w:color w:val="0F172A"/>
          <w:sz w:val="28"/>
        </w:rPr>
        <w:t>6.6. Módulo de Contacto Directo entre Artistas (ContactController)</w:t>
      </w:r>
    </w:p>
    <w:p>
      <w:pPr>
        <w:spacing w:after="120" w:line="276" w:lineRule="auto"/>
      </w:pPr>
      <w:r>
        <w:rPr>
          <w:color w:val="334155"/>
        </w:rPr>
        <w:t>Para facilitar oportunidades laborales y colaboraciones profesionales, los artistas pueden enviarse mensajes directos. A diferencia de las arquitecturas que exigen complejas colas en segundo plano, en este proyecto universitario se implementó un despacho de correo directo y síncrono que garantiza confiabilidad absoluta sin requerir demonios externos:</w:t>
      </w:r>
    </w:p>
    <w:p>
      <w:pPr>
        <w:pStyle w:val="ListBullet"/>
        <w:spacing w:after="60" w:line="276" w:lineRule="auto"/>
      </w:pPr>
      <w:r>
        <w:rPr>
          <w:b/>
          <w:color w:val="0F172A"/>
        </w:rPr>
        <w:t xml:space="preserve">Seguridad Anti-Suplantación: </w:t>
      </w:r>
      <w:r>
        <w:rPr>
          <w:color w:val="334155"/>
        </w:rPr>
        <w:t>Para enviar un mensaje, el remitente debe haber iniciado sesión. El correo de origen se extrae forzosamente de auth()-&gt;user()-&gt;email, evitando que un atacante suplante la identidad de otra persona.</w:t>
      </w:r>
    </w:p>
    <w:p>
      <w:pPr>
        <w:pStyle w:val="ListBullet"/>
        <w:spacing w:after="60" w:line="276" w:lineRule="auto"/>
      </w:pPr>
      <w:r>
        <w:rPr>
          <w:b/>
          <w:color w:val="0F172A"/>
        </w:rPr>
        <w:t xml:space="preserve">Bloqueo de Auto-Contacto: </w:t>
      </w:r>
      <w:r>
        <w:rPr>
          <w:color w:val="334155"/>
        </w:rPr>
        <w:t>Se valida a nivel de controlador que auth()-&gt;id() !== $artist-&gt;id, impidiendo que un usuario se auto-envíe mensajes.</w:t>
      </w:r>
    </w:p>
    <w:p>
      <w:pPr>
        <w:pStyle w:val="ListBullet"/>
        <w:spacing w:after="60" w:line="276" w:lineRule="auto"/>
      </w:pPr>
      <w:r>
        <w:rPr>
          <w:b/>
          <w:color w:val="0F172A"/>
        </w:rPr>
        <w:t xml:space="preserve">Despacho Síncrono: </w:t>
      </w:r>
      <w:r>
        <w:rPr>
          <w:color w:val="334155"/>
        </w:rPr>
        <w:t>Se ejecuta Mail::to($artist-&gt;email)-&gt;send(new ContactArtist(...)). En el entorno de desarrollo local, el mensaje es capturado al instante por Mailpit en el puerto 1025.</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16" w:space="0" w:color="475569"/>
              <w:top w:val="single" w:sz="4" w:space="0" w:color="CBD5E1"/>
              <w:right w:val="single" w:sz="4" w:space="0" w:color="CBD5E1"/>
              <w:bottom w:val="single" w:sz="4" w:space="0" w:color="CBD5E1"/>
            </w:tcBorders>
          </w:tcPr>
          <w:p>
            <w:pPr>
              <w:spacing w:before="40" w:after="40"/>
            </w:pPr>
            <w:r>
              <w:rPr>
                <w:rFonts w:ascii="Consolas" w:hAnsi="Consolas"/>
                <w:i/>
                <w:color w:val="64748B"/>
                <w:sz w:val="17"/>
              </w:rPr>
              <w:t>// Código: PHP - Envío Síncrono de Correo en ContactController</w:t>
              <w:br/>
            </w:r>
            <w:r>
              <w:rPr>
                <w:rFonts w:ascii="Consolas" w:hAnsi="Consolas"/>
                <w:color w:val="0F172A"/>
                <w:sz w:val="17"/>
              </w:rPr>
              <w:t>// app/Http/Controllers/ContactController.php</w:t>
              <w:br/>
              <w:t>public function send(Request $request, User $artist)</w:t>
              <w:br/>
              <w:t>{</w:t>
              <w:br/>
              <w:t xml:space="preserve">    if (auth()-&gt;id() === $artist-&gt;id) {</w:t>
              <w:br/>
              <w:t xml:space="preserve">        return back()-&gt;withErrors(['message' =&gt; 'You cannot send a contact message to yourself.']);</w:t>
              <w:br/>
              <w:t xml:space="preserve">    }</w:t>
              <w:br/>
              <w:br/>
              <w:t xml:space="preserve">    $validated = $request-&gt;validate([</w:t>
              <w:br/>
              <w:t xml:space="preserve">        'subject' =&gt; 'required|string|max:150',</w:t>
              <w:br/>
              <w:t xml:space="preserve">        'message' =&gt; 'required|string|max:2000',</w:t>
              <w:br/>
              <w:t xml:space="preserve">    ]);</w:t>
              <w:br/>
              <w:br/>
              <w:t xml:space="preserve">    // Enviar correo síncrono al artista receptor</w:t>
              <w:br/>
              <w:t xml:space="preserve">    Mail::to($artist-&gt;email)-&gt;send(new ContactArtist(</w:t>
              <w:br/>
              <w:t xml:space="preserve">        sender: auth()-&gt;user(),</w:t>
              <w:br/>
              <w:t xml:space="preserve">        artist: $artist,</w:t>
              <w:br/>
              <w:t xml:space="preserve">        subjectText: $validated['subject'],</w:t>
              <w:br/>
              <w:t xml:space="preserve">        messageText: $validated['message']</w:t>
              <w:br/>
              <w:t xml:space="preserve">    ));</w:t>
              <w:br/>
              <w:br/>
              <w:t xml:space="preserve">    return back()-&gt;with('success', 'Your message has been delivered to the artist!');</w:t>
              <w:br/>
              <w:t>}</w:t>
            </w:r>
          </w:p>
        </w:tc>
      </w:tr>
    </w:tbl>
    <w:p>
      <w:pPr>
        <w:spacing w:after="80"/>
      </w:pPr>
    </w:p>
    <w:p>
      <w:pPr>
        <w:keepNext/>
        <w:spacing w:before="280" w:after="120"/>
      </w:pPr>
      <w:r>
        <w:rPr>
          <w:rFonts w:ascii="Arial" w:hAnsi="Arial"/>
          <w:b/>
          <w:color w:val="0F172A"/>
          <w:sz w:val="28"/>
        </w:rPr>
        <w:t>6.7. Módulo de Reportes y Moderación de Enlaces Caídos (ReportController &amp; Admin\ReportController)</w:t>
      </w:r>
    </w:p>
    <w:p>
      <w:pPr>
        <w:spacing w:after="120" w:line="276" w:lineRule="auto"/>
      </w:pPr>
      <w:r>
        <w:rPr>
          <w:color w:val="334155"/>
        </w:rPr>
        <w:t>Al operar bajo el modelo Zero-Blob basado en enlaces externos, existe la posibilidad natural de que un enlace remoto quede inaccesible (video eliminado de YouTube, modelo 3D borrado de Sketchfab, etc.). Artfolio dispone de un sistema de moderación proactivo:</w:t>
      </w:r>
    </w:p>
    <w:p>
      <w:pPr>
        <w:pStyle w:val="ListBullet"/>
        <w:spacing w:after="60" w:line="276" w:lineRule="auto"/>
      </w:pPr>
      <w:r>
        <w:rPr>
          <w:b/>
          <w:color w:val="0F172A"/>
        </w:rPr>
        <w:t xml:space="preserve">1. Denuncia de Usuarios: </w:t>
      </w:r>
      <w:r>
        <w:rPr>
          <w:color w:val="334155"/>
        </w:rPr>
        <w:t>Cualquier usuario autenticado puede abrir el modal de reporte y seleccionar el motivo 'Broken link' con detalles opcionales.</w:t>
      </w:r>
    </w:p>
    <w:p>
      <w:pPr>
        <w:pStyle w:val="ListBullet"/>
        <w:spacing w:after="60" w:line="276" w:lineRule="auto"/>
      </w:pPr>
      <w:r>
        <w:rPr>
          <w:b/>
          <w:color w:val="0F172A"/>
        </w:rPr>
        <w:t xml:space="preserve">2. Prevención de Spam: </w:t>
      </w:r>
      <w:r>
        <w:rPr>
          <w:color w:val="334155"/>
        </w:rPr>
        <w:t>La base de datos impide que un mismo usuario envíe múltiples reportes pendientes para la misma obra, evitando saturación.</w:t>
      </w:r>
    </w:p>
    <w:p>
      <w:pPr>
        <w:pStyle w:val="ListBullet"/>
        <w:spacing w:after="60" w:line="276" w:lineRule="auto"/>
      </w:pPr>
      <w:r>
        <w:rPr>
          <w:b/>
          <w:color w:val="0F172A"/>
        </w:rPr>
        <w:t xml:space="preserve">3. Bandeja Administrativa: </w:t>
      </w:r>
      <w:r>
        <w:rPr>
          <w:color w:val="334155"/>
        </w:rPr>
        <w:t>En /admin/reports, los administradores visualizan la bandeja de tickets con miniaturas, autor y motivo.</w:t>
      </w:r>
    </w:p>
    <w:p>
      <w:pPr>
        <w:pStyle w:val="ListBullet"/>
        <w:spacing w:after="60" w:line="276" w:lineRule="auto"/>
      </w:pPr>
      <w:r>
        <w:rPr>
          <w:b/>
          <w:color w:val="0F172A"/>
        </w:rPr>
        <w:t xml:space="preserve">4. Moderación en un Clic: </w:t>
      </w:r>
      <w:r>
        <w:rPr>
          <w:color w:val="334155"/>
        </w:rPr>
        <w:t>Al verificar que el enlace externo está efectivamente caído, el administrador presiona el botón 'Send Broken Link Alert': la obra pasa automáticamente a estado 'hidden' (oculta para el público), el ticket se marca como 'resolved', y el sistema envía un correo al artista autor con el enlace directo para que actualice la URL.</w:t>
      </w:r>
    </w:p>
    <w:p>
      <w:pPr>
        <w:keepNext/>
        <w:spacing w:before="280" w:after="120"/>
      </w:pPr>
      <w:r>
        <w:rPr>
          <w:rFonts w:ascii="Arial" w:hAnsi="Arial"/>
          <w:b/>
          <w:color w:val="0F172A"/>
          <w:sz w:val="28"/>
        </w:rPr>
        <w:t>6.8. Módulo de Papelera y Retención a 30 Días (TrashController &amp; Admin\TrashController)</w:t>
      </w:r>
    </w:p>
    <w:p>
      <w:pPr>
        <w:spacing w:after="120" w:line="276" w:lineRule="auto"/>
      </w:pPr>
      <w:r>
        <w:rPr>
          <w:color w:val="334155"/>
        </w:rPr>
        <w:t>Para evitar pérdidas accidentales de datos, las obras y colecciones implementan el trait SoftDeletes de Eloquent. Cuando un artista elimina una obra, esta no desaparece de la base de datos, sino que se asigna una marca temporal en deleted_at:</w:t>
      </w:r>
    </w:p>
    <w:p>
      <w:pPr>
        <w:pStyle w:val="ListBullet"/>
        <w:spacing w:after="60" w:line="276" w:lineRule="auto"/>
      </w:pPr>
      <w:r>
        <w:rPr>
          <w:b/>
          <w:color w:val="0F172A"/>
        </w:rPr>
        <w:t xml:space="preserve">Papelera de Autoservicio: </w:t>
      </w:r>
      <w:r>
        <w:rPr>
          <w:color w:val="334155"/>
        </w:rPr>
        <w:t>En /papelera, el artista puede ver sus obras y colecciones eliminadas con un contador visual de días restantes de gracia.</w:t>
      </w:r>
    </w:p>
    <w:p>
      <w:pPr>
        <w:pStyle w:val="ListBullet"/>
        <w:spacing w:after="60" w:line="276" w:lineRule="auto"/>
      </w:pPr>
      <w:r>
        <w:rPr>
          <w:b/>
          <w:color w:val="0F172A"/>
        </w:rPr>
        <w:t xml:space="preserve">Restauración Desvinculada: </w:t>
      </w:r>
      <w:r>
        <w:rPr>
          <w:color w:val="334155"/>
        </w:rPr>
        <w:t>Si la colección a la que pertenecía una obra fue destruida o sigue en papelera, al restaurar la obra el sistema desvincula automáticamente la relación pivote huérfana, dejando la obra activa y visible en el portafolio general sin generar errores de clave foránea.</w:t>
      </w:r>
    </w:p>
    <w:p>
      <w:pPr>
        <w:pStyle w:val="ListBullet"/>
        <w:spacing w:after="60" w:line="276" w:lineRule="auto"/>
      </w:pPr>
      <w:r>
        <w:rPr>
          <w:b/>
          <w:color w:val="0F172A"/>
        </w:rPr>
        <w:t xml:space="preserve">Purga a 30 Días: </w:t>
      </w:r>
      <w:r>
        <w:rPr>
          <w:color w:val="334155"/>
        </w:rPr>
        <w:t>Los modelos implementan el trait Prunable de Laravel. Cualquier elemento con más de 30 días en papelera (deleted_at &lt;= now()-&gt;subDays(30)) es eliminado de forma física y definitiva al ejecutarse el comando php artisan model:prune.</w:t>
      </w:r>
    </w:p>
    <w:p>
      <w:pPr>
        <w:keepNext/>
        <w:spacing w:before="280" w:after="120"/>
      </w:pPr>
      <w:r>
        <w:rPr>
          <w:rFonts w:ascii="Arial" w:hAnsi="Arial"/>
          <w:b/>
          <w:color w:val="0F172A"/>
          <w:sz w:val="28"/>
        </w:rPr>
        <w:t>6.9. Módulo de Administración General (Admin\DashboardController &amp; Admin\UserController)</w:t>
      </w:r>
    </w:p>
    <w:p>
      <w:pPr>
        <w:spacing w:after="120" w:line="276" w:lineRule="auto"/>
      </w:pPr>
      <w:r>
        <w:rPr>
          <w:color w:val="334155"/>
        </w:rPr>
        <w:t>El panel de administración en /admin provee supervisión global del estado de la plataforma:</w:t>
      </w:r>
    </w:p>
    <w:p>
      <w:pPr>
        <w:pStyle w:val="ListBullet"/>
        <w:spacing w:after="60" w:line="276" w:lineRule="auto"/>
      </w:pPr>
      <w:r>
        <w:rPr>
          <w:b/>
          <w:color w:val="0F172A"/>
        </w:rPr>
        <w:t xml:space="preserve">Tarjetas KPI: </w:t>
      </w:r>
      <w:r>
        <w:rPr>
          <w:color w:val="334155"/>
        </w:rPr>
        <w:t>Conteo dinámico en tiempo real de artistas registrados, obras activas, tickets de reporte pendientes y elementos en papelera global.</w:t>
      </w:r>
    </w:p>
    <w:p>
      <w:pPr>
        <w:pStyle w:val="ListBullet"/>
        <w:spacing w:after="60" w:line="276" w:lineRule="auto"/>
      </w:pPr>
      <w:r>
        <w:rPr>
          <w:b/>
          <w:color w:val="0F172A"/>
        </w:rPr>
        <w:t xml:space="preserve">Gestión de Usuarios: </w:t>
      </w:r>
      <w:r>
        <w:rPr>
          <w:color w:val="334155"/>
        </w:rPr>
        <w:t>Lista paginada de todos los usuarios registrados con filtros por rol (artista / admin) y estado. Permite suspender temporalmente a un usuario para impedir que publique obras o restaurar su acceso.</w:t>
      </w:r>
    </w:p>
    <w:p>
      <w:pPr>
        <w:pStyle w:val="ListBullet"/>
        <w:spacing w:after="60" w:line="276" w:lineRule="auto"/>
      </w:pPr>
      <w:r>
        <w:rPr>
          <w:b/>
          <w:color w:val="0F172A"/>
        </w:rPr>
        <w:t xml:space="preserve">Seguridad de Acceso: </w:t>
      </w:r>
      <w:r>
        <w:rPr>
          <w:color w:val="334155"/>
        </w:rPr>
        <w:t>Todas las rutas dentro del prefijo /admin están blindadas por el middleware can:admin y la verificación del campo is_admin === true en la base de datos.</w:t>
      </w:r>
    </w:p>
    <w:p>
      <w:r>
        <w:br w:type="page"/>
      </w:r>
    </w:p>
    <w:p>
      <w:pPr>
        <w:keepNext/>
        <w:spacing w:before="360" w:after="160"/>
      </w:pPr>
      <w:r>
        <w:rPr>
          <w:rFonts w:ascii="Arial" w:hAnsi="Arial"/>
          <w:b/>
          <w:color w:val="1E3A8A"/>
          <w:sz w:val="36"/>
        </w:rPr>
        <w:t>7. CAPA DE SERVICIOS Y CONSUMO DE APIS EXTERNAS (EmbedService)</w:t>
      </w:r>
    </w:p>
    <w:p>
      <w:pPr>
        <w:spacing w:after="120" w:line="276" w:lineRule="auto"/>
      </w:pPr>
      <w:r>
        <w:rPr>
          <w:color w:val="334155"/>
        </w:rPr>
        <w:t>El componente app/Services/EmbedService.php es el motor central del procesamiento multimedia en Artfolio. Este servicio implementa tres capas de responsabilidad crítica: validación de lista blanca, mitigación de ataques SSRF y extracción de metadatos oEmbed.</w:t>
      </w:r>
    </w:p>
    <w:p>
      <w:pPr>
        <w:keepNext/>
        <w:spacing w:before="280" w:after="120"/>
      </w:pPr>
      <w:r>
        <w:rPr>
          <w:rFonts w:ascii="Arial" w:hAnsi="Arial"/>
          <w:b/>
          <w:color w:val="0F172A"/>
          <w:sz w:val="28"/>
        </w:rPr>
        <w:t>7.1. Lista Blanca Estricta de Dominios Autorizados</w:t>
      </w:r>
    </w:p>
    <w:p>
      <w:pPr>
        <w:spacing w:after="120" w:line="276" w:lineRule="auto"/>
      </w:pPr>
      <w:r>
        <w:rPr>
          <w:color w:val="334155"/>
        </w:rPr>
        <w:t>Para evitar que la plataforma sea utilizada como vector de phishing, inyección de scripts o carga de contenidos no deseados, se definió una lista blanca estricta de dominios que cubre las principales redes artísticas del mundo:</w:t>
      </w:r>
    </w:p>
    <w:p>
      <w:pPr>
        <w:pStyle w:val="ListBullet"/>
        <w:spacing w:after="60" w:line="276" w:lineRule="auto"/>
      </w:pPr>
      <w:r>
        <w:rPr>
          <w:b/>
          <w:color w:val="0F172A"/>
        </w:rPr>
        <w:t xml:space="preserve">Plataformas de Video: </w:t>
      </w:r>
      <w:r>
        <w:rPr>
          <w:color w:val="334155"/>
        </w:rPr>
        <w:t>youtube.com, youtu.be, vimeo.com (Clasificación: video)</w:t>
      </w:r>
    </w:p>
    <w:p>
      <w:pPr>
        <w:pStyle w:val="ListBullet"/>
        <w:spacing w:after="60" w:line="276" w:lineRule="auto"/>
      </w:pPr>
      <w:r>
        <w:rPr>
          <w:b/>
          <w:color w:val="0F172A"/>
        </w:rPr>
        <w:t xml:space="preserve">Modelado e Interactividad 3D: </w:t>
      </w:r>
      <w:r>
        <w:rPr>
          <w:color w:val="334155"/>
        </w:rPr>
        <w:t>sketchfab.com (Clasificación: 3d)</w:t>
      </w:r>
    </w:p>
    <w:p>
      <w:pPr>
        <w:pStyle w:val="ListBullet"/>
        <w:spacing w:after="60" w:line="276" w:lineRule="auto"/>
      </w:pPr>
      <w:r>
        <w:rPr>
          <w:b/>
          <w:color w:val="0F172A"/>
        </w:rPr>
        <w:t xml:space="preserve">Música y Audio: </w:t>
      </w:r>
      <w:r>
        <w:rPr>
          <w:color w:val="334155"/>
        </w:rPr>
        <w:t>spotify.com, soundcloud.com (Clasificación: audio)</w:t>
      </w:r>
    </w:p>
    <w:p>
      <w:pPr>
        <w:pStyle w:val="ListBullet"/>
        <w:spacing w:after="60" w:line="276" w:lineRule="auto"/>
      </w:pPr>
      <w:r>
        <w:rPr>
          <w:b/>
          <w:color w:val="0F172A"/>
        </w:rPr>
        <w:t xml:space="preserve">Ilustración e Imagen: </w:t>
      </w:r>
      <w:r>
        <w:rPr>
          <w:color w:val="334155"/>
        </w:rPr>
        <w:t>deviantart.com, pinterest.com, pin.it, artstation.com (Clasificación: image)</w:t>
      </w:r>
    </w:p>
    <w:p>
      <w:pPr>
        <w:pStyle w:val="ListBullet"/>
        <w:spacing w:after="60" w:line="276" w:lineRule="auto"/>
      </w:pPr>
      <w:r>
        <w:rPr>
          <w:b/>
          <w:color w:val="0F172A"/>
        </w:rPr>
        <w:t xml:space="preserve">Documentos y Literatura: </w:t>
      </w:r>
      <w:r>
        <w:rPr>
          <w:color w:val="334155"/>
        </w:rPr>
        <w:t>docs.google.com, drive.google.com (Clasificación: doc)</w:t>
      </w:r>
    </w:p>
    <w:p>
      <w:pPr>
        <w:keepNext/>
        <w:spacing w:before="280" w:after="120"/>
      </w:pPr>
      <w:r>
        <w:rPr>
          <w:rFonts w:ascii="Arial" w:hAnsi="Arial"/>
          <w:b/>
          <w:color w:val="0F172A"/>
          <w:sz w:val="28"/>
        </w:rPr>
        <w:t>7.2. Mitigación de Vulnerabilidades Server-Side Request Forgery (SSRF)</w:t>
      </w:r>
    </w:p>
    <w:p>
      <w:pPr>
        <w:spacing w:after="120" w:line="276" w:lineRule="auto"/>
      </w:pPr>
      <w:r>
        <w:rPr>
          <w:color w:val="334155"/>
        </w:rPr>
        <w:t>Cuando un servidor web realiza peticiones HTTP hacia URLs provistas por usuarios, existe el riesgo de ataques SSRF, donde un atacante ingresa una dirección interna (como http://127.0.0.1:3306 o http://169.254.169.254) para escanear servicios locales del servidor o extraer metadatos de instancias en la nube. EmbedService neutraliza esta amenaza resolviendo el host y rechazando categóricamente:</w:t>
      </w:r>
    </w:p>
    <w:p>
      <w:pPr>
        <w:pStyle w:val="ListBullet"/>
        <w:spacing w:after="60" w:line="276" w:lineRule="auto"/>
      </w:pPr>
      <w:r>
        <w:rPr>
          <w:b/>
          <w:color w:val="0F172A"/>
        </w:rPr>
        <w:t xml:space="preserve">Direcciones Loopback: </w:t>
      </w:r>
      <w:r>
        <w:rPr>
          <w:color w:val="334155"/>
        </w:rPr>
        <w:t>127.0.0.0/8, localhost, ::1</w:t>
      </w:r>
    </w:p>
    <w:p>
      <w:pPr>
        <w:pStyle w:val="ListBullet"/>
        <w:spacing w:after="60" w:line="276" w:lineRule="auto"/>
      </w:pPr>
      <w:r>
        <w:rPr>
          <w:b/>
          <w:color w:val="0F172A"/>
        </w:rPr>
        <w:t xml:space="preserve">Direcciones IP Privadas: </w:t>
      </w:r>
      <w:r>
        <w:rPr>
          <w:color w:val="334155"/>
        </w:rPr>
        <w:t>10.0.0.0/8, 172.16.0.0/12, 192.168.0.0/16</w:t>
      </w:r>
    </w:p>
    <w:p>
      <w:pPr>
        <w:pStyle w:val="ListBullet"/>
        <w:spacing w:after="60" w:line="276" w:lineRule="auto"/>
      </w:pPr>
      <w:r>
        <w:rPr>
          <w:b/>
          <w:color w:val="0F172A"/>
        </w:rPr>
        <w:t xml:space="preserve">Direcciones Link-Local: </w:t>
      </w:r>
      <w:r>
        <w:rPr>
          <w:color w:val="334155"/>
        </w:rPr>
        <w:t>169.254.0.0/16 (Link-Local y metadatos de AWS/GCP)</w:t>
      </w:r>
    </w:p>
    <w:p>
      <w:pPr>
        <w:pStyle w:val="ListBullet"/>
        <w:spacing w:after="60" w:line="276" w:lineRule="auto"/>
      </w:pPr>
      <w:r>
        <w:rPr>
          <w:b/>
          <w:color w:val="0F172A"/>
        </w:rPr>
        <w:t xml:space="preserve">Direcciones Especiales: </w:t>
      </w:r>
      <w:r>
        <w:rPr>
          <w:color w:val="334155"/>
        </w:rPr>
        <w:t>0.0.0.0 y esquemas que no sean estrictamente HTTP o HTTPS.</w:t>
      </w:r>
    </w:p>
    <w:p>
      <w:pPr>
        <w:keepNext/>
        <w:spacing w:before="280" w:after="120"/>
      </w:pPr>
      <w:r>
        <w:rPr>
          <w:rFonts w:ascii="Arial" w:hAnsi="Arial"/>
          <w:b/>
          <w:color w:val="0F172A"/>
          <w:sz w:val="28"/>
        </w:rPr>
        <w:t>7.3. Consumo del Protocolo oEmbed y Resolución Adaptativa de Imagen</w:t>
      </w:r>
    </w:p>
    <w:p>
      <w:pPr>
        <w:spacing w:after="120" w:line="276" w:lineRule="auto"/>
      </w:pPr>
      <w:r>
        <w:rPr>
          <w:color w:val="334155"/>
        </w:rPr>
        <w:t>El servicio realiza llamadas mediante Http::timeout(4)-&gt;get(...) contra los endpoints oEmbed oficiales de los proveedores autorizados. Adicionalmente, implementa una lógica de resolución adaptativa de imágenes: para plataformas como Pinterest, DeviantArt o YouTube, extrae tanto una versión optimizada y liviana de miniatura para la cuadrícula del catálogo como el enlace de alta resolución para el visor modal desplegable.</w:t>
      </w:r>
    </w:p>
    <w:p>
      <w:r>
        <w:br w:type="page"/>
      </w:r>
    </w:p>
    <w:p>
      <w:pPr>
        <w:keepNext/>
        <w:spacing w:before="360" w:after="160"/>
      </w:pPr>
      <w:r>
        <w:rPr>
          <w:rFonts w:ascii="Arial" w:hAnsi="Arial"/>
          <w:b/>
          <w:color w:val="1E3A8A"/>
          <w:sz w:val="36"/>
        </w:rPr>
        <w:t>8. FRONTEND, EXPERIENCIA DE USUARIO Y COMPONENTES BLADE</w:t>
      </w:r>
    </w:p>
    <w:p>
      <w:pPr>
        <w:spacing w:after="120" w:line="276" w:lineRule="auto"/>
      </w:pPr>
      <w:r>
        <w:rPr>
          <w:color w:val="334155"/>
        </w:rPr>
        <w:t>La interfaz de Artfolio fue concebida bajo principios modernos de diseño de aplicaciones web, combinando la robustez de Blade con la elegancia visual de Tailwind CSS y la reactividad instantánea de Alpine.js.</w:t>
      </w:r>
    </w:p>
    <w:p>
      <w:pPr>
        <w:keepNext/>
        <w:spacing w:before="280" w:after="120"/>
      </w:pPr>
      <w:r>
        <w:rPr>
          <w:rFonts w:ascii="Arial" w:hAnsi="Arial"/>
          <w:b/>
          <w:color w:val="0F172A"/>
          <w:sz w:val="28"/>
        </w:rPr>
        <w:t>8.1. Componente Modal Reactivo Adaptativo (&lt;x-viewer-modal&gt;)</w:t>
      </w:r>
    </w:p>
    <w:p>
      <w:pPr>
        <w:spacing w:after="120" w:line="276" w:lineRule="auto"/>
      </w:pPr>
      <w:r>
        <w:rPr>
          <w:color w:val="334155"/>
        </w:rPr>
        <w:t>A diferencia de los reproductores estáticos convencionales, el modal de visualización de Artfolio adapta su relación de aspecto y controles según la disciplina de la obra:</w:t>
      </w:r>
    </w:p>
    <w:p>
      <w:pPr>
        <w:pStyle w:val="ListBullet"/>
        <w:spacing w:after="60" w:line="276" w:lineRule="auto"/>
      </w:pPr>
      <w:r>
        <w:rPr>
          <w:b/>
          <w:color w:val="0F172A"/>
        </w:rPr>
        <w:t xml:space="preserve">Obras 3D y Video: </w:t>
      </w:r>
      <w:r>
        <w:rPr>
          <w:color w:val="334155"/>
        </w:rPr>
        <w:t>Se presenta un contenedor panorámico con aspecto 16:9 optimizado para la interacción fluida a 60 FPS.</w:t>
      </w:r>
    </w:p>
    <w:p>
      <w:pPr>
        <w:pStyle w:val="ListBullet"/>
        <w:spacing w:after="60" w:line="276" w:lineRule="auto"/>
      </w:pPr>
      <w:r>
        <w:rPr>
          <w:b/>
          <w:color w:val="0F172A"/>
        </w:rPr>
        <w:t xml:space="preserve">Obras de Audio: </w:t>
      </w:r>
      <w:r>
        <w:rPr>
          <w:color w:val="334155"/>
        </w:rPr>
        <w:t>Se renderiza una barra compacta con controles de reproducción dedicados de Spotify o SoundCloud.</w:t>
      </w:r>
    </w:p>
    <w:p>
      <w:pPr>
        <w:pStyle w:val="ListBullet"/>
        <w:spacing w:after="60" w:line="276" w:lineRule="auto"/>
      </w:pPr>
      <w:r>
        <w:rPr>
          <w:b/>
          <w:color w:val="0F172A"/>
        </w:rPr>
        <w:t xml:space="preserve">Obras Escritas y Documentos: </w:t>
      </w:r>
      <w:r>
        <w:rPr>
          <w:color w:val="334155"/>
        </w:rPr>
        <w:t>Se integra un visor vertical de 80vh con controles de desplazamiento de Google Docs.</w:t>
      </w:r>
    </w:p>
    <w:p>
      <w:pPr>
        <w:pStyle w:val="ListBullet"/>
        <w:spacing w:after="60" w:line="276" w:lineRule="auto"/>
      </w:pPr>
      <w:r>
        <w:rPr>
          <w:b/>
          <w:color w:val="0F172A"/>
        </w:rPr>
        <w:t xml:space="preserve">Ilustraciones e Imágenes: </w:t>
      </w:r>
      <w:r>
        <w:rPr>
          <w:color w:val="334155"/>
        </w:rPr>
        <w:t>Se exhibe la imagen escalada en alta resolución acompañada de un botón prominente 'View original link' para visitar la publicación del autor.</w:t>
      </w:r>
    </w:p>
    <w:p>
      <w:pPr>
        <w:keepNext/>
        <w:spacing w:before="280" w:after="120"/>
      </w:pPr>
      <w:r>
        <w:rPr>
          <w:rFonts w:ascii="Arial" w:hAnsi="Arial"/>
          <w:b/>
          <w:color w:val="0F172A"/>
          <w:sz w:val="28"/>
        </w:rPr>
        <w:t>8.2. Componente Modal Interceptor para Visitantes (&lt;x-guest-modal&gt;)</w:t>
      </w:r>
    </w:p>
    <w:p>
      <w:pPr>
        <w:spacing w:after="120" w:line="276" w:lineRule="auto"/>
      </w:pPr>
      <w:r>
        <w:rPr>
          <w:color w:val="334155"/>
        </w:rPr>
        <w:t>En la mayoría de aplicaciones web, cuando un visitante anónimo hace clic en 'Guardar favorito', 'Reportar' o 'Contactar al artista', el sistema ejecuta una redirección HTTP 302 hacia la pantalla de login. Esto destruye la experiencia de navegación del usuario, haciéndole perder la posición en la galería y el contexto de lo que estaba mirando.</w:t>
      </w:r>
    </w:p>
    <w:p>
      <w:pPr>
        <w:spacing w:after="120" w:line="276" w:lineRule="auto"/>
      </w:pPr>
      <w:r>
        <w:rPr>
          <w:color w:val="334155"/>
        </w:rPr>
        <w:t>Artfolio implementa el componente &lt;x-guest-modal&gt;. Mediante un evento global de JavaScript (window.dispatchEvent(new CustomEvent('open-guest-modal'))), cualquier intento de interacción restringida abre una elegante ventana emergente que le informa: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Arial" w:hAnsi="Arial"/>
                <w:b/>
                <w:color w:val="1E3A8A"/>
                <w:sz w:val="19"/>
              </w:rPr>
              <w:t xml:space="preserve">📌 MENSAJE DEL INTERCEPTOR DE INVITADOS: </w:t>
            </w:r>
            <w:r>
              <w:rPr>
                <w:rFonts w:ascii="Arial" w:hAnsi="Arial"/>
                <w:color w:val="334155"/>
                <w:sz w:val="19"/>
              </w:rPr>
              <w:t>"Inicia sesión o crea una cuenta gratis para guardar esta obra en favoritos, contactar al artista o enviar un reporte. Permanecerás exactamente en esta página luego de ingresar."</w:t>
            </w:r>
          </w:p>
        </w:tc>
      </w:tr>
    </w:tbl>
    <w:p>
      <w:pPr>
        <w:spacing w:after="80"/>
      </w:pPr>
    </w:p>
    <w:p>
      <w:pPr>
        <w:spacing w:after="120" w:line="276" w:lineRule="auto"/>
      </w:pPr>
      <w:r>
        <w:rPr>
          <w:color w:val="334155"/>
        </w:rPr>
        <w:t>El visitante puede iniciar sesión o registrarse manteniendo intacta su ubicación dentro del portafolio del artista.</w:t>
      </w:r>
    </w:p>
    <w:p>
      <w:pPr>
        <w:keepNext/>
        <w:spacing w:before="280" w:after="120"/>
      </w:pPr>
      <w:r>
        <w:rPr>
          <w:rFonts w:ascii="Arial" w:hAnsi="Arial"/>
          <w:b/>
          <w:color w:val="0F172A"/>
          <w:sz w:val="28"/>
        </w:rPr>
        <w:t>8.3. Interfaz de Usuario en Inglés (English UI)</w:t>
      </w:r>
    </w:p>
    <w:p>
      <w:pPr>
        <w:spacing w:after="120" w:line="276" w:lineRule="auto"/>
      </w:pPr>
      <w:r>
        <w:rPr>
          <w:color w:val="334155"/>
        </w:rPr>
        <w:t>Para responder a los estándares internacionales de plataformas de portafolio y permitir que el proyecto sea comprendido por evaluadores de cualquier procedencia, la totalidad de los textos de la interfaz pública y privada (menús, botones, badges, mensajes flash, tablas y modales) fueron traducidos e implementados en idioma inglés.</w:t>
      </w:r>
    </w:p>
    <w:p>
      <w:r>
        <w:br w:type="page"/>
      </w:r>
    </w:p>
    <w:p>
      <w:pPr>
        <w:keepNext/>
        <w:spacing w:before="360" w:after="160"/>
      </w:pPr>
      <w:r>
        <w:rPr>
          <w:rFonts w:ascii="Arial" w:hAnsi="Arial"/>
          <w:b/>
          <w:color w:val="1E3A8A"/>
          <w:sz w:val="36"/>
        </w:rPr>
        <w:t>9. ESTRATEGIA DE TESTING AUTOMATIZADO Y ASEGURAMIENTO DE LA CALIDAD</w:t>
      </w:r>
    </w:p>
    <w:p>
      <w:pPr>
        <w:spacing w:after="120" w:line="276" w:lineRule="auto"/>
      </w:pPr>
      <w:r>
        <w:rPr>
          <w:color w:val="334155"/>
        </w:rPr>
        <w:t>Para garantizar que ninguna modificación o refactorización rompa funcionalidades preexistentes, Artfolio cuenta con una suite completa de 46 pruebas automatizadas construidas sobre PHPUnit y el trait RefreshDatabase de Laravel.</w:t>
      </w:r>
    </w:p>
    <w:tbl>
      <w:tblPr>
        <w:tblW w:type="auto" w:w="0"/>
        <w:jc w:val="center"/>
        <w:tblLayout w:type="fixed"/>
        <w:tblLook w:firstColumn="1" w:firstRow="1" w:lastColumn="0" w:lastRow="0" w:noHBand="0" w:noVBand="1" w:val="04A0"/>
      </w:tblPr>
      <w:tblGrid>
        <w:gridCol w:w="2592"/>
        <w:gridCol w:w="1008"/>
        <w:gridCol w:w="1152"/>
        <w:gridCol w:w="4608"/>
      </w:tblGrid>
      <w:tr>
        <w:tc>
          <w:tcPr>
            <w:tcW w:type="dxa" w:w="2592"/>
            <w:shd w:fill="1E3A8A"/>
            <w:tcMar>
              <w:top w:w="100" w:type="dxa"/>
              <w:bottom w:w="100" w:type="dxa"/>
              <w:left w:w="120" w:type="dxa"/>
              <w:right w:w="120" w:type="dxa"/>
            </w:tcMar>
          </w:tcPr>
          <w:p>
            <w:pPr>
              <w:jc w:val="left"/>
            </w:pPr>
            <w:r>
              <w:rPr>
                <w:rFonts w:ascii="Arial" w:hAnsi="Arial"/>
                <w:b/>
                <w:color w:val="FFFFFF"/>
                <w:sz w:val="19"/>
              </w:rPr>
              <w:t>Clase de Prueba</w:t>
            </w:r>
          </w:p>
        </w:tc>
        <w:tc>
          <w:tcPr>
            <w:tcW w:type="dxa" w:w="1008"/>
            <w:shd w:fill="1E3A8A"/>
            <w:tcMar>
              <w:top w:w="100" w:type="dxa"/>
              <w:bottom w:w="100" w:type="dxa"/>
              <w:left w:w="120" w:type="dxa"/>
              <w:right w:w="120" w:type="dxa"/>
            </w:tcMar>
          </w:tcPr>
          <w:p>
            <w:pPr>
              <w:jc w:val="left"/>
            </w:pPr>
            <w:r>
              <w:rPr>
                <w:rFonts w:ascii="Arial" w:hAnsi="Arial"/>
                <w:b/>
                <w:color w:val="FFFFFF"/>
                <w:sz w:val="19"/>
              </w:rPr>
              <w:t>Pruebas</w:t>
            </w:r>
          </w:p>
        </w:tc>
        <w:tc>
          <w:tcPr>
            <w:tcW w:type="dxa" w:w="1152"/>
            <w:shd w:fill="1E3A8A"/>
            <w:tcMar>
              <w:top w:w="100" w:type="dxa"/>
              <w:bottom w:w="100" w:type="dxa"/>
              <w:left w:w="120" w:type="dxa"/>
              <w:right w:w="120" w:type="dxa"/>
            </w:tcMar>
          </w:tcPr>
          <w:p>
            <w:pPr>
              <w:jc w:val="left"/>
            </w:pPr>
            <w:r>
              <w:rPr>
                <w:rFonts w:ascii="Arial" w:hAnsi="Arial"/>
                <w:b/>
                <w:color w:val="FFFFFF"/>
                <w:sz w:val="19"/>
              </w:rPr>
              <w:t>Aserciones</w:t>
            </w:r>
          </w:p>
        </w:tc>
        <w:tc>
          <w:tcPr>
            <w:tcW w:type="dxa" w:w="4608"/>
            <w:shd w:fill="1E3A8A"/>
            <w:tcMar>
              <w:top w:w="100" w:type="dxa"/>
              <w:bottom w:w="100" w:type="dxa"/>
              <w:left w:w="120" w:type="dxa"/>
              <w:right w:w="120" w:type="dxa"/>
            </w:tcMar>
          </w:tcPr>
          <w:p>
            <w:pPr>
              <w:jc w:val="left"/>
            </w:pPr>
            <w:r>
              <w:rPr>
                <w:rFonts w:ascii="Arial" w:hAnsi="Arial"/>
                <w:b/>
                <w:color w:val="FFFFFF"/>
                <w:sz w:val="19"/>
              </w:rPr>
              <w:t>Escenarios Críticos Validados</w:t>
            </w:r>
          </w:p>
        </w:tc>
      </w:tr>
      <w:tr>
        <w:tc>
          <w:tcPr>
            <w:tcW w:type="dxa" w:w="2592"/>
            <w:shd w:fill="FFFFFF"/>
            <w:tcMar>
              <w:top w:w="80" w:type="dxa"/>
              <w:bottom w:w="80" w:type="dxa"/>
              <w:left w:w="120" w:type="dxa"/>
              <w:right w:w="120" w:type="dxa"/>
            </w:tcMar>
          </w:tcPr>
          <w:p>
            <w:pPr>
              <w:jc w:val="left"/>
            </w:pPr>
            <w:r>
              <w:rPr>
                <w:rFonts w:ascii="Arial" w:hAnsi="Arial"/>
                <w:color w:val="334155"/>
                <w:sz w:val="18"/>
              </w:rPr>
              <w:t>AdminManualReportTest</w:t>
            </w:r>
          </w:p>
        </w:tc>
        <w:tc>
          <w:tcPr>
            <w:tcW w:type="dxa" w:w="1008"/>
            <w:shd w:fill="FFFFFF"/>
            <w:tcMar>
              <w:top w:w="80" w:type="dxa"/>
              <w:bottom w:w="80" w:type="dxa"/>
              <w:left w:w="120" w:type="dxa"/>
              <w:right w:w="120" w:type="dxa"/>
            </w:tcMar>
          </w:tcPr>
          <w:p>
            <w:pPr>
              <w:jc w:val="left"/>
            </w:pPr>
            <w:r>
              <w:rPr>
                <w:rFonts w:ascii="Arial" w:hAnsi="Arial"/>
                <w:color w:val="334155"/>
                <w:sz w:val="18"/>
              </w:rPr>
              <w:t>3</w:t>
            </w:r>
          </w:p>
        </w:tc>
        <w:tc>
          <w:tcPr>
            <w:tcW w:type="dxa" w:w="1152"/>
            <w:shd w:fill="FFFFFF"/>
            <w:tcMar>
              <w:top w:w="80" w:type="dxa"/>
              <w:bottom w:w="80" w:type="dxa"/>
              <w:left w:w="120" w:type="dxa"/>
              <w:right w:w="120" w:type="dxa"/>
            </w:tcMar>
          </w:tcPr>
          <w:p>
            <w:pPr>
              <w:jc w:val="left"/>
            </w:pPr>
            <w:r>
              <w:rPr>
                <w:rFonts w:ascii="Arial" w:hAnsi="Arial"/>
                <w:color w:val="334155"/>
                <w:sz w:val="18"/>
              </w:rPr>
              <w:t>12</w:t>
            </w:r>
          </w:p>
        </w:tc>
        <w:tc>
          <w:tcPr>
            <w:tcW w:type="dxa" w:w="4608"/>
            <w:shd w:fill="FFFFFF"/>
            <w:tcMar>
              <w:top w:w="80" w:type="dxa"/>
              <w:bottom w:w="80" w:type="dxa"/>
              <w:left w:w="120" w:type="dxa"/>
              <w:right w:w="120" w:type="dxa"/>
            </w:tcMar>
          </w:tcPr>
          <w:p>
            <w:pPr>
              <w:jc w:val="left"/>
            </w:pPr>
            <w:r>
              <w:rPr>
                <w:rFonts w:ascii="Arial" w:hAnsi="Arial"/>
                <w:color w:val="334155"/>
                <w:sz w:val="18"/>
              </w:rPr>
              <w:t>Envío de denuncias, bloqueo de reportes duplicados pendientes, control de acceso 403 a usuarios no admin, ocultamiento de obras al enviar alerta y envío síncrono del correo LinkDownAlert al artista.</w:t>
            </w:r>
          </w:p>
        </w:tc>
      </w:tr>
      <w:tr>
        <w:tc>
          <w:tcPr>
            <w:tcW w:type="dxa" w:w="2592"/>
            <w:shd w:fill="F8FAFC"/>
            <w:tcMar>
              <w:top w:w="80" w:type="dxa"/>
              <w:bottom w:w="80" w:type="dxa"/>
              <w:left w:w="120" w:type="dxa"/>
              <w:right w:w="120" w:type="dxa"/>
            </w:tcMar>
          </w:tcPr>
          <w:p>
            <w:pPr>
              <w:jc w:val="left"/>
            </w:pPr>
            <w:r>
              <w:rPr>
                <w:rFonts w:ascii="Arial" w:hAnsi="Arial"/>
                <w:color w:val="334155"/>
                <w:sz w:val="18"/>
              </w:rPr>
              <w:t>AdminSeederTest</w:t>
            </w:r>
          </w:p>
        </w:tc>
        <w:tc>
          <w:tcPr>
            <w:tcW w:type="dxa" w:w="1008"/>
            <w:shd w:fill="F8FAFC"/>
            <w:tcMar>
              <w:top w:w="80" w:type="dxa"/>
              <w:bottom w:w="80" w:type="dxa"/>
              <w:left w:w="120" w:type="dxa"/>
              <w:right w:w="120" w:type="dxa"/>
            </w:tcMar>
          </w:tcPr>
          <w:p>
            <w:pPr>
              <w:jc w:val="left"/>
            </w:pPr>
            <w:r>
              <w:rPr>
                <w:rFonts w:ascii="Arial" w:hAnsi="Arial"/>
                <w:color w:val="334155"/>
                <w:sz w:val="18"/>
              </w:rPr>
              <w:t>2</w:t>
            </w:r>
          </w:p>
        </w:tc>
        <w:tc>
          <w:tcPr>
            <w:tcW w:type="dxa" w:w="1152"/>
            <w:shd w:fill="F8FAFC"/>
            <w:tcMar>
              <w:top w:w="80" w:type="dxa"/>
              <w:bottom w:w="80" w:type="dxa"/>
              <w:left w:w="120" w:type="dxa"/>
              <w:right w:w="120" w:type="dxa"/>
            </w:tcMar>
          </w:tcPr>
          <w:p>
            <w:pPr>
              <w:jc w:val="left"/>
            </w:pPr>
            <w:r>
              <w:rPr>
                <w:rFonts w:ascii="Arial" w:hAnsi="Arial"/>
                <w:color w:val="334155"/>
                <w:sz w:val="18"/>
              </w:rPr>
              <w:t>7</w:t>
            </w:r>
          </w:p>
        </w:tc>
        <w:tc>
          <w:tcPr>
            <w:tcW w:type="dxa" w:w="4608"/>
            <w:shd w:fill="F8FAFC"/>
            <w:tcMar>
              <w:top w:w="80" w:type="dxa"/>
              <w:bottom w:w="80" w:type="dxa"/>
              <w:left w:w="120" w:type="dxa"/>
              <w:right w:w="120" w:type="dxa"/>
            </w:tcMar>
          </w:tcPr>
          <w:p>
            <w:pPr>
              <w:jc w:val="left"/>
            </w:pPr>
            <w:r>
              <w:rPr>
                <w:rFonts w:ascii="Arial" w:hAnsi="Arial"/>
                <w:color w:val="334155"/>
                <w:sz w:val="18"/>
              </w:rPr>
              <w:t>Aprovisionamiento correcto de credenciales del administrador y verificación de idempotencia en ejecuciones sucesivas del seeder.</w:t>
            </w:r>
          </w:p>
        </w:tc>
      </w:tr>
      <w:tr>
        <w:tc>
          <w:tcPr>
            <w:tcW w:type="dxa" w:w="2592"/>
            <w:shd w:fill="FFFFFF"/>
            <w:tcMar>
              <w:top w:w="80" w:type="dxa"/>
              <w:bottom w:w="80" w:type="dxa"/>
              <w:left w:w="120" w:type="dxa"/>
              <w:right w:w="120" w:type="dxa"/>
            </w:tcMar>
          </w:tcPr>
          <w:p>
            <w:pPr>
              <w:jc w:val="left"/>
            </w:pPr>
            <w:r>
              <w:rPr>
                <w:rFonts w:ascii="Arial" w:hAnsi="Arial"/>
                <w:color w:val="334155"/>
                <w:sz w:val="18"/>
              </w:rPr>
              <w:t>ArtworkEmbedTest</w:t>
            </w:r>
          </w:p>
        </w:tc>
        <w:tc>
          <w:tcPr>
            <w:tcW w:type="dxa" w:w="1008"/>
            <w:shd w:fill="FFFFFF"/>
            <w:tcMar>
              <w:top w:w="80" w:type="dxa"/>
              <w:bottom w:w="80" w:type="dxa"/>
              <w:left w:w="120" w:type="dxa"/>
              <w:right w:w="120" w:type="dxa"/>
            </w:tcMar>
          </w:tcPr>
          <w:p>
            <w:pPr>
              <w:jc w:val="left"/>
            </w:pPr>
            <w:r>
              <w:rPr>
                <w:rFonts w:ascii="Arial" w:hAnsi="Arial"/>
                <w:color w:val="334155"/>
                <w:sz w:val="18"/>
              </w:rPr>
              <w:t>4</w:t>
            </w:r>
          </w:p>
        </w:tc>
        <w:tc>
          <w:tcPr>
            <w:tcW w:type="dxa" w:w="1152"/>
            <w:shd w:fill="FFFFFF"/>
            <w:tcMar>
              <w:top w:w="80" w:type="dxa"/>
              <w:bottom w:w="80" w:type="dxa"/>
              <w:left w:w="120" w:type="dxa"/>
              <w:right w:w="120" w:type="dxa"/>
            </w:tcMar>
          </w:tcPr>
          <w:p>
            <w:pPr>
              <w:jc w:val="left"/>
            </w:pPr>
            <w:r>
              <w:rPr>
                <w:rFonts w:ascii="Arial" w:hAnsi="Arial"/>
                <w:color w:val="334155"/>
                <w:sz w:val="18"/>
              </w:rPr>
              <w:t>35</w:t>
            </w:r>
          </w:p>
        </w:tc>
        <w:tc>
          <w:tcPr>
            <w:tcW w:type="dxa" w:w="4608"/>
            <w:shd w:fill="FFFFFF"/>
            <w:tcMar>
              <w:top w:w="80" w:type="dxa"/>
              <w:bottom w:w="80" w:type="dxa"/>
              <w:left w:w="120" w:type="dxa"/>
              <w:right w:w="120" w:type="dxa"/>
            </w:tcMar>
          </w:tcPr>
          <w:p>
            <w:pPr>
              <w:jc w:val="left"/>
            </w:pPr>
            <w:r>
              <w:rPr>
                <w:rFonts w:ascii="Arial" w:hAnsi="Arial"/>
                <w:color w:val="334155"/>
                <w:sz w:val="18"/>
              </w:rPr>
              <w:t>Aceptación de dominios autorizados en whitelist, rechazo de dominios no autorizados (HTTP 422), validación en ArtworkRequest y mitigación estricta de ataques SSRF contra IPs privadas y loopback.</w:t>
            </w:r>
          </w:p>
        </w:tc>
      </w:tr>
      <w:tr>
        <w:tc>
          <w:tcPr>
            <w:tcW w:type="dxa" w:w="2592"/>
            <w:shd w:fill="F8FAFC"/>
            <w:tcMar>
              <w:top w:w="80" w:type="dxa"/>
              <w:bottom w:w="80" w:type="dxa"/>
              <w:left w:w="120" w:type="dxa"/>
              <w:right w:w="120" w:type="dxa"/>
            </w:tcMar>
          </w:tcPr>
          <w:p>
            <w:pPr>
              <w:jc w:val="left"/>
            </w:pPr>
            <w:r>
              <w:rPr>
                <w:rFonts w:ascii="Arial" w:hAnsi="Arial"/>
                <w:color w:val="334155"/>
                <w:sz w:val="18"/>
              </w:rPr>
              <w:t>ExplorerSearchTest</w:t>
            </w:r>
          </w:p>
        </w:tc>
        <w:tc>
          <w:tcPr>
            <w:tcW w:type="dxa" w:w="1008"/>
            <w:shd w:fill="F8FAFC"/>
            <w:tcMar>
              <w:top w:w="80" w:type="dxa"/>
              <w:bottom w:w="80" w:type="dxa"/>
              <w:left w:w="120" w:type="dxa"/>
              <w:right w:w="120" w:type="dxa"/>
            </w:tcMar>
          </w:tcPr>
          <w:p>
            <w:pPr>
              <w:jc w:val="left"/>
            </w:pPr>
            <w:r>
              <w:rPr>
                <w:rFonts w:ascii="Arial" w:hAnsi="Arial"/>
                <w:color w:val="334155"/>
                <w:sz w:val="18"/>
              </w:rPr>
              <w:t>4</w:t>
            </w:r>
          </w:p>
        </w:tc>
        <w:tc>
          <w:tcPr>
            <w:tcW w:type="dxa" w:w="1152"/>
            <w:shd w:fill="F8FAFC"/>
            <w:tcMar>
              <w:top w:w="80" w:type="dxa"/>
              <w:bottom w:w="80" w:type="dxa"/>
              <w:left w:w="120" w:type="dxa"/>
              <w:right w:w="120" w:type="dxa"/>
            </w:tcMar>
          </w:tcPr>
          <w:p>
            <w:pPr>
              <w:jc w:val="left"/>
            </w:pPr>
            <w:r>
              <w:rPr>
                <w:rFonts w:ascii="Arial" w:hAnsi="Arial"/>
                <w:color w:val="334155"/>
                <w:sz w:val="18"/>
              </w:rPr>
              <w:t>16</w:t>
            </w:r>
          </w:p>
        </w:tc>
        <w:tc>
          <w:tcPr>
            <w:tcW w:type="dxa" w:w="4608"/>
            <w:shd w:fill="F8FAFC"/>
            <w:tcMar>
              <w:top w:w="80" w:type="dxa"/>
              <w:bottom w:w="80" w:type="dxa"/>
              <w:left w:w="120" w:type="dxa"/>
              <w:right w:w="120" w:type="dxa"/>
            </w:tcMar>
          </w:tcPr>
          <w:p>
            <w:pPr>
              <w:jc w:val="left"/>
            </w:pPr>
            <w:r>
              <w:rPr>
                <w:rFonts w:ascii="Arial" w:hAnsi="Arial"/>
                <w:color w:val="334155"/>
                <w:sz w:val="18"/>
              </w:rPr>
              <w:t>Filtrado estricto de obras publicadas (exclusión de borradores y papelera), búsqueda multi-campo (título, descripción, artista), filtros por categoría y paginación en bloques de 12 con withQueryString().</w:t>
            </w:r>
          </w:p>
        </w:tc>
      </w:tr>
      <w:tr>
        <w:tc>
          <w:tcPr>
            <w:tcW w:type="dxa" w:w="2592"/>
            <w:shd w:fill="FFFFFF"/>
            <w:tcMar>
              <w:top w:w="80" w:type="dxa"/>
              <w:bottom w:w="80" w:type="dxa"/>
              <w:left w:w="120" w:type="dxa"/>
              <w:right w:w="120" w:type="dxa"/>
            </w:tcMar>
          </w:tcPr>
          <w:p>
            <w:pPr>
              <w:jc w:val="left"/>
            </w:pPr>
            <w:r>
              <w:rPr>
                <w:rFonts w:ascii="Arial" w:hAnsi="Arial"/>
                <w:color w:val="334155"/>
                <w:sz w:val="18"/>
              </w:rPr>
              <w:t>GuestInterceptorTest</w:t>
            </w:r>
          </w:p>
        </w:tc>
        <w:tc>
          <w:tcPr>
            <w:tcW w:type="dxa" w:w="1008"/>
            <w:shd w:fill="FFFFFF"/>
            <w:tcMar>
              <w:top w:w="80" w:type="dxa"/>
              <w:bottom w:w="80" w:type="dxa"/>
              <w:left w:w="120" w:type="dxa"/>
              <w:right w:w="120" w:type="dxa"/>
            </w:tcMar>
          </w:tcPr>
          <w:p>
            <w:pPr>
              <w:jc w:val="left"/>
            </w:pPr>
            <w:r>
              <w:rPr>
                <w:rFonts w:ascii="Arial" w:hAnsi="Arial"/>
                <w:color w:val="334155"/>
                <w:sz w:val="18"/>
              </w:rPr>
              <w:t>4</w:t>
            </w:r>
          </w:p>
        </w:tc>
        <w:tc>
          <w:tcPr>
            <w:tcW w:type="dxa" w:w="1152"/>
            <w:shd w:fill="FFFFFF"/>
            <w:tcMar>
              <w:top w:w="80" w:type="dxa"/>
              <w:bottom w:w="80" w:type="dxa"/>
              <w:left w:w="120" w:type="dxa"/>
              <w:right w:w="120" w:type="dxa"/>
            </w:tcMar>
          </w:tcPr>
          <w:p>
            <w:pPr>
              <w:jc w:val="left"/>
            </w:pPr>
            <w:r>
              <w:rPr>
                <w:rFonts w:ascii="Arial" w:hAnsi="Arial"/>
                <w:color w:val="334155"/>
                <w:sz w:val="18"/>
              </w:rPr>
              <w:t>8</w:t>
            </w:r>
          </w:p>
        </w:tc>
        <w:tc>
          <w:tcPr>
            <w:tcW w:type="dxa" w:w="4608"/>
            <w:shd w:fill="FFFFFF"/>
            <w:tcMar>
              <w:top w:w="80" w:type="dxa"/>
              <w:bottom w:w="80" w:type="dxa"/>
              <w:left w:w="120" w:type="dxa"/>
              <w:right w:w="120" w:type="dxa"/>
            </w:tcMar>
          </w:tcPr>
          <w:p>
            <w:pPr>
              <w:jc w:val="left"/>
            </w:pPr>
            <w:r>
              <w:rPr>
                <w:rFonts w:ascii="Arial" w:hAnsi="Arial"/>
                <w:color w:val="334155"/>
                <w:sz w:val="18"/>
              </w:rPr>
              <w:t>Rechazo con código HTTP 401 a visitantes que intentan guardar favoritos, contactar o reportar por JSON; presencia activa del componente x-guest-modal en vistas públicas.</w:t>
            </w:r>
          </w:p>
        </w:tc>
      </w:tr>
      <w:tr>
        <w:tc>
          <w:tcPr>
            <w:tcW w:type="dxa" w:w="2592"/>
            <w:shd w:fill="F8FAFC"/>
            <w:tcMar>
              <w:top w:w="80" w:type="dxa"/>
              <w:bottom w:w="80" w:type="dxa"/>
              <w:left w:w="120" w:type="dxa"/>
              <w:right w:w="120" w:type="dxa"/>
            </w:tcMar>
          </w:tcPr>
          <w:p>
            <w:pPr>
              <w:jc w:val="left"/>
            </w:pPr>
            <w:r>
              <w:rPr>
                <w:rFonts w:ascii="Arial" w:hAnsi="Arial"/>
                <w:color w:val="334155"/>
                <w:sz w:val="18"/>
              </w:rPr>
              <w:t>TrashIndependentTest</w:t>
            </w:r>
          </w:p>
        </w:tc>
        <w:tc>
          <w:tcPr>
            <w:tcW w:type="dxa" w:w="1008"/>
            <w:shd w:fill="F8FAFC"/>
            <w:tcMar>
              <w:top w:w="80" w:type="dxa"/>
              <w:bottom w:w="80" w:type="dxa"/>
              <w:left w:w="120" w:type="dxa"/>
              <w:right w:w="120" w:type="dxa"/>
            </w:tcMar>
          </w:tcPr>
          <w:p>
            <w:pPr>
              <w:jc w:val="left"/>
            </w:pPr>
            <w:r>
              <w:rPr>
                <w:rFonts w:ascii="Arial" w:hAnsi="Arial"/>
                <w:color w:val="334155"/>
                <w:sz w:val="18"/>
              </w:rPr>
              <w:t>4</w:t>
            </w:r>
          </w:p>
        </w:tc>
        <w:tc>
          <w:tcPr>
            <w:tcW w:type="dxa" w:w="1152"/>
            <w:shd w:fill="F8FAFC"/>
            <w:tcMar>
              <w:top w:w="80" w:type="dxa"/>
              <w:bottom w:w="80" w:type="dxa"/>
              <w:left w:w="120" w:type="dxa"/>
              <w:right w:w="120" w:type="dxa"/>
            </w:tcMar>
          </w:tcPr>
          <w:p>
            <w:pPr>
              <w:jc w:val="left"/>
            </w:pPr>
            <w:r>
              <w:rPr>
                <w:rFonts w:ascii="Arial" w:hAnsi="Arial"/>
                <w:color w:val="334155"/>
                <w:sz w:val="18"/>
              </w:rPr>
              <w:t>14</w:t>
            </w:r>
          </w:p>
        </w:tc>
        <w:tc>
          <w:tcPr>
            <w:tcW w:type="dxa" w:w="4608"/>
            <w:shd w:fill="F8FAFC"/>
            <w:tcMar>
              <w:top w:w="80" w:type="dxa"/>
              <w:bottom w:w="80" w:type="dxa"/>
              <w:left w:w="120" w:type="dxa"/>
              <w:right w:w="120" w:type="dxa"/>
            </w:tcMar>
          </w:tcPr>
          <w:p>
            <w:pPr>
              <w:jc w:val="left"/>
            </w:pPr>
            <w:r>
              <w:rPr>
                <w:rFonts w:ascii="Arial" w:hAnsi="Arial"/>
                <w:color w:val="334155"/>
                <w:sz w:val="18"/>
              </w:rPr>
              <w:t>Preservación de registros en base de datos con SoftDeletes, aislamiento de borrado en colecciones, restauración de obras huérfanas desvinculadas de colecciones y purga a 30 días con model:prune.</w:t>
            </w:r>
          </w:p>
        </w:tc>
      </w:tr>
      <w:tr>
        <w:tc>
          <w:tcPr>
            <w:tcW w:type="dxa" w:w="2592"/>
            <w:shd w:fill="FFFFFF"/>
            <w:tcMar>
              <w:top w:w="80" w:type="dxa"/>
              <w:bottom w:w="80" w:type="dxa"/>
              <w:left w:w="120" w:type="dxa"/>
              <w:right w:w="120" w:type="dxa"/>
            </w:tcMar>
          </w:tcPr>
          <w:p>
            <w:pPr>
              <w:jc w:val="left"/>
            </w:pPr>
            <w:r>
              <w:rPr>
                <w:rFonts w:ascii="Arial" w:hAnsi="Arial"/>
                <w:color w:val="334155"/>
                <w:sz w:val="18"/>
              </w:rPr>
              <w:t>ProfileTest &amp; Breeze Suite</w:t>
            </w:r>
          </w:p>
        </w:tc>
        <w:tc>
          <w:tcPr>
            <w:tcW w:type="dxa" w:w="1008"/>
            <w:shd w:fill="FFFFFF"/>
            <w:tcMar>
              <w:top w:w="80" w:type="dxa"/>
              <w:bottom w:w="80" w:type="dxa"/>
              <w:left w:w="120" w:type="dxa"/>
              <w:right w:w="120" w:type="dxa"/>
            </w:tcMar>
          </w:tcPr>
          <w:p>
            <w:pPr>
              <w:jc w:val="left"/>
            </w:pPr>
            <w:r>
              <w:rPr>
                <w:rFonts w:ascii="Arial" w:hAnsi="Arial"/>
                <w:color w:val="334155"/>
                <w:sz w:val="18"/>
              </w:rPr>
              <w:t>25</w:t>
            </w:r>
          </w:p>
        </w:tc>
        <w:tc>
          <w:tcPr>
            <w:tcW w:type="dxa" w:w="1152"/>
            <w:shd w:fill="FFFFFF"/>
            <w:tcMar>
              <w:top w:w="80" w:type="dxa"/>
              <w:bottom w:w="80" w:type="dxa"/>
              <w:left w:w="120" w:type="dxa"/>
              <w:right w:w="120" w:type="dxa"/>
            </w:tcMar>
          </w:tcPr>
          <w:p>
            <w:pPr>
              <w:jc w:val="left"/>
            </w:pPr>
            <w:r>
              <w:rPr>
                <w:rFonts w:ascii="Arial" w:hAnsi="Arial"/>
                <w:color w:val="334155"/>
                <w:sz w:val="18"/>
              </w:rPr>
              <w:t>73</w:t>
            </w:r>
          </w:p>
        </w:tc>
        <w:tc>
          <w:tcPr>
            <w:tcW w:type="dxa" w:w="4608"/>
            <w:shd w:fill="FFFFFF"/>
            <w:tcMar>
              <w:top w:w="80" w:type="dxa"/>
              <w:bottom w:w="80" w:type="dxa"/>
              <w:left w:w="120" w:type="dxa"/>
              <w:right w:w="120" w:type="dxa"/>
            </w:tcMar>
          </w:tcPr>
          <w:p>
            <w:pPr>
              <w:jc w:val="left"/>
            </w:pPr>
            <w:r>
              <w:rPr>
                <w:rFonts w:ascii="Arial" w:hAnsi="Arial"/>
                <w:color w:val="334155"/>
                <w:sz w:val="18"/>
              </w:rPr>
              <w:t>Ciclo completo de autenticación: Login, Register, ConfirmPassword, ForgotPassword, ResetPassword, UpdateProfile y eliminación de cuenta protegida por contraseña.</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Arial" w:hAnsi="Arial"/>
                <w:b/>
                <w:color w:val="1E3A8A"/>
                <w:sz w:val="19"/>
              </w:rPr>
              <w:t xml:space="preserve">📌 CERTIFICACIÓN DE PRUEBAS AUTOMATIZADAS: </w:t>
            </w:r>
            <w:r>
              <w:rPr>
                <w:rFonts w:ascii="Arial" w:hAnsi="Arial"/>
                <w:color w:val="334155"/>
                <w:sz w:val="19"/>
              </w:rPr>
              <w:t>Resultado de la última ejecución oficial en consola:</w:t>
              <w:br/>
              <w:t>Tests: 46 passed (46 total)</w:t>
              <w:br/>
              <w:t>Assertions: 165 passed</w:t>
              <w:br/>
              <w:t>Duration: 15.89s — Tasa de éxito: 100.0%</w:t>
            </w:r>
          </w:p>
        </w:tc>
      </w:tr>
    </w:tbl>
    <w:p>
      <w:pPr>
        <w:spacing w:after="80"/>
      </w:pPr>
    </w:p>
    <w:p>
      <w:r>
        <w:br w:type="page"/>
      </w:r>
    </w:p>
    <w:p>
      <w:pPr>
        <w:keepNext/>
        <w:spacing w:before="360" w:after="160"/>
      </w:pPr>
      <w:r>
        <w:rPr>
          <w:rFonts w:ascii="Arial" w:hAnsi="Arial"/>
          <w:b/>
          <w:color w:val="1E3A8A"/>
          <w:sz w:val="36"/>
        </w:rPr>
        <w:t>10. GUÍA DE INSTALACIÓN, CONFIGURACIÓN Y DESPLIEGUE LOCAL</w:t>
      </w:r>
    </w:p>
    <w:p>
      <w:pPr>
        <w:spacing w:after="120" w:line="276" w:lineRule="auto"/>
      </w:pPr>
      <w:r>
        <w:rPr>
          <w:color w:val="334155"/>
        </w:rPr>
        <w:t>A continuación se presenta el procedimiento paso a paso para desplegar y verificar el funcionamiento de Artfolio en el entorno de evaluación docente:</w:t>
      </w:r>
    </w:p>
    <w:p>
      <w:pPr>
        <w:keepNext/>
        <w:spacing w:before="280" w:after="120"/>
      </w:pPr>
      <w:r>
        <w:rPr>
          <w:rFonts w:ascii="Arial" w:hAnsi="Arial"/>
          <w:b/>
          <w:color w:val="0F172A"/>
          <w:sz w:val="28"/>
        </w:rPr>
        <w:t>10.1. Requisitos Previos del Sistema</w:t>
      </w:r>
    </w:p>
    <w:p>
      <w:pPr>
        <w:pStyle w:val="ListBullet"/>
        <w:spacing w:after="60" w:line="276" w:lineRule="auto"/>
      </w:pPr>
      <w:r>
        <w:rPr>
          <w:b/>
          <w:color w:val="0F172A"/>
        </w:rPr>
        <w:t xml:space="preserve">• Intérprete PHP: </w:t>
      </w:r>
      <w:r>
        <w:rPr>
          <w:color w:val="334155"/>
        </w:rPr>
        <w:t>PHP 8.2 o superior con extensiones pdo_mysql, mbstring, curl, openssl.</w:t>
      </w:r>
    </w:p>
    <w:p>
      <w:pPr>
        <w:pStyle w:val="ListBullet"/>
        <w:spacing w:after="60" w:line="276" w:lineRule="auto"/>
      </w:pPr>
      <w:r>
        <w:rPr>
          <w:b/>
          <w:color w:val="0F172A"/>
        </w:rPr>
        <w:t xml:space="preserve">• Base de Datos: </w:t>
      </w:r>
      <w:r>
        <w:rPr>
          <w:color w:val="334155"/>
        </w:rPr>
        <w:t>Servidor de base de datos MySQL 8.0 activo en Laragon.</w:t>
      </w:r>
    </w:p>
    <w:p>
      <w:pPr>
        <w:pStyle w:val="ListBullet"/>
        <w:spacing w:after="60" w:line="276" w:lineRule="auto"/>
      </w:pPr>
      <w:r>
        <w:rPr>
          <w:b/>
          <w:color w:val="0F172A"/>
        </w:rPr>
        <w:t xml:space="preserve">• Gestor Composer: </w:t>
      </w:r>
      <w:r>
        <w:rPr>
          <w:color w:val="334155"/>
        </w:rPr>
        <w:t>Composer 2.x para gestión de dependencias PHP.</w:t>
      </w:r>
    </w:p>
    <w:p>
      <w:pPr>
        <w:pStyle w:val="ListBullet"/>
        <w:spacing w:after="60" w:line="276" w:lineRule="auto"/>
      </w:pPr>
      <w:r>
        <w:rPr>
          <w:b/>
          <w:color w:val="0F172A"/>
        </w:rPr>
        <w:t xml:space="preserve">• Gestor Node/NPM: </w:t>
      </w:r>
      <w:r>
        <w:rPr>
          <w:color w:val="334155"/>
        </w:rPr>
        <w:t>Node.js (v18+) y NPM para compilación de estilos Tailwind CSS con Vite.</w:t>
      </w:r>
    </w:p>
    <w:p>
      <w:pPr>
        <w:pStyle w:val="ListBullet"/>
        <w:spacing w:after="60" w:line="276" w:lineRule="auto"/>
      </w:pPr>
      <w:r>
        <w:rPr>
          <w:b/>
          <w:color w:val="0F172A"/>
        </w:rPr>
        <w:t xml:space="preserve">• Servidor SMTP Local: </w:t>
      </w:r>
      <w:r>
        <w:rPr>
          <w:color w:val="334155"/>
        </w:rPr>
        <w:t>Mailpit ejecutándose en los puertos 1025 (SMTP) y 8025 (Web UI).</w:t>
      </w:r>
    </w:p>
    <w:p>
      <w:pPr>
        <w:keepNext/>
        <w:spacing w:before="280" w:after="120"/>
      </w:pPr>
      <w:r>
        <w:rPr>
          <w:rFonts w:ascii="Arial" w:hAnsi="Arial"/>
          <w:b/>
          <w:color w:val="0F172A"/>
          <w:sz w:val="28"/>
        </w:rPr>
        <w:t>10.2. Procedimiento de Puesta en Marcha</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16" w:space="0" w:color="475569"/>
              <w:top w:val="single" w:sz="4" w:space="0" w:color="CBD5E1"/>
              <w:right w:val="single" w:sz="4" w:space="0" w:color="CBD5E1"/>
              <w:bottom w:val="single" w:sz="4" w:space="0" w:color="CBD5E1"/>
            </w:tcBorders>
          </w:tcPr>
          <w:p>
            <w:pPr>
              <w:spacing w:before="40" w:after="40"/>
            </w:pPr>
            <w:r>
              <w:rPr>
                <w:rFonts w:ascii="Consolas" w:hAnsi="Consolas"/>
                <w:i/>
                <w:color w:val="64748B"/>
                <w:sz w:val="17"/>
              </w:rPr>
              <w:t>// Código: Comandos Bash / PowerShell para Despliegue</w:t>
              <w:br/>
            </w:r>
            <w:r>
              <w:rPr>
                <w:rFonts w:ascii="Consolas" w:hAnsi="Consolas"/>
                <w:color w:val="0F172A"/>
                <w:sz w:val="17"/>
              </w:rPr>
              <w:t># 1. Posicionarse en el directorio raíz del proyecto</w:t>
              <w:br/>
              <w:t>cd c:\laragon\www\germanBianchi_artfolio</w:t>
              <w:br/>
              <w:br/>
              <w:t># 2. Instalar dependencias de PHP y JavaScript (si fuera necesario)</w:t>
              <w:br/>
              <w:t>composer install</w:t>
              <w:br/>
              <w:t>npm install</w:t>
              <w:br/>
              <w:br/>
              <w:t># 3. Compilar los assets frontend de producción</w:t>
              <w:br/>
              <w:t>npm run build</w:t>
              <w:br/>
              <w:br/>
              <w:t># 4. Ejecutar la migración limpia de la base de datos y cargar seeders</w:t>
              <w:br/>
              <w:t>php artisan migrate:fresh --seed</w:t>
              <w:br/>
              <w:br/>
              <w:t># 5. Ejecutar la suite completa de pruebas para verificar integridad</w:t>
              <w:br/>
              <w:t>php artisan test</w:t>
              <w:br/>
              <w:br/>
              <w:t># 6. Iniciar el servidor local de desarrollo (si no se utiliza VirtualHost de Laragon)</w:t>
              <w:br/>
              <w:t>php artisan serve</w:t>
            </w:r>
          </w:p>
        </w:tc>
      </w:tr>
    </w:tbl>
    <w:p>
      <w:pPr>
        <w:spacing w:after="80"/>
      </w:pPr>
    </w:p>
    <w:p>
      <w:pPr>
        <w:keepNext/>
        <w:spacing w:before="280" w:after="120"/>
      </w:pPr>
      <w:r>
        <w:rPr>
          <w:rFonts w:ascii="Arial" w:hAnsi="Arial"/>
          <w:b/>
          <w:color w:val="0F172A"/>
          <w:sz w:val="28"/>
        </w:rPr>
        <w:t>10.3. Cuentas de Acceso Predeterminadas para Evaluación</w:t>
      </w:r>
    </w:p>
    <w:p>
      <w:pPr>
        <w:spacing w:after="120" w:line="276" w:lineRule="auto"/>
      </w:pPr>
      <w:r>
        <w:rPr>
          <w:color w:val="334155"/>
        </w:rPr>
        <w:t>El seeder inicial crea automáticamente las siguientes cuentas con contraseña estandarizada 'password':</w:t>
      </w:r>
    </w:p>
    <w:tbl>
      <w:tblPr>
        <w:tblW w:type="auto" w:w="0"/>
        <w:jc w:val="center"/>
        <w:tblLayout w:type="fixed"/>
        <w:tblLook w:firstColumn="1" w:firstRow="1" w:lastColumn="0" w:lastRow="0" w:noHBand="0" w:noVBand="1" w:val="04A0"/>
      </w:tblPr>
      <w:tblGrid>
        <w:gridCol w:w="2304"/>
        <w:gridCol w:w="2592"/>
        <w:gridCol w:w="2736"/>
        <w:gridCol w:w="1728"/>
      </w:tblGrid>
      <w:tr>
        <w:tc>
          <w:tcPr>
            <w:tcW w:type="dxa" w:w="2304"/>
            <w:shd w:fill="1E3A8A"/>
            <w:tcMar>
              <w:top w:w="100" w:type="dxa"/>
              <w:bottom w:w="100" w:type="dxa"/>
              <w:left w:w="120" w:type="dxa"/>
              <w:right w:w="120" w:type="dxa"/>
            </w:tcMar>
          </w:tcPr>
          <w:p>
            <w:pPr>
              <w:jc w:val="left"/>
            </w:pPr>
            <w:r>
              <w:rPr>
                <w:rFonts w:ascii="Arial" w:hAnsi="Arial"/>
                <w:b/>
                <w:color w:val="FFFFFF"/>
                <w:sz w:val="19"/>
              </w:rPr>
              <w:t>Rol / Perfil</w:t>
            </w:r>
          </w:p>
        </w:tc>
        <w:tc>
          <w:tcPr>
            <w:tcW w:type="dxa" w:w="2592"/>
            <w:shd w:fill="1E3A8A"/>
            <w:tcMar>
              <w:top w:w="100" w:type="dxa"/>
              <w:bottom w:w="100" w:type="dxa"/>
              <w:left w:w="120" w:type="dxa"/>
              <w:right w:w="120" w:type="dxa"/>
            </w:tcMar>
          </w:tcPr>
          <w:p>
            <w:pPr>
              <w:jc w:val="left"/>
            </w:pPr>
            <w:r>
              <w:rPr>
                <w:rFonts w:ascii="Arial" w:hAnsi="Arial"/>
                <w:b/>
                <w:color w:val="FFFFFF"/>
                <w:sz w:val="19"/>
              </w:rPr>
              <w:t>Nombre de Usuario</w:t>
            </w:r>
          </w:p>
        </w:tc>
        <w:tc>
          <w:tcPr>
            <w:tcW w:type="dxa" w:w="2736"/>
            <w:shd w:fill="1E3A8A"/>
            <w:tcMar>
              <w:top w:w="100" w:type="dxa"/>
              <w:bottom w:w="100" w:type="dxa"/>
              <w:left w:w="120" w:type="dxa"/>
              <w:right w:w="120" w:type="dxa"/>
            </w:tcMar>
          </w:tcPr>
          <w:p>
            <w:pPr>
              <w:jc w:val="left"/>
            </w:pPr>
            <w:r>
              <w:rPr>
                <w:rFonts w:ascii="Arial" w:hAnsi="Arial"/>
                <w:b/>
                <w:color w:val="FFFFFF"/>
                <w:sz w:val="19"/>
              </w:rPr>
              <w:t>Correo Electrónico</w:t>
            </w:r>
          </w:p>
        </w:tc>
        <w:tc>
          <w:tcPr>
            <w:tcW w:type="dxa" w:w="1728"/>
            <w:shd w:fill="1E3A8A"/>
            <w:tcMar>
              <w:top w:w="100" w:type="dxa"/>
              <w:bottom w:w="100" w:type="dxa"/>
              <w:left w:w="120" w:type="dxa"/>
              <w:right w:w="120" w:type="dxa"/>
            </w:tcMar>
          </w:tcPr>
          <w:p>
            <w:pPr>
              <w:jc w:val="left"/>
            </w:pPr>
            <w:r>
              <w:rPr>
                <w:rFonts w:ascii="Arial" w:hAnsi="Arial"/>
                <w:b/>
                <w:color w:val="FFFFFF"/>
                <w:sz w:val="19"/>
              </w:rPr>
              <w:t>Contraseña</w:t>
            </w:r>
          </w:p>
        </w:tc>
      </w:tr>
      <w:tr>
        <w:tc>
          <w:tcPr>
            <w:tcW w:type="dxa" w:w="2304"/>
            <w:shd w:fill="FFFFFF"/>
            <w:tcMar>
              <w:top w:w="80" w:type="dxa"/>
              <w:bottom w:w="80" w:type="dxa"/>
              <w:left w:w="120" w:type="dxa"/>
              <w:right w:w="120" w:type="dxa"/>
            </w:tcMar>
          </w:tcPr>
          <w:p>
            <w:pPr>
              <w:jc w:val="left"/>
            </w:pPr>
            <w:r>
              <w:rPr>
                <w:rFonts w:ascii="Arial" w:hAnsi="Arial"/>
                <w:color w:val="334155"/>
                <w:sz w:val="18"/>
              </w:rPr>
              <w:t>Superadministrador</w:t>
            </w:r>
          </w:p>
        </w:tc>
        <w:tc>
          <w:tcPr>
            <w:tcW w:type="dxa" w:w="2592"/>
            <w:shd w:fill="FFFFFF"/>
            <w:tcMar>
              <w:top w:w="80" w:type="dxa"/>
              <w:bottom w:w="80" w:type="dxa"/>
              <w:left w:w="120" w:type="dxa"/>
              <w:right w:w="120" w:type="dxa"/>
            </w:tcMar>
          </w:tcPr>
          <w:p>
            <w:pPr>
              <w:jc w:val="left"/>
            </w:pPr>
            <w:r>
              <w:rPr>
                <w:rFonts w:ascii="Arial" w:hAnsi="Arial"/>
                <w:color w:val="334155"/>
                <w:sz w:val="18"/>
              </w:rPr>
              <w:t>Germán Bianchi (Admin)</w:t>
            </w:r>
          </w:p>
        </w:tc>
        <w:tc>
          <w:tcPr>
            <w:tcW w:type="dxa" w:w="2736"/>
            <w:shd w:fill="FFFFFF"/>
            <w:tcMar>
              <w:top w:w="80" w:type="dxa"/>
              <w:bottom w:w="80" w:type="dxa"/>
              <w:left w:w="120" w:type="dxa"/>
              <w:right w:w="120" w:type="dxa"/>
            </w:tcMar>
          </w:tcPr>
          <w:p>
            <w:pPr>
              <w:jc w:val="left"/>
            </w:pPr>
            <w:r>
              <w:rPr>
                <w:rFonts w:ascii="Arial" w:hAnsi="Arial"/>
                <w:color w:val="334155"/>
                <w:sz w:val="18"/>
              </w:rPr>
              <w:t>admin@artfolio.test</w:t>
            </w:r>
          </w:p>
        </w:tc>
        <w:tc>
          <w:tcPr>
            <w:tcW w:type="dxa" w:w="1728"/>
            <w:shd w:fill="FFFFFF"/>
            <w:tcMar>
              <w:top w:w="80" w:type="dxa"/>
              <w:bottom w:w="80" w:type="dxa"/>
              <w:left w:w="120" w:type="dxa"/>
              <w:right w:w="120" w:type="dxa"/>
            </w:tcMar>
          </w:tcPr>
          <w:p>
            <w:pPr>
              <w:jc w:val="left"/>
            </w:pPr>
            <w:r>
              <w:rPr>
                <w:rFonts w:ascii="Arial" w:hAnsi="Arial"/>
                <w:color w:val="334155"/>
                <w:sz w:val="18"/>
              </w:rPr>
              <w:t>password</w:t>
            </w:r>
          </w:p>
        </w:tc>
      </w:tr>
      <w:tr>
        <w:tc>
          <w:tcPr>
            <w:tcW w:type="dxa" w:w="2304"/>
            <w:shd w:fill="F8FAFC"/>
            <w:tcMar>
              <w:top w:w="80" w:type="dxa"/>
              <w:bottom w:w="80" w:type="dxa"/>
              <w:left w:w="120" w:type="dxa"/>
              <w:right w:w="120" w:type="dxa"/>
            </w:tcMar>
          </w:tcPr>
          <w:p>
            <w:pPr>
              <w:jc w:val="left"/>
            </w:pPr>
            <w:r>
              <w:rPr>
                <w:rFonts w:ascii="Arial" w:hAnsi="Arial"/>
                <w:color w:val="334155"/>
                <w:sz w:val="18"/>
              </w:rPr>
              <w:t>Artista Digital 3D</w:t>
            </w:r>
          </w:p>
        </w:tc>
        <w:tc>
          <w:tcPr>
            <w:tcW w:type="dxa" w:w="2592"/>
            <w:shd w:fill="F8FAFC"/>
            <w:tcMar>
              <w:top w:w="80" w:type="dxa"/>
              <w:bottom w:w="80" w:type="dxa"/>
              <w:left w:w="120" w:type="dxa"/>
              <w:right w:w="120" w:type="dxa"/>
            </w:tcMar>
          </w:tcPr>
          <w:p>
            <w:pPr>
              <w:jc w:val="left"/>
            </w:pPr>
            <w:r>
              <w:rPr>
                <w:rFonts w:ascii="Arial" w:hAnsi="Arial"/>
                <w:color w:val="334155"/>
                <w:sz w:val="18"/>
              </w:rPr>
              <w:t>Elena Rostova</w:t>
            </w:r>
          </w:p>
        </w:tc>
        <w:tc>
          <w:tcPr>
            <w:tcW w:type="dxa" w:w="2736"/>
            <w:shd w:fill="F8FAFC"/>
            <w:tcMar>
              <w:top w:w="80" w:type="dxa"/>
              <w:bottom w:w="80" w:type="dxa"/>
              <w:left w:w="120" w:type="dxa"/>
              <w:right w:w="120" w:type="dxa"/>
            </w:tcMar>
          </w:tcPr>
          <w:p>
            <w:pPr>
              <w:jc w:val="left"/>
            </w:pPr>
            <w:r>
              <w:rPr>
                <w:rFonts w:ascii="Arial" w:hAnsi="Arial"/>
                <w:color w:val="334155"/>
                <w:sz w:val="18"/>
              </w:rPr>
              <w:t>elena@artfolio.test</w:t>
            </w:r>
          </w:p>
        </w:tc>
        <w:tc>
          <w:tcPr>
            <w:tcW w:type="dxa" w:w="1728"/>
            <w:shd w:fill="F8FAFC"/>
            <w:tcMar>
              <w:top w:w="80" w:type="dxa"/>
              <w:bottom w:w="80" w:type="dxa"/>
              <w:left w:w="120" w:type="dxa"/>
              <w:right w:w="120" w:type="dxa"/>
            </w:tcMar>
          </w:tcPr>
          <w:p>
            <w:pPr>
              <w:jc w:val="left"/>
            </w:pPr>
            <w:r>
              <w:rPr>
                <w:rFonts w:ascii="Arial" w:hAnsi="Arial"/>
                <w:color w:val="334155"/>
                <w:sz w:val="18"/>
              </w:rPr>
              <w:t>password</w:t>
            </w:r>
          </w:p>
        </w:tc>
      </w:tr>
      <w:tr>
        <w:tc>
          <w:tcPr>
            <w:tcW w:type="dxa" w:w="2304"/>
            <w:shd w:fill="FFFFFF"/>
            <w:tcMar>
              <w:top w:w="80" w:type="dxa"/>
              <w:bottom w:w="80" w:type="dxa"/>
              <w:left w:w="120" w:type="dxa"/>
              <w:right w:w="120" w:type="dxa"/>
            </w:tcMar>
          </w:tcPr>
          <w:p>
            <w:pPr>
              <w:jc w:val="left"/>
            </w:pPr>
            <w:r>
              <w:rPr>
                <w:rFonts w:ascii="Arial" w:hAnsi="Arial"/>
                <w:color w:val="334155"/>
                <w:sz w:val="18"/>
              </w:rPr>
              <w:t>Concept Artist</w:t>
            </w:r>
          </w:p>
        </w:tc>
        <w:tc>
          <w:tcPr>
            <w:tcW w:type="dxa" w:w="2592"/>
            <w:shd w:fill="FFFFFF"/>
            <w:tcMar>
              <w:top w:w="80" w:type="dxa"/>
              <w:bottom w:w="80" w:type="dxa"/>
              <w:left w:w="120" w:type="dxa"/>
              <w:right w:w="120" w:type="dxa"/>
            </w:tcMar>
          </w:tcPr>
          <w:p>
            <w:pPr>
              <w:jc w:val="left"/>
            </w:pPr>
            <w:r>
              <w:rPr>
                <w:rFonts w:ascii="Arial" w:hAnsi="Arial"/>
                <w:color w:val="334155"/>
                <w:sz w:val="18"/>
              </w:rPr>
              <w:t>Marcus Vance</w:t>
            </w:r>
          </w:p>
        </w:tc>
        <w:tc>
          <w:tcPr>
            <w:tcW w:type="dxa" w:w="2736"/>
            <w:shd w:fill="FFFFFF"/>
            <w:tcMar>
              <w:top w:w="80" w:type="dxa"/>
              <w:bottom w:w="80" w:type="dxa"/>
              <w:left w:w="120" w:type="dxa"/>
              <w:right w:w="120" w:type="dxa"/>
            </w:tcMar>
          </w:tcPr>
          <w:p>
            <w:pPr>
              <w:jc w:val="left"/>
            </w:pPr>
            <w:r>
              <w:rPr>
                <w:rFonts w:ascii="Arial" w:hAnsi="Arial"/>
                <w:color w:val="334155"/>
                <w:sz w:val="18"/>
              </w:rPr>
              <w:t>marcus@artfolio.test</w:t>
            </w:r>
          </w:p>
        </w:tc>
        <w:tc>
          <w:tcPr>
            <w:tcW w:type="dxa" w:w="1728"/>
            <w:shd w:fill="FFFFFF"/>
            <w:tcMar>
              <w:top w:w="80" w:type="dxa"/>
              <w:bottom w:w="80" w:type="dxa"/>
              <w:left w:w="120" w:type="dxa"/>
              <w:right w:w="120" w:type="dxa"/>
            </w:tcMar>
          </w:tcPr>
          <w:p>
            <w:pPr>
              <w:jc w:val="left"/>
            </w:pPr>
            <w:r>
              <w:rPr>
                <w:rFonts w:ascii="Arial" w:hAnsi="Arial"/>
                <w:color w:val="334155"/>
                <w:sz w:val="18"/>
              </w:rPr>
              <w:t>password</w:t>
            </w:r>
          </w:p>
        </w:tc>
      </w:tr>
      <w:tr>
        <w:tc>
          <w:tcPr>
            <w:tcW w:type="dxa" w:w="2304"/>
            <w:shd w:fill="F8FAFC"/>
            <w:tcMar>
              <w:top w:w="80" w:type="dxa"/>
              <w:bottom w:w="80" w:type="dxa"/>
              <w:left w:w="120" w:type="dxa"/>
              <w:right w:w="120" w:type="dxa"/>
            </w:tcMar>
          </w:tcPr>
          <w:p>
            <w:pPr>
              <w:jc w:val="left"/>
            </w:pPr>
            <w:r>
              <w:rPr>
                <w:rFonts w:ascii="Arial" w:hAnsi="Arial"/>
                <w:color w:val="334155"/>
                <w:sz w:val="18"/>
              </w:rPr>
              <w:t>Compositora Musical</w:t>
            </w:r>
          </w:p>
        </w:tc>
        <w:tc>
          <w:tcPr>
            <w:tcW w:type="dxa" w:w="2592"/>
            <w:shd w:fill="F8FAFC"/>
            <w:tcMar>
              <w:top w:w="80" w:type="dxa"/>
              <w:bottom w:w="80" w:type="dxa"/>
              <w:left w:w="120" w:type="dxa"/>
              <w:right w:w="120" w:type="dxa"/>
            </w:tcMar>
          </w:tcPr>
          <w:p>
            <w:pPr>
              <w:jc w:val="left"/>
            </w:pPr>
            <w:r>
              <w:rPr>
                <w:rFonts w:ascii="Arial" w:hAnsi="Arial"/>
                <w:color w:val="334155"/>
                <w:sz w:val="18"/>
              </w:rPr>
              <w:t>Sofía Alarcón</w:t>
            </w:r>
          </w:p>
        </w:tc>
        <w:tc>
          <w:tcPr>
            <w:tcW w:type="dxa" w:w="2736"/>
            <w:shd w:fill="F8FAFC"/>
            <w:tcMar>
              <w:top w:w="80" w:type="dxa"/>
              <w:bottom w:w="80" w:type="dxa"/>
              <w:left w:w="120" w:type="dxa"/>
              <w:right w:w="120" w:type="dxa"/>
            </w:tcMar>
          </w:tcPr>
          <w:p>
            <w:pPr>
              <w:jc w:val="left"/>
            </w:pPr>
            <w:r>
              <w:rPr>
                <w:rFonts w:ascii="Arial" w:hAnsi="Arial"/>
                <w:color w:val="334155"/>
                <w:sz w:val="18"/>
              </w:rPr>
              <w:t>sofia@artfolio.test</w:t>
            </w:r>
          </w:p>
        </w:tc>
        <w:tc>
          <w:tcPr>
            <w:tcW w:type="dxa" w:w="1728"/>
            <w:shd w:fill="F8FAFC"/>
            <w:tcMar>
              <w:top w:w="80" w:type="dxa"/>
              <w:bottom w:w="80" w:type="dxa"/>
              <w:left w:w="120" w:type="dxa"/>
              <w:right w:w="120" w:type="dxa"/>
            </w:tcMar>
          </w:tcPr>
          <w:p>
            <w:pPr>
              <w:jc w:val="left"/>
            </w:pPr>
            <w:r>
              <w:rPr>
                <w:rFonts w:ascii="Arial" w:hAnsi="Arial"/>
                <w:color w:val="334155"/>
                <w:sz w:val="18"/>
              </w:rPr>
              <w:t>password</w:t>
            </w:r>
          </w:p>
        </w:tc>
      </w:tr>
      <w:tr>
        <w:tc>
          <w:tcPr>
            <w:tcW w:type="dxa" w:w="2304"/>
            <w:shd w:fill="FFFFFF"/>
            <w:tcMar>
              <w:top w:w="80" w:type="dxa"/>
              <w:bottom w:w="80" w:type="dxa"/>
              <w:left w:w="120" w:type="dxa"/>
              <w:right w:w="120" w:type="dxa"/>
            </w:tcMar>
          </w:tcPr>
          <w:p>
            <w:pPr>
              <w:jc w:val="left"/>
            </w:pPr>
            <w:r>
              <w:rPr>
                <w:rFonts w:ascii="Arial" w:hAnsi="Arial"/>
                <w:color w:val="334155"/>
                <w:sz w:val="18"/>
              </w:rPr>
              <w:t>Ilustrador Tradicional</w:t>
            </w:r>
          </w:p>
        </w:tc>
        <w:tc>
          <w:tcPr>
            <w:tcW w:type="dxa" w:w="2592"/>
            <w:shd w:fill="FFFFFF"/>
            <w:tcMar>
              <w:top w:w="80" w:type="dxa"/>
              <w:bottom w:w="80" w:type="dxa"/>
              <w:left w:w="120" w:type="dxa"/>
              <w:right w:w="120" w:type="dxa"/>
            </w:tcMar>
          </w:tcPr>
          <w:p>
            <w:pPr>
              <w:jc w:val="left"/>
            </w:pPr>
            <w:r>
              <w:rPr>
                <w:rFonts w:ascii="Arial" w:hAnsi="Arial"/>
                <w:color w:val="334155"/>
                <w:sz w:val="18"/>
              </w:rPr>
              <w:t>Lucas Morel</w:t>
            </w:r>
          </w:p>
        </w:tc>
        <w:tc>
          <w:tcPr>
            <w:tcW w:type="dxa" w:w="2736"/>
            <w:shd w:fill="FFFFFF"/>
            <w:tcMar>
              <w:top w:w="80" w:type="dxa"/>
              <w:bottom w:w="80" w:type="dxa"/>
              <w:left w:w="120" w:type="dxa"/>
              <w:right w:w="120" w:type="dxa"/>
            </w:tcMar>
          </w:tcPr>
          <w:p>
            <w:pPr>
              <w:jc w:val="left"/>
            </w:pPr>
            <w:r>
              <w:rPr>
                <w:rFonts w:ascii="Arial" w:hAnsi="Arial"/>
                <w:color w:val="334155"/>
                <w:sz w:val="18"/>
              </w:rPr>
              <w:t>lucas@artfolio.test</w:t>
            </w:r>
          </w:p>
        </w:tc>
        <w:tc>
          <w:tcPr>
            <w:tcW w:type="dxa" w:w="1728"/>
            <w:shd w:fill="FFFFFF"/>
            <w:tcMar>
              <w:top w:w="80" w:type="dxa"/>
              <w:bottom w:w="80" w:type="dxa"/>
              <w:left w:w="120" w:type="dxa"/>
              <w:right w:w="120" w:type="dxa"/>
            </w:tcMar>
          </w:tcPr>
          <w:p>
            <w:pPr>
              <w:jc w:val="left"/>
            </w:pPr>
            <w:r>
              <w:rPr>
                <w:rFonts w:ascii="Arial" w:hAnsi="Arial"/>
                <w:color w:val="334155"/>
                <w:sz w:val="18"/>
              </w:rPr>
              <w:t>password</w:t>
            </w:r>
          </w:p>
        </w:tc>
      </w:tr>
    </w:tbl>
    <w:p>
      <w:pPr>
        <w:spacing w:after="80"/>
      </w:pPr>
    </w:p>
    <w:p>
      <w:r>
        <w:br w:type="page"/>
      </w:r>
    </w:p>
    <w:p>
      <w:pPr>
        <w:keepNext/>
        <w:spacing w:before="360" w:after="160"/>
      </w:pPr>
      <w:r>
        <w:rPr>
          <w:rFonts w:ascii="Arial" w:hAnsi="Arial"/>
          <w:b/>
          <w:color w:val="1E3A8A"/>
          <w:sz w:val="36"/>
        </w:rPr>
        <w:t>11. CONCLUSIONES Y APRENDIZAJE ACADÉMICO</w:t>
      </w:r>
    </w:p>
    <w:p>
      <w:pPr>
        <w:spacing w:after="120" w:line="276" w:lineRule="auto"/>
      </w:pPr>
      <w:r>
        <w:rPr>
          <w:color w:val="334155"/>
        </w:rPr>
        <w:t>El desarrollo del proyecto Artfolio representó una experiencia de aprendizaje técnico sumamente enriquecedora, permitiendo conectar los conceptos teóricos dictados en la materia Programación III con un producto de software real, funcional y seguro.</w:t>
      </w:r>
    </w:p>
    <w:p>
      <w:pPr>
        <w:keepNext/>
        <w:spacing w:before="280" w:after="120"/>
      </w:pPr>
      <w:r>
        <w:rPr>
          <w:rFonts w:ascii="Arial" w:hAnsi="Arial"/>
          <w:b/>
          <w:color w:val="0F172A"/>
          <w:sz w:val="28"/>
        </w:rPr>
        <w:t>11.1. Logros Técnicos Destacados</w:t>
      </w:r>
    </w:p>
    <w:p>
      <w:pPr>
        <w:pStyle w:val="ListBullet"/>
        <w:spacing w:after="60" w:line="276" w:lineRule="auto"/>
      </w:pPr>
      <w:r>
        <w:rPr>
          <w:b/>
          <w:color w:val="0F172A"/>
        </w:rPr>
        <w:t xml:space="preserve">Dominio del Modelo Zero-Blob: </w:t>
      </w:r>
      <w:r>
        <w:rPr>
          <w:color w:val="334155"/>
        </w:rPr>
        <w:t>Se demostró que es posible construir una plataforma de exhibición de medios de alto impacto sin almacenar archivos pesados en el servidor local, reduciendo los costos de infraestructura a cero y maximizando la velocidad de respuesta.</w:t>
      </w:r>
    </w:p>
    <w:p>
      <w:pPr>
        <w:pStyle w:val="ListBullet"/>
        <w:spacing w:after="60" w:line="276" w:lineRule="auto"/>
      </w:pPr>
      <w:r>
        <w:rPr>
          <w:b/>
          <w:color w:val="0F172A"/>
        </w:rPr>
        <w:t xml:space="preserve">Profundidad en Eloquent ORM: </w:t>
      </w:r>
      <w:r>
        <w:rPr>
          <w:color w:val="334155"/>
        </w:rPr>
        <w:t>Se comprendió el ciclo de vida completo de Eloquent, aplicando relaciones complejas, tablas pivote, borrado lógico con SoftDeletes y purga programada mediante el trait Prunable.</w:t>
      </w:r>
    </w:p>
    <w:p>
      <w:pPr>
        <w:pStyle w:val="ListBullet"/>
        <w:spacing w:after="60" w:line="276" w:lineRule="auto"/>
      </w:pPr>
      <w:r>
        <w:rPr>
          <w:b/>
          <w:color w:val="0F172A"/>
        </w:rPr>
        <w:t xml:space="preserve">Seguridad y Protección contra Ataques: </w:t>
      </w:r>
      <w:r>
        <w:rPr>
          <w:color w:val="334155"/>
        </w:rPr>
        <w:t>La implementación de listas blancas, sandboxing en iframes y mitigación de ataques SSRF permitió entender las implicancias reales de la seguridad defensiva en aplicaciones web modernas.</w:t>
      </w:r>
    </w:p>
    <w:p>
      <w:pPr>
        <w:pStyle w:val="ListBullet"/>
        <w:spacing w:after="60" w:line="276" w:lineRule="auto"/>
      </w:pPr>
      <w:r>
        <w:rPr>
          <w:b/>
          <w:color w:val="0F172A"/>
        </w:rPr>
        <w:t xml:space="preserve">Cultura de Calidad y Testing: </w:t>
      </w:r>
      <w:r>
        <w:rPr>
          <w:color w:val="334155"/>
        </w:rPr>
        <w:t>La creación y mantenimiento de una suite de 46 pruebas automatizadas con 100% de efectividad brindó la confianza necesaria para refactorizar y simplificar el código sin temor a introducir regresiones.</w:t>
      </w:r>
    </w:p>
    <w:p>
      <w:pPr>
        <w:keepNext/>
        <w:spacing w:before="280" w:after="120"/>
      </w:pPr>
      <w:r>
        <w:rPr>
          <w:rFonts w:ascii="Arial" w:hAnsi="Arial"/>
          <w:b/>
          <w:color w:val="0F172A"/>
          <w:sz w:val="28"/>
        </w:rPr>
        <w:t>11.2. Balance Final</w:t>
      </w:r>
    </w:p>
    <w:p>
      <w:pPr>
        <w:spacing w:after="120" w:line="276" w:lineRule="auto"/>
      </w:pPr>
      <w:r>
        <w:rPr>
          <w:color w:val="334155"/>
        </w:rPr>
        <w:t>Artfolio no es únicamente una entrega académica; es una demostración integral de las capacidades del framework Laravel 11 utilizado con criterio, simplicidad y apego a las buenas prácticas de la ingeniería de software. El código resultante es limpio, legible y auténtico a la formación impartida por la cátedra, listo para ser evaluado y defendido ante el cuerpo docente.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Instituto Sedes Sapientiae — Cátedra de Programación III — Prof. Javier | Alumno: Germán Bianchi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Artfolio | Documentación Técnica de Software - Programación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