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How Did I Get Here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 Analysis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new user has been created. Can you find the username?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Attached - user.evtx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.evtx are basically log files generated by various services. I did not have much knowledge about it, but what’s wrong with viewing it once?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opened it up using the Event Viewer on windows, and it gave me around 185 events.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134045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71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3404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Had to make a guess and I believe an action like creating a new account would lie under the task category of “User Account Management”.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Sorted by the “Task Category” and iterated through all the events to finally find this: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179818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7981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Hence the flag: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SUPER_STEVE_ADMIN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