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Image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Web Exploit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Can you find the hidden flag?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Attached - image.zip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A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Well, I'm sure the way I did it was not good, there was definitely some other way it was supposed to be done, but very well…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unzip the zip file and get the main folder, we see the folder html_files and enter it cause…I mean…I wanted to? There’s a folder named “Images” there and we enter it cause i guess the name of the challenge has to had some hint?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That’s it, there’s an image there by the name: flag.png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524250" cy="1123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Flag: flag:D1r3ct0ry-h1dd3n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