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My Daily Macros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Reverse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DEADFACE has gotten hold of the HR departments contact list and has been distributing it with a macro in it. There is a phrase the RE team would like for you to pull out of the macro.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 the flag as flag{some_text}.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Solved it in more of a forensics fashion lol.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Firstly, there was an excel file in it. We knew there was a macro in it, so we just extract the excel file using binwalk.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Wasn’t long when i found the flag hidden inside the xl/vbaProject.bin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flag{youll_never_find_this_}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