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ENGINEERING REPORT 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MIDTERM TEST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60000" cy="21781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of Group :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Davis Maulana Hermanto</w:t>
        <w:tab/>
        <w:tab/>
        <w:tab/>
        <w:t xml:space="preserve">(06)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Dicha Zeleanivan Arkana </w:t>
        <w:tab/>
        <w:tab/>
        <w:tab/>
        <w:t xml:space="preserve">(08)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Ichsan Ali Darmawan </w:t>
        <w:tab/>
        <w:tab/>
        <w:tab/>
        <w:t xml:space="preserve">(12)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Muhammad Baihaqi Aulia Asy’ari </w:t>
        <w:tab/>
        <w:tab/>
        <w:t xml:space="preserve">(18)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Yanuar Thaif Chalil Candra </w:t>
        <w:tab/>
        <w:tab/>
        <w:tab/>
        <w:t xml:space="preserve">(28)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STUDY PROGRAM D-IV INFORMATICS ENGINEERING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 TECHNOLOGY DEPARTMENT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POLYTECHNIC OF MALANG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Soekarno Hatta Street No.9, Jatimulyo, Lowokwaru District, Malang City, East Java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65141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by Step 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Here we provide an explanation and also screenshots about our group work.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Firstly, we need to read all the case study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Determine the Actor(s) and Use case(s) using the textual analysis on visual paradigm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Next, fill the description in the table below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Change the highlight colour so we can easily understand the usage of each candidate class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84402" cy="268956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4402" cy="2689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all the candidate class, then right-click to open the “create new use case diagram” button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the use case diagram as the picture below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27897" cy="26908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6095" l="33887" r="42192" t="20943"/>
                    <a:stretch>
                      <a:fillRect/>
                    </a:stretch>
                  </pic:blipFill>
                  <pic:spPr>
                    <a:xfrm>
                      <a:off x="0" y="0"/>
                      <a:ext cx="1827897" cy="269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Right-click on receive notification use case, then select open specification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the use case specification as the table below</w:t>
      </w:r>
    </w:p>
    <w:tbl>
      <w:tblPr>
        <w:tblStyle w:val="Table1"/>
        <w:tblW w:w="794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1"/>
        <w:gridCol w:w="3971"/>
        <w:tblGridChange w:id="0">
          <w:tblGrid>
            <w:gridCol w:w="3971"/>
            <w:gridCol w:w="3971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Case Specification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Receive Notification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Sarah, Customer(s)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Summary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Sarah is notified when customer place an order and the customer are notified when the order are 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Medium level of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Customer placed an order or Sarah completed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Customer picked up and pay for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Basic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Sarah or Customer received notification from app via the system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Sarah or Customer open the notification bar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Sarah or Customer clicked the notification of the app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Sarah or Customer opened the app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Sarah or Customer see the order is finished or placed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Alternative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</w:pPr>
            <w:r w:rsidDel="00000000" w:rsidR="00000000" w:rsidRPr="00000000">
              <w:rPr>
                <w:rtl w:val="0"/>
              </w:rPr>
              <w:t xml:space="preserve">Sarah or Customer received notification from app via the system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</w:pPr>
            <w:r w:rsidDel="00000000" w:rsidR="00000000" w:rsidRPr="00000000">
              <w:rPr>
                <w:rtl w:val="0"/>
              </w:rPr>
              <w:t xml:space="preserve">Sarah or Customer opened the app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</w:pPr>
            <w:r w:rsidDel="00000000" w:rsidR="00000000" w:rsidRPr="00000000">
              <w:rPr>
                <w:rtl w:val="0"/>
              </w:rPr>
              <w:t xml:space="preserve">Sarah or Customer see the order is finished or placed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Exception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</w:pPr>
            <w:r w:rsidDel="00000000" w:rsidR="00000000" w:rsidRPr="00000000">
              <w:rPr>
                <w:rtl w:val="0"/>
              </w:rPr>
              <w:t xml:space="preserve">Sarah or Customer removed the notification and forgot the order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Sarah or Customer is offline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Sarah or Customer’s App is force closed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013188" cy="12883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60408" l="27574" r="15614" t="13728"/>
                    <a:stretch>
                      <a:fillRect/>
                    </a:stretch>
                  </pic:blipFill>
                  <pic:spPr>
                    <a:xfrm>
                      <a:off x="0" y="0"/>
                      <a:ext cx="5013188" cy="128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that, right click on receive notification again, and select ￼open specification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Select the activity diagram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the activity diagram as the picture below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12419" cy="28224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7225" l="24833" r="21736" t="17846"/>
                    <a:stretch>
                      <a:fillRect/>
                    </a:stretch>
                  </pic:blipFill>
                  <pic:spPr>
                    <a:xfrm>
                      <a:off x="0" y="0"/>
                      <a:ext cx="4112419" cy="2822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Well done, you’ve completed your tutorial section traveller, now your journey begins from here! Good luck! </w:t>
      </w:r>
    </w:p>
    <w:sectPr>
      <w:headerReference r:id="rId11" w:type="default"/>
      <w:pgSz w:h="16834" w:w="11909" w:orient="portrait"/>
      <w:pgMar w:bottom="1700.7874015748032" w:top="2267.716535433071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