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PENILAIAN INDUSTRI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MAGANG KAMPUS MERDEKA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7.0" w:type="dxa"/>
        <w:jc w:val="left"/>
        <w:tblLayout w:type="fixed"/>
        <w:tblLook w:val="0400"/>
      </w:tblPr>
      <w:tblGrid>
        <w:gridCol w:w="3961"/>
        <w:gridCol w:w="5245"/>
        <w:gridCol w:w="21"/>
        <w:tblGridChange w:id="0">
          <w:tblGrid>
            <w:gridCol w:w="3961"/>
            <w:gridCol w:w="5245"/>
            <w:gridCol w:w="2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Muhammad Baihaqi Aulia Asy’ari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2241720145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 Studi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D4 Teknik Informatika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 Mitra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PT. Global Scholarship Services Indonesia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Durasi Kegiatan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20 Februari 2025 - 30 Juni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 Pembimbing Lapangan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Muhammad Sigit Susanto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Unit/Divisi/Bagian Pembimbing Bertugas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Divisi 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-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4816"/>
        <w:gridCol w:w="938"/>
        <w:gridCol w:w="817"/>
        <w:gridCol w:w="1011"/>
        <w:gridCol w:w="1096"/>
        <w:tblGridChange w:id="0">
          <w:tblGrid>
            <w:gridCol w:w="566"/>
            <w:gridCol w:w="4816"/>
            <w:gridCol w:w="938"/>
            <w:gridCol w:w="817"/>
            <w:gridCol w:w="1011"/>
            <w:gridCol w:w="10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(Sangat Baik)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(Baik)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(Cukup)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(Kurang)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Kemampuan Komunikasi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Berkomunikasi dengan sangat baik, lugas, jelas, dan mudah dipahami oleh rekan kerja dan atasan.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Berkomunikasi dengan baik, cukup jelas, dan efektif.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berkomunikasi tetapi masih kurang lancar dan terkadang kurang jelas.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Kesulitan menyampaikan ide atau informasi secara jelas.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Menunjukkan Etika yang baik terhadap Pekerjaan, Atasan, dan Rekan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menunjukkan Sangat sopan, menghormati semua pihak, penuh tanggung jawab, dan memiliki antusiasme tinggi dalam bekerja.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menunjuukan sikap Bersikap sopan, menghormati atasan dan rekan kerja, serta memiliki tanggung jawab dalam bekerja.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menunjukkan sikap Cukup sopan dan memiliki minat bekerja, tetapi kurang inisiatif atau kadang kurang menghormati atasan/rekan kerja.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menunjukkan sikap tidak sopan, tidak menghormati atasan dan rekan kerja, serta kurang menunjukkan minat dan tanggung jawab dalam bekerja..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Profesionalisme dengan menunjukkan sikap Disiplin, Kemandirian, dan Tanggung Jawab dalam Pekerjaan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sangat disiplin, selalu tepat waktu, mandiri, proaktif, bertanggung jawab, dan bekerja dengan hasil optimal.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disiplin, memiliki inisiatif, mampu bekerja mandiri, dan bertanggung jawab terhadap pekerjaannya.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kadang terlambat, kurang disiplin, masih perlu diarahkan, serta kurang teliti dalam menyelesaikan tugas.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sering terlambat, tidak menyelesaikan tugas tepat waktu, kurang bertanggung jawab, tidak memiliki inisiatif, serta selalu menunggu perintah.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Audit Teknologi Informasi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dan dapat menjelaskan serta membandingkan audit "around the computer" dan "through the computer" dengan contoh prosedur audit TI yang sesuai.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konsep audit TI tetapi kurang dalam analisis perbedaannya secara mendalam.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kurang dalam menyusun prosedur audit TI.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menjelaskan konsep audit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Hukum dan Regulasi TI (UU ITE, Hak Cipta, HAKI, Telekomunikasi)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perbedaan cyber law di berbagai negara, serta menguasai ruang lingkup UU ITE, hak cipta, HAKI, dan telekomunikasi dengan contoh kasus hukum di Indonesia dan luar negeri.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konsep regulasi TI tetapi kurang dalam memberikan contoh penerapannya.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kurang dalam analisis hukum yang lebih mendalam.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menjelaskan regulasi hukum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Proses Pendirian Usaha di Bidang TI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dan dapat menjelaskan prosedur pendirian usaha TI, termasuk aspek hukum, perizinan, dan strategi bisnis yang relevan.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konsep pendirian usaha tetapi kurang dalam analisis prosedur hukum dan bisnisnya.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belum mampu menjelaskan prosedur dengan detail.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menjelaskan proses pendirian usaha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Pengujian Perangkat Lunak (White Box &amp; Black Box Testing)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melakukan pengujian perangkat lunak mulai dari perencanaan hingga pelaporan, menggunakan metode white box dan black box serta perangkat lunak otomatisasi.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metode pengujian dan dapat menggunakannya dengan baik tetapi kurang dalam otomatisasi.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kurang dalam implementasi dan pelaporan pengujian.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melakukan pengujian perangkat lunak.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Tech Stack Modern  sebagai contoh: JavaScript dan Framework (ReactJS, Redux, API, Firebase, Laravel)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mengembangkan aplikasi berbasis web dengan ReactJS, Redux, API, Firebase, serta backend Laravel secara optimal.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konsep framework tetapi kurang dalam pemanfaatan fitur lanjutan.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belum dapat mengembangkan aplikasi dengan baik.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menggunakan framework yang diajarkan.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Identifikasi dan Analisis Kebutuhan dalam Proyek Inovatif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mengidentifikasi masalah, menganalisis kebutuhan, dan mengevaluasi solusi inovatif dengan baik.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cara identifikasi masalah tetapi kurang dalam analisis dan solusi inovatif.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belum mampu melakukan analisis kebutuhan secara menyeluruh.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melakukan analisis kebutuhan.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Pengembangan dan Implementasi Solusi dalam Studi Kasus Industri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mengembangkan solusi berbasis studi kasus industri dengan menggunakan teknologi terkini serta melakukan evaluasi dan deployment dengan baik.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mengembangkan solusi tetapi kurang dalam evaluasi dan pengujian.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kurang dalam implementasi teknologi secara mendalam.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mengembangkan solusi berbasis studi kasus.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Integrasi Teknologi dalam Lingkungan Produksi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mengintegrasikan berbagai teknologi, melakukan pengujian, evaluasi, serta deployment ke environment produksi yang relevan.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konsep integrasi tetapi kurang dalam implementasi di lingkungan produksi.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belum dapat mengimplementasikan integrasi teknologi dengan baik.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atau tidak dapat melakukan integrasi teknologi.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Prinsip Integrity, Confidentiality, dan Availability dalam TI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(4) Sangat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mampu menerapkan prinsip-prinsip keamanan informasi dalam praktik kerja dan membuat kode etik yang sesuai di lingkungan profesional.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(3) Baik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memahami prinsip-prinsip ini tetapi kurang dalam penerapannya dalam studi kasus nyata.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(2) Cukup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memiliki pemahaman dasar tetapi kurang dalam menghubungkan konsep dengan dunia kerja.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(1) Kurang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Mahasiswa tidak memahami prinsip-prinsip keamanan informasi.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Catatan dan Saran: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………………….., …………..…2025</w:t>
      </w:r>
    </w:p>
    <w:p w:rsidR="00000000" w:rsidDel="00000000" w:rsidP="00000000" w:rsidRDefault="00000000" w:rsidRPr="00000000" w14:paraId="000000DD">
      <w:pPr>
        <w:spacing w:after="0" w:lineRule="auto"/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Pembimbing Lapangan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Sigit Susanto</w:t>
      </w:r>
    </w:p>
    <w:p w:rsidR="00000000" w:rsidDel="00000000" w:rsidP="00000000" w:rsidRDefault="00000000" w:rsidRPr="00000000" w14:paraId="000000E3">
      <w:pPr>
        <w:rPr/>
      </w:pPr>
      <w:bookmarkStart w:colFirst="0" w:colLast="0" w:name="_heading=h.84pszj30v0xx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934.0" w:type="dxa"/>
      <w:jc w:val="left"/>
      <w:tblInd w:w="708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4"/>
      <w:tblGridChange w:id="0">
        <w:tblGrid>
          <w:gridCol w:w="193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Paraf dan Stempel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934.0" w:type="dxa"/>
      <w:jc w:val="left"/>
      <w:tblInd w:w="708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4"/>
      <w:tblGridChange w:id="0">
        <w:tblGrid>
          <w:gridCol w:w="193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Paraf dan Stempel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027.0" w:type="dxa"/>
      <w:jc w:val="center"/>
      <w:tblBorders>
        <w:bottom w:color="000000" w:space="0" w:sz="18" w:val="single"/>
      </w:tblBorders>
      <w:tblLayout w:type="fixed"/>
      <w:tblLook w:val="0400"/>
    </w:tblPr>
    <w:tblGrid>
      <w:gridCol w:w="1745"/>
      <w:gridCol w:w="7282"/>
      <w:tblGridChange w:id="0">
        <w:tblGrid>
          <w:gridCol w:w="1745"/>
          <w:gridCol w:w="7282"/>
        </w:tblGrid>
      </w:tblGridChange>
    </w:tblGrid>
    <w:tr>
      <w:trPr>
        <w:cantSplit w:val="0"/>
        <w:trHeight w:val="1984" w:hRule="atLeast"/>
        <w:tblHeader w:val="0"/>
      </w:trPr>
      <w:tc>
        <w:tcPr/>
        <w:p w:rsidR="00000000" w:rsidDel="00000000" w:rsidP="00000000" w:rsidRDefault="00000000" w:rsidRPr="00000000" w14:paraId="000000E5">
          <w:pPr>
            <w:spacing w:after="0" w:line="280" w:lineRule="auto"/>
            <w:ind w:left="-113" w:right="-113" w:firstLine="0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-100329</wp:posOffset>
                </wp:positionH>
                <wp:positionV relativeFrom="paragraph">
                  <wp:posOffset>95885</wp:posOffset>
                </wp:positionV>
                <wp:extent cx="1127760" cy="1139825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113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6">
          <w:pPr>
            <w:spacing w:after="0" w:lineRule="auto"/>
            <w:ind w:left="-113" w:right="-113" w:firstLine="0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KEMENTERIAN PENDIDIKAN TINGGI, SAINS,</w:t>
          </w:r>
        </w:p>
        <w:p w:rsidR="00000000" w:rsidDel="00000000" w:rsidP="00000000" w:rsidRDefault="00000000" w:rsidRPr="00000000" w14:paraId="000000E7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DAN TEKNOLOGI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0E9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0EA">
          <w:pPr>
            <w:spacing w:after="0" w:line="240" w:lineRule="auto"/>
            <w:ind w:left="168" w:hanging="141"/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   Jalan Soekarno Hatta Nomor 9 Jatimulyo, Lowokwaru, Malang 65141</w:t>
          </w:r>
        </w:p>
        <w:p w:rsidR="00000000" w:rsidDel="00000000" w:rsidP="00000000" w:rsidRDefault="00000000" w:rsidRPr="00000000" w14:paraId="000000EB">
          <w:pPr>
            <w:spacing w:after="0" w:line="240" w:lineRule="auto"/>
            <w:ind w:left="168" w:hanging="141"/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Telepon (0341) 404424, 404425, Faksimile (0341) 404420</w:t>
          </w:r>
        </w:p>
        <w:p w:rsidR="00000000" w:rsidDel="00000000" w:rsidP="00000000" w:rsidRDefault="00000000" w:rsidRPr="00000000" w14:paraId="000000EC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Laman www.polinema.ac.id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27.0" w:type="dxa"/>
      <w:jc w:val="center"/>
      <w:tblBorders>
        <w:bottom w:color="000000" w:space="0" w:sz="18" w:val="single"/>
      </w:tblBorders>
      <w:tblLayout w:type="fixed"/>
      <w:tblLook w:val="0400"/>
    </w:tblPr>
    <w:tblGrid>
      <w:gridCol w:w="1745"/>
      <w:gridCol w:w="7282"/>
      <w:tblGridChange w:id="0">
        <w:tblGrid>
          <w:gridCol w:w="1745"/>
          <w:gridCol w:w="7282"/>
        </w:tblGrid>
      </w:tblGridChange>
    </w:tblGrid>
    <w:tr>
      <w:trPr>
        <w:cantSplit w:val="0"/>
        <w:trHeight w:val="1984" w:hRule="atLeast"/>
        <w:tblHeader w:val="0"/>
      </w:trPr>
      <w:tc>
        <w:tcPr/>
        <w:p w:rsidR="00000000" w:rsidDel="00000000" w:rsidP="00000000" w:rsidRDefault="00000000" w:rsidRPr="00000000" w14:paraId="000000EF">
          <w:pPr>
            <w:spacing w:after="0" w:line="280" w:lineRule="auto"/>
            <w:ind w:left="-113" w:right="-113" w:firstLine="0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-100329</wp:posOffset>
                </wp:positionH>
                <wp:positionV relativeFrom="paragraph">
                  <wp:posOffset>95885</wp:posOffset>
                </wp:positionV>
                <wp:extent cx="1127760" cy="1139825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113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0">
          <w:pPr>
            <w:spacing w:after="0" w:lineRule="auto"/>
            <w:ind w:left="-113" w:right="-113" w:firstLine="0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KEMENTERIAN PENDIDIKAN TINGGI, SAINS,</w:t>
          </w:r>
        </w:p>
        <w:p w:rsidR="00000000" w:rsidDel="00000000" w:rsidP="00000000" w:rsidRDefault="00000000" w:rsidRPr="00000000" w14:paraId="000000F1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DAN TEKNOLOGI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0F3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0F4">
          <w:pPr>
            <w:spacing w:after="0" w:line="240" w:lineRule="auto"/>
            <w:ind w:left="168" w:hanging="141"/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   Jalan Soekarno Hatta Nomor 9 Jatimulyo, Lowokwaru, Malang 65141</w:t>
          </w:r>
        </w:p>
        <w:p w:rsidR="00000000" w:rsidDel="00000000" w:rsidP="00000000" w:rsidRDefault="00000000" w:rsidRPr="00000000" w14:paraId="000000F5">
          <w:pPr>
            <w:spacing w:after="0" w:line="240" w:lineRule="auto"/>
            <w:ind w:left="168" w:hanging="141"/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Telepon (0341) 404424, 404425, Faksimile (0341) 404420</w:t>
          </w:r>
        </w:p>
        <w:p w:rsidR="00000000" w:rsidDel="00000000" w:rsidP="00000000" w:rsidRDefault="00000000" w:rsidRPr="00000000" w14:paraId="000000F6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Laman www.polinema.ac.id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277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7FD"/>
  </w:style>
  <w:style w:type="paragraph" w:styleId="Footer">
    <w:name w:val="footer"/>
    <w:basedOn w:val="Normal"/>
    <w:link w:val="FooterChar"/>
    <w:uiPriority w:val="99"/>
    <w:unhideWhenUsed w:val="1"/>
    <w:rsid w:val="000277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7FD"/>
  </w:style>
  <w:style w:type="table" w:styleId="TableGrid">
    <w:name w:val="Table Grid"/>
    <w:basedOn w:val="TableNormal"/>
    <w:uiPriority w:val="39"/>
    <w:rsid w:val="000277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355CD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0jaorxQkdvY3urccPwBI5GDjg==">CgMxLjAyDmguODRwc3pqMzB2MHh4OAByITFrWEhQYmoyWnlIUml5RnRlVDdQY0JyQng1R1J0bHA3aw==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2025-02-04T03:28:00Z</dcterms:created>
  <dc:creator>POLINEMA</dc:creator>
</cp:coreProperties>
</file>