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VcMCR</w:t>
      </w:r>
      <w:r w:rsidDel="00000000" w:rsidR="00000000" w:rsidRPr="00000000">
        <w:rPr>
          <w:b w:val="1"/>
          <w:sz w:val="24"/>
          <w:szCs w:val="24"/>
          <w:rtl w:val="0"/>
        </w:rPr>
        <w:t xml:space="preserve"> - Marechal Cândido Rondon (PR)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f677f"/>
          <w:sz w:val="23"/>
          <w:szCs w:val="23"/>
          <w:shd w:fill="f0f4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f677f"/>
          <w:sz w:val="23"/>
          <w:szCs w:val="23"/>
          <w:shd w:fill="f0f4f8" w:val="clear"/>
        </w:rPr>
      </w:pPr>
      <w:r w:rsidDel="00000000" w:rsidR="00000000" w:rsidRPr="00000000">
        <w:rPr>
          <w:color w:val="4f677f"/>
          <w:sz w:val="23"/>
          <w:szCs w:val="23"/>
          <w:shd w:fill="f0f4f8" w:val="clear"/>
          <w:rtl w:val="0"/>
        </w:rPr>
        <w:t xml:space="preserve">Processo inserido com sucesso!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4f677f"/>
          <w:sz w:val="23"/>
          <w:szCs w:val="23"/>
          <w:shd w:fill="f0f4f8" w:val="clear"/>
          <w:rtl w:val="0"/>
        </w:rPr>
        <w:t xml:space="preserve">Número/Ano: 17933/2021 Código Verificador: Y311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Prefeitura de Cascavel (Particity)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  <w:t xml:space="preserve">Protocolo: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1209490.000012/2021-00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ZUP RIO - Rio de Janeiro (RJ)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29250" cy="704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