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Analysebericht – Objekt 043</w:t>
      </w:r>
    </w:p>
    <w:p>
      <w:r>
        <w:br/>
        <w:t>Objekt: Quarzführendes Gesteinsstück mit Eisenoxidüberzug</w:t>
        <w:br/>
        <w:t>Fundort: „Aach“, Amriswil (TG, CH)</w:t>
        <w:br/>
        <w:t>Masse: 41,0 g (Digitalwaage)</w:t>
        <w:br/>
        <w:t>Abmessungen: ca. 6,2 × 4,7 × 2,8 cm</w:t>
        <w:br/>
        <w:t>Probenstatus: Frisch gebrochenes Teilstück vorhanden</w:t>
        <w:br/>
        <w:br/>
        <w:t>1) Makroskopische Beschreibung</w:t>
        <w:br/>
        <w:t>- Grundmasse/Farbe: milchig-weiß, glasiger Glanz, xenomorph-körniges Quarzgefüge.</w:t>
        <w:br/>
        <w:t>- Überzüge: rostbraune Fe-Oxid/Hydroxid-Beläge (Hämatit/Goethit/Limonit).</w:t>
        <w:br/>
        <w:t>- Bruch: muschelig-splittrig (typisch Quarz).</w:t>
        <w:br/>
        <w:t>- Begleitmatrix: gelblich-bröselig, wahrscheinlich hydrothermal alteriertes Wirtsgestein.</w:t>
        <w:br/>
        <w:br/>
        <w:t>2) UV-Verhalten</w:t>
        <w:br/>
        <w:t>- Keine Eigenfluoreszenz; nur Streulicht der Lampe sichtbar.</w:t>
        <w:br/>
        <w:t>- Interpretation: Quarz fluoresziert gewöhnlich nicht; Fe-Oxide löschen Lumineszenz.</w:t>
        <w:br/>
        <w:br/>
        <w:t>3) Diagnose (Mineralogie)</w:t>
        <w:br/>
        <w:t>- Hauptmineral: Quarz (SiO₂)</w:t>
        <w:br/>
        <w:t>- Sekundär: Hämatit/Goethit/Limonit</w:t>
        <w:br/>
        <w:t>- Keine Carbonate erkennbar.</w:t>
        <w:br/>
        <w:br/>
        <w:t>4) Genese</w:t>
        <w:br/>
        <w:t>- Hydrothermaler Quarzgang mit nachträglicher Oxidation ehem. Sulfide (Pyrit).</w:t>
        <w:br/>
        <w:t>- Kurzer fluvialer Transport im Bachbett.</w:t>
        <w:br/>
        <w:br/>
        <w:t>5) Technische Kenndaten</w:t>
        <w:br/>
        <w:t>- Härte: Mohs 7 (prüfbar am Glas).</w:t>
        <w:br/>
        <w:t>- Dichte: ca. 2,65 g/cm³ (empfohlen: Wasserverdrängungstest).</w:t>
        <w:br/>
        <w:t>- Strichfarbe: weiß (Quarz), braun-rot (Fe-Oxide).</w:t>
        <w:br/>
        <w:br/>
        <w:t>6) Bedeutung</w:t>
        <w:br/>
        <w:t>- Typisches Lehrbeispiel für Quarzgang mit Eisenverwitterung.</w:t>
        <w:br/>
        <w:t>- Sammlerwert: Belegstück für Gangquarz mit Oxidationssaum.</w:t>
        <w:br/>
        <w:br/>
        <w:t>7) Unsicherheiten</w:t>
        <w:br/>
        <w:t>- Fe-Mineral (Hämatit/Goethit) nur makroskopisch trennbar.</w:t>
        <w:br/>
        <w:t>- Sulfidphase nicht direkt nachweisbar.</w:t>
        <w:br/>
        <w:br/>
        <w:t>8) Empfohlene Tests</w:t>
        <w:br/>
        <w:t>- Ritztest an Glas</w:t>
        <w:br/>
        <w:t>- Strichprobe</w:t>
        <w:br/>
        <w:t>- HCl-Test (negativ erwartet)</w:t>
        <w:br/>
        <w:t>- Dichtebestimmung durch Wasserverdrängung</w:t>
        <w:br/>
        <w:br/>
        <w:t>Kurzfazit: Gangquarz mit Fe-Oxidbelägen, nicht fluoreszent, 41,0 g, hydrothermal gebildet, später oxidiert, gering transportiert.</w:t>
        <w:br/>
      </w:r>
    </w:p>
    <w:p>
      <w:pPr>
        <w:pStyle w:val="Heading2"/>
      </w:pPr>
      <w:r>
        <w:t>Katalog-Abstract</w:t>
      </w:r>
    </w:p>
    <w:p>
      <w:r>
        <w:t>Aach/Amriswil – Gangquarz mit Fe-Oxiden. Weißer körniger Quarz mit drusigen Partien; reichlich gelb- bis rotbraune Fe-Oxid-Beläge (Hämatit/Goethit/Limonit) entlang Klüften. Nicht fluoreszent (365/395 nm). 41,0 g; ca. 6,2 × 4,7 × 2,8 cm. Genese: hydrothermale Spaltenfüllung; spätere Oxidation ehemaliger Fe-Sulfide; kurzer fluvialer Transport.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