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32704" w14:textId="0FA2CBA0" w:rsidR="00A17C8E" w:rsidRDefault="00FF2FE2" w:rsidP="00FF2FE2">
      <w:pPr>
        <w:pStyle w:val="Default"/>
        <w:jc w:val="center"/>
        <w:rPr>
          <w:sz w:val="26"/>
          <w:szCs w:val="26"/>
        </w:rPr>
      </w:pPr>
      <w:r>
        <w:rPr>
          <w:sz w:val="26"/>
          <w:szCs w:val="26"/>
        </w:rPr>
        <w:t>A dissertation submitted</w:t>
      </w:r>
      <w:r w:rsidR="00A17C8E">
        <w:rPr>
          <w:sz w:val="26"/>
          <w:szCs w:val="26"/>
        </w:rPr>
        <w:t xml:space="preserve"> to the </w:t>
      </w:r>
      <w:r w:rsidR="00A17C8E">
        <w:rPr>
          <w:b/>
          <w:bCs/>
        </w:rPr>
        <w:t>University of Greenwich</w:t>
      </w:r>
      <w:r>
        <w:rPr>
          <w:sz w:val="26"/>
          <w:szCs w:val="26"/>
        </w:rPr>
        <w:t xml:space="preserve"> </w:t>
      </w:r>
      <w:r w:rsidR="00A17C8E">
        <w:rPr>
          <w:sz w:val="26"/>
          <w:szCs w:val="26"/>
        </w:rPr>
        <w:br/>
      </w:r>
      <w:r>
        <w:rPr>
          <w:sz w:val="26"/>
          <w:szCs w:val="26"/>
        </w:rPr>
        <w:t xml:space="preserve">in partial fulfilment of the requirements for </w:t>
      </w:r>
      <w:r w:rsidR="00A17C8E">
        <w:rPr>
          <w:sz w:val="26"/>
          <w:szCs w:val="26"/>
        </w:rPr>
        <w:t xml:space="preserve">the Degree of </w:t>
      </w:r>
    </w:p>
    <w:p w14:paraId="474C991F" w14:textId="77777777" w:rsidR="00A17C8E" w:rsidRDefault="00A17C8E" w:rsidP="00A26D6F">
      <w:pPr>
        <w:pStyle w:val="Default"/>
        <w:jc w:val="center"/>
        <w:rPr>
          <w:sz w:val="26"/>
          <w:szCs w:val="26"/>
        </w:rPr>
      </w:pPr>
    </w:p>
    <w:p w14:paraId="609B1DD7" w14:textId="77777777" w:rsidR="00A17C8E" w:rsidRPr="00140275" w:rsidRDefault="00A17C8E" w:rsidP="00A26D6F">
      <w:pPr>
        <w:pStyle w:val="Default"/>
        <w:jc w:val="center"/>
        <w:rPr>
          <w:b/>
          <w:bCs/>
          <w:sz w:val="40"/>
          <w:szCs w:val="26"/>
        </w:rPr>
      </w:pPr>
      <w:r w:rsidRPr="00140275">
        <w:rPr>
          <w:b/>
          <w:bCs/>
          <w:sz w:val="40"/>
          <w:szCs w:val="26"/>
        </w:rPr>
        <w:t xml:space="preserve">Master of Science </w:t>
      </w:r>
    </w:p>
    <w:p w14:paraId="39D4AA4E" w14:textId="77777777" w:rsidR="00FF2FE2" w:rsidRPr="00A17C8E" w:rsidRDefault="00A17C8E" w:rsidP="00A26D6F">
      <w:pPr>
        <w:pStyle w:val="Default"/>
        <w:jc w:val="center"/>
        <w:rPr>
          <w:i/>
          <w:color w:val="auto"/>
          <w:sz w:val="32"/>
        </w:rPr>
      </w:pPr>
      <w:r w:rsidRPr="00A17C8E">
        <w:rPr>
          <w:i/>
          <w:sz w:val="32"/>
          <w:szCs w:val="26"/>
        </w:rPr>
        <w:t>in</w:t>
      </w:r>
    </w:p>
    <w:p w14:paraId="2E964D13" w14:textId="66D0EEA8" w:rsidR="00FF2FE2" w:rsidRPr="00A17C8E" w:rsidRDefault="00F80109" w:rsidP="00A26D6F">
      <w:pPr>
        <w:pStyle w:val="CM1"/>
        <w:jc w:val="center"/>
        <w:rPr>
          <w:sz w:val="40"/>
        </w:rPr>
      </w:pPr>
      <w:r>
        <w:rPr>
          <w:b/>
          <w:bCs/>
          <w:sz w:val="40"/>
        </w:rPr>
        <w:t>Data Science</w:t>
      </w:r>
      <w:r w:rsidR="00D355A2">
        <w:rPr>
          <w:b/>
          <w:bCs/>
          <w:sz w:val="40"/>
        </w:rPr>
        <w:t xml:space="preserve"> </w:t>
      </w:r>
      <w:r w:rsidR="00E65B55">
        <w:rPr>
          <w:b/>
          <w:bCs/>
          <w:sz w:val="40"/>
        </w:rPr>
        <w:t xml:space="preserve"> </w:t>
      </w:r>
    </w:p>
    <w:p w14:paraId="5717AA77" w14:textId="502CBBC1" w:rsidR="00A26D6F" w:rsidRDefault="00A26D6F" w:rsidP="00FF2FE2">
      <w:pPr>
        <w:pStyle w:val="Default"/>
        <w:spacing w:after="1520" w:line="368" w:lineRule="atLeast"/>
        <w:jc w:val="center"/>
        <w:rPr>
          <w:b/>
          <w:bCs/>
          <w:color w:val="auto"/>
          <w:sz w:val="56"/>
          <w:szCs w:val="32"/>
        </w:rPr>
      </w:pPr>
    </w:p>
    <w:p w14:paraId="2642AB62" w14:textId="77777777" w:rsidR="00140275" w:rsidRDefault="00F80109" w:rsidP="00140275">
      <w:pPr>
        <w:pStyle w:val="Default"/>
        <w:spacing w:after="1520" w:line="240" w:lineRule="auto"/>
        <w:jc w:val="center"/>
        <w:rPr>
          <w:b/>
          <w:bCs/>
          <w:sz w:val="36"/>
          <w:szCs w:val="28"/>
        </w:rPr>
      </w:pPr>
      <w:r>
        <w:rPr>
          <w:b/>
          <w:bCs/>
          <w:color w:val="auto"/>
          <w:sz w:val="56"/>
          <w:szCs w:val="32"/>
        </w:rPr>
        <w:t>Player Load Risk Visualizer using Machine Learning</w:t>
      </w:r>
      <w:r w:rsidR="00FF2FE2" w:rsidRPr="00A17C8E">
        <w:rPr>
          <w:b/>
          <w:bCs/>
          <w:color w:val="auto"/>
          <w:sz w:val="56"/>
          <w:szCs w:val="32"/>
        </w:rPr>
        <w:t xml:space="preserve"> </w:t>
      </w:r>
      <w:r w:rsidR="00FF2FE2" w:rsidRPr="00A17C8E">
        <w:rPr>
          <w:b/>
          <w:bCs/>
          <w:color w:val="auto"/>
          <w:sz w:val="56"/>
          <w:szCs w:val="32"/>
        </w:rPr>
        <w:br/>
      </w:r>
    </w:p>
    <w:p w14:paraId="5E026B3F" w14:textId="032B1148" w:rsidR="00A17C8E" w:rsidRPr="00140275" w:rsidRDefault="00FF2FE2" w:rsidP="00140275">
      <w:pPr>
        <w:pStyle w:val="Default"/>
        <w:spacing w:after="1520" w:line="260" w:lineRule="atLeast"/>
        <w:jc w:val="center"/>
        <w:rPr>
          <w:b/>
          <w:bCs/>
          <w:sz w:val="36"/>
          <w:szCs w:val="28"/>
        </w:rPr>
      </w:pPr>
      <w:r w:rsidRPr="00963409">
        <w:rPr>
          <w:b/>
          <w:bCs/>
          <w:sz w:val="36"/>
          <w:szCs w:val="28"/>
        </w:rPr>
        <w:t>Name:</w:t>
      </w:r>
      <w:r w:rsidRPr="00963409">
        <w:rPr>
          <w:sz w:val="36"/>
          <w:szCs w:val="28"/>
        </w:rPr>
        <w:t xml:space="preserve"> </w:t>
      </w:r>
      <w:r w:rsidR="00E65B55">
        <w:rPr>
          <w:sz w:val="36"/>
          <w:szCs w:val="28"/>
        </w:rPr>
        <w:t xml:space="preserve"> </w:t>
      </w:r>
      <w:r w:rsidR="00F80109">
        <w:rPr>
          <w:sz w:val="36"/>
          <w:szCs w:val="28"/>
        </w:rPr>
        <w:t>Ganesh Ramakrishnan</w:t>
      </w:r>
      <w:r w:rsidR="00E65B55">
        <w:rPr>
          <w:sz w:val="36"/>
          <w:szCs w:val="28"/>
        </w:rPr>
        <w:t xml:space="preserve"> </w:t>
      </w:r>
      <w:r>
        <w:rPr>
          <w:sz w:val="28"/>
          <w:szCs w:val="28"/>
        </w:rPr>
        <w:br/>
      </w:r>
      <w:r>
        <w:rPr>
          <w:b/>
          <w:bCs/>
          <w:sz w:val="28"/>
          <w:szCs w:val="28"/>
        </w:rPr>
        <w:t>Student ID:</w:t>
      </w:r>
      <w:r>
        <w:t xml:space="preserve"> </w:t>
      </w:r>
      <w:r w:rsidR="00F80109" w:rsidRPr="00F80109">
        <w:t>001447349</w:t>
      </w:r>
      <w:r>
        <w:br/>
      </w:r>
    </w:p>
    <w:p w14:paraId="4CCFF646" w14:textId="77777777" w:rsidR="00140275" w:rsidRDefault="00FF2FE2" w:rsidP="00140275">
      <w:pPr>
        <w:pStyle w:val="CM2"/>
        <w:spacing w:line="240" w:lineRule="auto"/>
        <w:ind w:right="741"/>
        <w:rPr>
          <w:sz w:val="28"/>
          <w:szCs w:val="28"/>
        </w:rPr>
      </w:pPr>
      <w:r>
        <w:rPr>
          <w:b/>
          <w:bCs/>
          <w:sz w:val="28"/>
          <w:szCs w:val="28"/>
        </w:rPr>
        <w:t xml:space="preserve">Supervisor: </w:t>
      </w:r>
      <w:r w:rsidR="00A17C8E">
        <w:rPr>
          <w:sz w:val="28"/>
          <w:szCs w:val="28"/>
        </w:rPr>
        <w:t xml:space="preserve"> </w:t>
      </w:r>
      <w:r w:rsidR="00F80109" w:rsidRPr="00F80109">
        <w:rPr>
          <w:bCs/>
          <w:sz w:val="28"/>
          <w:szCs w:val="28"/>
        </w:rPr>
        <w:t>Ala Barzinji</w:t>
      </w:r>
      <w:r w:rsidR="00A17C8E">
        <w:rPr>
          <w:sz w:val="28"/>
          <w:szCs w:val="28"/>
        </w:rPr>
        <w:br/>
      </w:r>
      <w:r w:rsidR="00A17C8E" w:rsidRPr="00A17C8E">
        <w:rPr>
          <w:b/>
          <w:sz w:val="28"/>
          <w:szCs w:val="28"/>
        </w:rPr>
        <w:t>Submission Date:</w:t>
      </w:r>
      <w:r w:rsidR="00A17C8E">
        <w:rPr>
          <w:sz w:val="28"/>
          <w:szCs w:val="28"/>
        </w:rPr>
        <w:t xml:space="preserve"> </w:t>
      </w:r>
      <w:r w:rsidR="00F80109">
        <w:rPr>
          <w:sz w:val="28"/>
          <w:szCs w:val="28"/>
        </w:rPr>
        <w:t>December</w:t>
      </w:r>
      <w:r w:rsidR="00A17C8E">
        <w:rPr>
          <w:sz w:val="28"/>
          <w:szCs w:val="28"/>
        </w:rPr>
        <w:t xml:space="preserve"> 20</w:t>
      </w:r>
      <w:r w:rsidR="00231F81">
        <w:rPr>
          <w:sz w:val="28"/>
          <w:szCs w:val="28"/>
        </w:rPr>
        <w:t>2</w:t>
      </w:r>
      <w:r w:rsidR="00EE59D6">
        <w:rPr>
          <w:sz w:val="28"/>
          <w:szCs w:val="28"/>
        </w:rPr>
        <w:t>5</w:t>
      </w:r>
    </w:p>
    <w:p w14:paraId="33FF3E3F" w14:textId="6DA0CC71" w:rsidR="00D87900" w:rsidRPr="00140275" w:rsidRDefault="00FF2FE2" w:rsidP="00140275">
      <w:pPr>
        <w:pStyle w:val="CM2"/>
        <w:spacing w:line="240" w:lineRule="auto"/>
        <w:ind w:right="741"/>
        <w:rPr>
          <w:sz w:val="28"/>
          <w:szCs w:val="28"/>
        </w:rPr>
      </w:pPr>
      <w:r w:rsidRPr="00A17C8E">
        <w:rPr>
          <w:b/>
        </w:rPr>
        <w:t>Word count:</w:t>
      </w:r>
      <w:r>
        <w:t xml:space="preserve"> </w:t>
      </w:r>
    </w:p>
    <w:p w14:paraId="6203BC91" w14:textId="7C7DF07F" w:rsidR="00FF2FE2" w:rsidRDefault="00D87900" w:rsidP="00D87900">
      <w:pPr>
        <w:pStyle w:val="Default"/>
        <w:jc w:val="center"/>
      </w:pPr>
      <w:r>
        <w:br w:type="page"/>
      </w:r>
      <w:r w:rsidR="002321D7">
        <w:lastRenderedPageBreak/>
        <w:t>PLAYER LOAD RISK VISUALIZER USING MACHINE LEARNING</w:t>
      </w:r>
      <w:r w:rsidR="00FF2FE2">
        <w:t xml:space="preserve">  </w:t>
      </w:r>
      <w:r w:rsidR="00FF2FE2">
        <w:br/>
      </w:r>
    </w:p>
    <w:p w14:paraId="44660408" w14:textId="77777777" w:rsidR="00FF2FE2" w:rsidRDefault="00FF2FE2" w:rsidP="00FF2FE2">
      <w:pPr>
        <w:pStyle w:val="CM11"/>
        <w:jc w:val="center"/>
        <w:rPr>
          <w:sz w:val="20"/>
          <w:szCs w:val="20"/>
        </w:rPr>
      </w:pPr>
      <w:r>
        <w:rPr>
          <w:sz w:val="20"/>
          <w:szCs w:val="20"/>
        </w:rPr>
        <w:t xml:space="preserve">XXXXX </w:t>
      </w:r>
    </w:p>
    <w:p w14:paraId="18B57C54" w14:textId="77777777" w:rsidR="00FF2FE2" w:rsidRDefault="00FF2FE2" w:rsidP="00FF2FE2">
      <w:pPr>
        <w:pStyle w:val="CM11"/>
        <w:jc w:val="center"/>
        <w:rPr>
          <w:sz w:val="20"/>
          <w:szCs w:val="20"/>
        </w:rPr>
      </w:pPr>
      <w:r>
        <w:rPr>
          <w:sz w:val="20"/>
          <w:szCs w:val="20"/>
        </w:rPr>
        <w:t xml:space="preserve">Computing &amp; Mathematical Sciences, University of Greenwich, 30 Park Row, Greenwich, UK. </w:t>
      </w:r>
    </w:p>
    <w:p w14:paraId="056F58B1" w14:textId="443A178E" w:rsidR="00FF2FE2" w:rsidRDefault="00FF2FE2" w:rsidP="00FF2FE2">
      <w:pPr>
        <w:pStyle w:val="CM11"/>
        <w:jc w:val="center"/>
        <w:rPr>
          <w:sz w:val="22"/>
          <w:szCs w:val="22"/>
        </w:rPr>
      </w:pPr>
      <w:r>
        <w:rPr>
          <w:i/>
          <w:iCs/>
          <w:sz w:val="22"/>
          <w:szCs w:val="22"/>
        </w:rPr>
        <w:t xml:space="preserve">(Submitted </w:t>
      </w:r>
      <w:r w:rsidR="002321D7">
        <w:rPr>
          <w:i/>
          <w:iCs/>
          <w:sz w:val="22"/>
          <w:szCs w:val="22"/>
        </w:rPr>
        <w:t>December</w:t>
      </w:r>
      <w:r>
        <w:rPr>
          <w:i/>
          <w:iCs/>
          <w:sz w:val="22"/>
          <w:szCs w:val="22"/>
        </w:rPr>
        <w:t xml:space="preserve"> </w:t>
      </w:r>
      <w:r w:rsidR="002321D7">
        <w:rPr>
          <w:i/>
          <w:iCs/>
          <w:sz w:val="22"/>
          <w:szCs w:val="22"/>
        </w:rPr>
        <w:t>2025</w:t>
      </w:r>
      <w:r>
        <w:rPr>
          <w:i/>
          <w:iCs/>
          <w:sz w:val="22"/>
          <w:szCs w:val="22"/>
        </w:rPr>
        <w:t xml:space="preserve">) </w:t>
      </w:r>
    </w:p>
    <w:p w14:paraId="6D247B5D" w14:textId="37C8C8D1" w:rsidR="00FF2FE2" w:rsidRDefault="00FF2FE2" w:rsidP="002321D7">
      <w:pPr>
        <w:pStyle w:val="CM10"/>
        <w:spacing w:line="276" w:lineRule="atLeast"/>
        <w:ind w:left="567" w:right="741"/>
      </w:pPr>
      <w:r>
        <w:rPr>
          <w:b/>
          <w:bCs/>
          <w:sz w:val="20"/>
          <w:szCs w:val="20"/>
        </w:rPr>
        <w:t>ABSTRACT</w:t>
      </w:r>
      <w:r>
        <w:rPr>
          <w:sz w:val="20"/>
          <w:szCs w:val="20"/>
        </w:rPr>
        <w:t>.</w:t>
      </w:r>
      <w:r>
        <w:t xml:space="preserve"> </w:t>
      </w:r>
      <w:r w:rsidR="002321D7">
        <w:t>Player availability plays a key role in determining success in professional football, yet injuries amongst players remains high despite advances in sports sciences. While elite clubs employ internal monitoring systems, data access restrictions prevent reproducible research and limit the development of widely usable predictive tools.</w:t>
      </w:r>
      <w:r w:rsidR="0076437D">
        <w:t xml:space="preserve"> </w:t>
      </w:r>
      <w:r w:rsidR="0076437D" w:rsidRPr="0076437D">
        <w:t>This project proposes the design and implementation of a Player Load Visualizer prototype that integrates machine learning (ML) with simulated injury labels to predict player injury risk. The system will process player match and workload data, generate rolling averages (7-day and 14-day), and compute congestion and positional load metrics. Using these features, supervised learning models (logistic regression, random forest, and gradient boosting) will be trained to estimate injury likelihood. The prototype, deployed as a lightweight web application, will allow practitioners to upload match logs in CSV format and receive risk assessments with accompanying workload visuali</w:t>
      </w:r>
      <w:r w:rsidR="0076437D">
        <w:t>z</w:t>
      </w:r>
      <w:r w:rsidR="0076437D" w:rsidRPr="0076437D">
        <w:t>ations. By addressing the dual challenges of limited public datasets and the translation gap between research and practice, this project aims to contribute both a methodological exploration of ML-based injury prediction and a practical decision-support tool for sport practitioners.</w:t>
      </w:r>
    </w:p>
    <w:p w14:paraId="2B9DA0DD" w14:textId="77777777" w:rsidR="00FF2FE2" w:rsidRDefault="00FF2FE2" w:rsidP="00FF2FE2">
      <w:pPr>
        <w:pStyle w:val="CM3"/>
        <w:ind w:left="567" w:right="741"/>
      </w:pPr>
    </w:p>
    <w:p w14:paraId="5930FE59" w14:textId="0F69F906" w:rsidR="00FF2FE2" w:rsidRDefault="00FF2FE2" w:rsidP="00FF2FE2">
      <w:pPr>
        <w:pStyle w:val="CM3"/>
        <w:ind w:left="567" w:right="741"/>
        <w:rPr>
          <w:sz w:val="22"/>
          <w:szCs w:val="22"/>
        </w:rPr>
      </w:pPr>
      <w:r>
        <w:rPr>
          <w:b/>
          <w:bCs/>
        </w:rPr>
        <w:t xml:space="preserve">Keywords: </w:t>
      </w:r>
      <w:r w:rsidR="0076437D">
        <w:t>Machine Learning</w:t>
      </w:r>
      <w:r>
        <w:rPr>
          <w:sz w:val="20"/>
          <w:szCs w:val="20"/>
        </w:rPr>
        <w:t xml:space="preserve">; </w:t>
      </w:r>
      <w:r w:rsidR="0076437D">
        <w:rPr>
          <w:sz w:val="22"/>
          <w:szCs w:val="22"/>
        </w:rPr>
        <w:t>Data Visualization</w:t>
      </w:r>
      <w:r>
        <w:rPr>
          <w:sz w:val="20"/>
          <w:szCs w:val="20"/>
        </w:rPr>
        <w:t xml:space="preserve">; </w:t>
      </w:r>
      <w:r w:rsidR="0076437D">
        <w:rPr>
          <w:sz w:val="22"/>
          <w:szCs w:val="22"/>
        </w:rPr>
        <w:t>Logistic Regression</w:t>
      </w:r>
      <w:r>
        <w:rPr>
          <w:sz w:val="20"/>
          <w:szCs w:val="20"/>
        </w:rPr>
        <w:t xml:space="preserve">; </w:t>
      </w:r>
      <w:r w:rsidR="0076437D">
        <w:rPr>
          <w:sz w:val="22"/>
          <w:szCs w:val="22"/>
        </w:rPr>
        <w:t xml:space="preserve">Random </w:t>
      </w:r>
      <w:r w:rsidR="00E24172">
        <w:rPr>
          <w:sz w:val="22"/>
          <w:szCs w:val="22"/>
        </w:rPr>
        <w:t>forest</w:t>
      </w:r>
      <w:r>
        <w:rPr>
          <w:sz w:val="22"/>
          <w:szCs w:val="22"/>
        </w:rPr>
        <w:t>;</w:t>
      </w:r>
      <w:r w:rsidR="0076437D">
        <w:rPr>
          <w:sz w:val="22"/>
          <w:szCs w:val="22"/>
        </w:rPr>
        <w:t xml:space="preserve"> Football</w:t>
      </w:r>
      <w:r>
        <w:rPr>
          <w:sz w:val="22"/>
          <w:szCs w:val="22"/>
        </w:rPr>
        <w:t xml:space="preserve">; </w:t>
      </w:r>
    </w:p>
    <w:p w14:paraId="479A81C9" w14:textId="77777777" w:rsidR="00FF2FE2" w:rsidRDefault="00FF2FE2" w:rsidP="00FF2FE2">
      <w:pPr>
        <w:pStyle w:val="Default"/>
        <w:spacing w:after="413" w:line="416" w:lineRule="atLeast"/>
        <w:ind w:right="178"/>
        <w:rPr>
          <w:color w:val="auto"/>
        </w:rPr>
      </w:pPr>
      <w:r>
        <w:rPr>
          <w:color w:val="auto"/>
        </w:rPr>
        <w:br/>
      </w:r>
    </w:p>
    <w:p w14:paraId="0D71D39D" w14:textId="77777777" w:rsidR="00FF2FE2" w:rsidRDefault="00FF2FE2" w:rsidP="00FF2FE2">
      <w:pPr>
        <w:pStyle w:val="Default"/>
        <w:spacing w:after="413" w:line="416" w:lineRule="atLeast"/>
        <w:ind w:right="178"/>
        <w:rPr>
          <w:color w:val="auto"/>
        </w:rPr>
      </w:pPr>
    </w:p>
    <w:p w14:paraId="62CFEE79" w14:textId="77777777" w:rsidR="00FF2FE2" w:rsidRDefault="00FF2FE2" w:rsidP="00FF2FE2">
      <w:pPr>
        <w:pStyle w:val="Default"/>
        <w:spacing w:after="413" w:line="416" w:lineRule="atLeast"/>
        <w:ind w:left="567" w:right="741"/>
        <w:rPr>
          <w:b/>
          <w:color w:val="auto"/>
        </w:rPr>
      </w:pPr>
    </w:p>
    <w:p w14:paraId="5DFC79E3" w14:textId="77777777" w:rsidR="00FF2FE2" w:rsidRPr="008556C4" w:rsidRDefault="00D87900" w:rsidP="00FF2FE2">
      <w:pPr>
        <w:pStyle w:val="Default"/>
        <w:spacing w:after="413" w:line="416" w:lineRule="atLeast"/>
        <w:ind w:left="567" w:right="741"/>
        <w:rPr>
          <w:b/>
          <w:color w:val="auto"/>
        </w:rPr>
      </w:pPr>
      <w:r>
        <w:rPr>
          <w:b/>
          <w:color w:val="auto"/>
        </w:rPr>
        <w:br w:type="page"/>
      </w:r>
      <w:r w:rsidR="00FF2FE2">
        <w:rPr>
          <w:b/>
          <w:color w:val="auto"/>
        </w:rPr>
        <w:lastRenderedPageBreak/>
        <w:t>Acknowledgements</w:t>
      </w:r>
    </w:p>
    <w:p w14:paraId="39DCE2D1" w14:textId="147C6B5D" w:rsidR="00FF2FE2" w:rsidRDefault="00FF2FE2" w:rsidP="00FF2FE2">
      <w:pPr>
        <w:pStyle w:val="Default"/>
        <w:spacing w:after="413" w:line="416" w:lineRule="atLeast"/>
        <w:ind w:left="567" w:right="741"/>
        <w:rPr>
          <w:color w:val="auto"/>
        </w:rPr>
      </w:pPr>
      <w:r>
        <w:rPr>
          <w:color w:val="auto"/>
        </w:rPr>
        <w:t xml:space="preserve">I would especially like to thank </w:t>
      </w:r>
      <w:r w:rsidR="0076437D">
        <w:rPr>
          <w:color w:val="auto"/>
        </w:rPr>
        <w:t>Professor Ala Barzinji</w:t>
      </w:r>
      <w:r>
        <w:rPr>
          <w:color w:val="auto"/>
        </w:rPr>
        <w:t xml:space="preserve"> for agreeing to be my supervisor and for his consistent advice, feedback, guidance and support throughout the lifecycle of this M</w:t>
      </w:r>
      <w:r w:rsidR="0076437D">
        <w:rPr>
          <w:color w:val="auto"/>
        </w:rPr>
        <w:t>S</w:t>
      </w:r>
      <w:r>
        <w:rPr>
          <w:color w:val="auto"/>
        </w:rPr>
        <w:t xml:space="preserve">c </w:t>
      </w:r>
      <w:r w:rsidR="0076437D">
        <w:rPr>
          <w:color w:val="auto"/>
        </w:rPr>
        <w:t>D</w:t>
      </w:r>
      <w:r>
        <w:rPr>
          <w:color w:val="auto"/>
        </w:rPr>
        <w:t xml:space="preserve">ata </w:t>
      </w:r>
      <w:r w:rsidR="0076437D">
        <w:rPr>
          <w:color w:val="auto"/>
        </w:rPr>
        <w:t xml:space="preserve">Science </w:t>
      </w:r>
      <w:r>
        <w:rPr>
          <w:color w:val="auto"/>
        </w:rPr>
        <w:t xml:space="preserve">project. </w:t>
      </w:r>
    </w:p>
    <w:p w14:paraId="69F62E3C" w14:textId="77777777" w:rsidR="00FF2FE2" w:rsidRDefault="00FF2FE2" w:rsidP="00FF2FE2">
      <w:pPr>
        <w:pStyle w:val="Default"/>
        <w:spacing w:line="416" w:lineRule="atLeast"/>
        <w:ind w:left="567" w:right="741"/>
        <w:rPr>
          <w:color w:val="auto"/>
        </w:rPr>
      </w:pPr>
      <w:r>
        <w:rPr>
          <w:color w:val="auto"/>
        </w:rPr>
        <w:t xml:space="preserve">I want to thank both XXXXXXXXXXXXX and XXXXXXXXX for agreeing to have the project demonstration on the schedule day. </w:t>
      </w:r>
    </w:p>
    <w:p w14:paraId="2458AA7C" w14:textId="77777777" w:rsidR="00FF2FE2" w:rsidRDefault="00FF2FE2" w:rsidP="00FF2FE2">
      <w:pPr>
        <w:pStyle w:val="CM10"/>
        <w:spacing w:line="331" w:lineRule="atLeast"/>
        <w:ind w:left="567" w:right="741"/>
        <w:rPr>
          <w:b/>
          <w:bCs/>
        </w:rPr>
      </w:pPr>
    </w:p>
    <w:p w14:paraId="39EFD764" w14:textId="798B3921" w:rsidR="00475A16" w:rsidRDefault="00FF2FE2" w:rsidP="00475A16">
      <w:pPr>
        <w:pStyle w:val="CM10"/>
        <w:spacing w:line="331" w:lineRule="atLeast"/>
        <w:ind w:right="741"/>
        <w:rPr>
          <w:b/>
          <w:bCs/>
        </w:rPr>
      </w:pPr>
      <w:r>
        <w:rPr>
          <w:b/>
          <w:bCs/>
        </w:rPr>
        <w:br w:type="page"/>
      </w:r>
    </w:p>
    <w:sdt>
      <w:sdtPr>
        <w:rPr>
          <w:rFonts w:ascii="Times New Roman" w:eastAsia="Times New Roman" w:hAnsi="Times New Roman" w:cs="Times New Roman"/>
          <w:color w:val="auto"/>
          <w:sz w:val="24"/>
          <w:szCs w:val="24"/>
          <w:lang w:val="en-GB"/>
        </w:rPr>
        <w:id w:val="-259684265"/>
        <w:docPartObj>
          <w:docPartGallery w:val="Table of Contents"/>
          <w:docPartUnique/>
        </w:docPartObj>
      </w:sdtPr>
      <w:sdtEndPr>
        <w:rPr>
          <w:b/>
          <w:bCs/>
          <w:noProof/>
        </w:rPr>
      </w:sdtEndPr>
      <w:sdtContent>
        <w:p w14:paraId="4126DDE9" w14:textId="7FB11B73" w:rsidR="00475A16" w:rsidRDefault="00475A16">
          <w:pPr>
            <w:pStyle w:val="TOCHeading"/>
            <w:rPr>
              <w:rFonts w:ascii="Times New Roman" w:hAnsi="Times New Roman" w:cs="Times New Roman"/>
              <w:b/>
              <w:bCs/>
              <w:color w:val="auto"/>
              <w:sz w:val="24"/>
              <w:szCs w:val="24"/>
            </w:rPr>
          </w:pPr>
          <w:r w:rsidRPr="00475A16">
            <w:rPr>
              <w:rFonts w:ascii="Times New Roman" w:hAnsi="Times New Roman" w:cs="Times New Roman"/>
              <w:b/>
              <w:bCs/>
              <w:color w:val="auto"/>
              <w:sz w:val="24"/>
              <w:szCs w:val="24"/>
            </w:rPr>
            <w:t>Table of Contents</w:t>
          </w:r>
        </w:p>
        <w:p w14:paraId="1BBEBBFB" w14:textId="77777777" w:rsidR="00475A16" w:rsidRPr="00475A16" w:rsidRDefault="00475A16" w:rsidP="00475A16">
          <w:pPr>
            <w:rPr>
              <w:lang w:val="en-US"/>
            </w:rPr>
          </w:pPr>
        </w:p>
        <w:p w14:paraId="685B6ABC" w14:textId="7C056088" w:rsidR="003F126F" w:rsidRDefault="00475A16">
          <w:pPr>
            <w:pStyle w:val="TOC1"/>
            <w:tabs>
              <w:tab w:val="right" w:leader="dot" w:pos="9350"/>
            </w:tabs>
            <w:rPr>
              <w:rFonts w:asciiTheme="minorHAnsi" w:eastAsiaTheme="minorEastAsia" w:hAnsiTheme="minorHAnsi" w:cstheme="minorBidi"/>
              <w:noProof/>
              <w:kern w:val="2"/>
              <w:lang w:val="en-IN" w:eastAsia="en-IN"/>
              <w14:ligatures w14:val="standardContextual"/>
            </w:rPr>
          </w:pPr>
          <w:r>
            <w:fldChar w:fldCharType="begin"/>
          </w:r>
          <w:r>
            <w:instrText xml:space="preserve"> TOC \o "1-3" \h \z \u </w:instrText>
          </w:r>
          <w:r>
            <w:fldChar w:fldCharType="separate"/>
          </w:r>
          <w:hyperlink w:anchor="_Toc213932362" w:history="1">
            <w:r w:rsidR="003F126F" w:rsidRPr="00C95056">
              <w:rPr>
                <w:rStyle w:val="Hyperlink"/>
                <w:b/>
                <w:bCs/>
                <w:noProof/>
              </w:rPr>
              <w:t>1. Introduction</w:t>
            </w:r>
            <w:r w:rsidR="003F126F">
              <w:rPr>
                <w:noProof/>
                <w:webHidden/>
              </w:rPr>
              <w:tab/>
            </w:r>
            <w:r w:rsidR="003F126F">
              <w:rPr>
                <w:noProof/>
                <w:webHidden/>
              </w:rPr>
              <w:fldChar w:fldCharType="begin"/>
            </w:r>
            <w:r w:rsidR="003F126F">
              <w:rPr>
                <w:noProof/>
                <w:webHidden/>
              </w:rPr>
              <w:instrText xml:space="preserve"> PAGEREF _Toc213932362 \h </w:instrText>
            </w:r>
            <w:r w:rsidR="003F126F">
              <w:rPr>
                <w:noProof/>
                <w:webHidden/>
              </w:rPr>
            </w:r>
            <w:r w:rsidR="003F126F">
              <w:rPr>
                <w:noProof/>
                <w:webHidden/>
              </w:rPr>
              <w:fldChar w:fldCharType="separate"/>
            </w:r>
            <w:r w:rsidR="00E632FC">
              <w:rPr>
                <w:noProof/>
                <w:webHidden/>
              </w:rPr>
              <w:t>8</w:t>
            </w:r>
            <w:r w:rsidR="003F126F">
              <w:rPr>
                <w:noProof/>
                <w:webHidden/>
              </w:rPr>
              <w:fldChar w:fldCharType="end"/>
            </w:r>
          </w:hyperlink>
        </w:p>
        <w:p w14:paraId="161AAA9B" w14:textId="2DB15F9F" w:rsidR="003F126F" w:rsidRDefault="003F126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213932363" w:history="1">
            <w:r w:rsidRPr="00C95056">
              <w:rPr>
                <w:rStyle w:val="Hyperlink"/>
                <w:noProof/>
              </w:rPr>
              <w:t>1.1.</w:t>
            </w:r>
            <w:r>
              <w:rPr>
                <w:rFonts w:asciiTheme="minorHAnsi" w:eastAsiaTheme="minorEastAsia" w:hAnsiTheme="minorHAnsi" w:cstheme="minorBidi"/>
                <w:noProof/>
                <w:kern w:val="2"/>
                <w:lang w:val="en-IN" w:eastAsia="en-IN"/>
                <w14:ligatures w14:val="standardContextual"/>
              </w:rPr>
              <w:tab/>
            </w:r>
            <w:r w:rsidRPr="00C95056">
              <w:rPr>
                <w:rStyle w:val="Hyperlink"/>
                <w:noProof/>
              </w:rPr>
              <w:t>Background</w:t>
            </w:r>
            <w:r>
              <w:rPr>
                <w:noProof/>
                <w:webHidden/>
              </w:rPr>
              <w:tab/>
            </w:r>
            <w:r>
              <w:rPr>
                <w:noProof/>
                <w:webHidden/>
              </w:rPr>
              <w:fldChar w:fldCharType="begin"/>
            </w:r>
            <w:r>
              <w:rPr>
                <w:noProof/>
                <w:webHidden/>
              </w:rPr>
              <w:instrText xml:space="preserve"> PAGEREF _Toc213932363 \h </w:instrText>
            </w:r>
            <w:r>
              <w:rPr>
                <w:noProof/>
                <w:webHidden/>
              </w:rPr>
            </w:r>
            <w:r>
              <w:rPr>
                <w:noProof/>
                <w:webHidden/>
              </w:rPr>
              <w:fldChar w:fldCharType="separate"/>
            </w:r>
            <w:r w:rsidR="00E632FC">
              <w:rPr>
                <w:noProof/>
                <w:webHidden/>
              </w:rPr>
              <w:t>8</w:t>
            </w:r>
            <w:r>
              <w:rPr>
                <w:noProof/>
                <w:webHidden/>
              </w:rPr>
              <w:fldChar w:fldCharType="end"/>
            </w:r>
          </w:hyperlink>
        </w:p>
        <w:p w14:paraId="180FBCE6" w14:textId="667EC77E" w:rsidR="003F126F" w:rsidRDefault="003F126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213932364" w:history="1">
            <w:r w:rsidRPr="00C95056">
              <w:rPr>
                <w:rStyle w:val="Hyperlink"/>
                <w:noProof/>
              </w:rPr>
              <w:t>1.2.</w:t>
            </w:r>
            <w:r>
              <w:rPr>
                <w:rFonts w:asciiTheme="minorHAnsi" w:eastAsiaTheme="minorEastAsia" w:hAnsiTheme="minorHAnsi" w:cstheme="minorBidi"/>
                <w:noProof/>
                <w:kern w:val="2"/>
                <w:lang w:val="en-IN" w:eastAsia="en-IN"/>
                <w14:ligatures w14:val="standardContextual"/>
              </w:rPr>
              <w:tab/>
            </w:r>
            <w:r w:rsidRPr="00C95056">
              <w:rPr>
                <w:rStyle w:val="Hyperlink"/>
                <w:noProof/>
              </w:rPr>
              <w:t>Aims and Objectives</w:t>
            </w:r>
            <w:r>
              <w:rPr>
                <w:noProof/>
                <w:webHidden/>
              </w:rPr>
              <w:tab/>
            </w:r>
            <w:r>
              <w:rPr>
                <w:noProof/>
                <w:webHidden/>
              </w:rPr>
              <w:fldChar w:fldCharType="begin"/>
            </w:r>
            <w:r>
              <w:rPr>
                <w:noProof/>
                <w:webHidden/>
              </w:rPr>
              <w:instrText xml:space="preserve"> PAGEREF _Toc213932364 \h </w:instrText>
            </w:r>
            <w:r>
              <w:rPr>
                <w:noProof/>
                <w:webHidden/>
              </w:rPr>
            </w:r>
            <w:r>
              <w:rPr>
                <w:noProof/>
                <w:webHidden/>
              </w:rPr>
              <w:fldChar w:fldCharType="separate"/>
            </w:r>
            <w:r w:rsidR="00E632FC">
              <w:rPr>
                <w:noProof/>
                <w:webHidden/>
              </w:rPr>
              <w:t>8</w:t>
            </w:r>
            <w:r>
              <w:rPr>
                <w:noProof/>
                <w:webHidden/>
              </w:rPr>
              <w:fldChar w:fldCharType="end"/>
            </w:r>
          </w:hyperlink>
        </w:p>
        <w:p w14:paraId="2ECE8D10" w14:textId="5B3EAECE" w:rsidR="003F126F" w:rsidRDefault="003F126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213932365" w:history="1">
            <w:r w:rsidRPr="00C95056">
              <w:rPr>
                <w:rStyle w:val="Hyperlink"/>
                <w:noProof/>
              </w:rPr>
              <w:t>1.3.</w:t>
            </w:r>
            <w:r>
              <w:rPr>
                <w:rFonts w:asciiTheme="minorHAnsi" w:eastAsiaTheme="minorEastAsia" w:hAnsiTheme="minorHAnsi" w:cstheme="minorBidi"/>
                <w:noProof/>
                <w:kern w:val="2"/>
                <w:lang w:val="en-IN" w:eastAsia="en-IN"/>
                <w14:ligatures w14:val="standardContextual"/>
              </w:rPr>
              <w:tab/>
            </w:r>
            <w:r w:rsidRPr="00C95056">
              <w:rPr>
                <w:rStyle w:val="Hyperlink"/>
                <w:noProof/>
              </w:rPr>
              <w:t>Methodological Approach</w:t>
            </w:r>
            <w:r>
              <w:rPr>
                <w:noProof/>
                <w:webHidden/>
              </w:rPr>
              <w:tab/>
            </w:r>
            <w:r>
              <w:rPr>
                <w:noProof/>
                <w:webHidden/>
              </w:rPr>
              <w:fldChar w:fldCharType="begin"/>
            </w:r>
            <w:r>
              <w:rPr>
                <w:noProof/>
                <w:webHidden/>
              </w:rPr>
              <w:instrText xml:space="preserve"> PAGEREF _Toc213932365 \h </w:instrText>
            </w:r>
            <w:r>
              <w:rPr>
                <w:noProof/>
                <w:webHidden/>
              </w:rPr>
            </w:r>
            <w:r>
              <w:rPr>
                <w:noProof/>
                <w:webHidden/>
              </w:rPr>
              <w:fldChar w:fldCharType="separate"/>
            </w:r>
            <w:r w:rsidR="00E632FC">
              <w:rPr>
                <w:noProof/>
                <w:webHidden/>
              </w:rPr>
              <w:t>9</w:t>
            </w:r>
            <w:r>
              <w:rPr>
                <w:noProof/>
                <w:webHidden/>
              </w:rPr>
              <w:fldChar w:fldCharType="end"/>
            </w:r>
          </w:hyperlink>
        </w:p>
        <w:p w14:paraId="4506598E" w14:textId="17A2F171" w:rsidR="003F126F" w:rsidRDefault="003F126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213932366" w:history="1">
            <w:r w:rsidRPr="00C95056">
              <w:rPr>
                <w:rStyle w:val="Hyperlink"/>
                <w:noProof/>
              </w:rPr>
              <w:t>1.4.</w:t>
            </w:r>
            <w:r>
              <w:rPr>
                <w:rFonts w:asciiTheme="minorHAnsi" w:eastAsiaTheme="minorEastAsia" w:hAnsiTheme="minorHAnsi" w:cstheme="minorBidi"/>
                <w:noProof/>
                <w:kern w:val="2"/>
                <w:lang w:val="en-IN" w:eastAsia="en-IN"/>
                <w14:ligatures w14:val="standardContextual"/>
              </w:rPr>
              <w:tab/>
            </w:r>
            <w:r w:rsidRPr="00C95056">
              <w:rPr>
                <w:rStyle w:val="Hyperlink"/>
                <w:noProof/>
              </w:rPr>
              <w:t>Report Roadmap</w:t>
            </w:r>
            <w:r>
              <w:rPr>
                <w:noProof/>
                <w:webHidden/>
              </w:rPr>
              <w:tab/>
            </w:r>
            <w:r>
              <w:rPr>
                <w:noProof/>
                <w:webHidden/>
              </w:rPr>
              <w:fldChar w:fldCharType="begin"/>
            </w:r>
            <w:r>
              <w:rPr>
                <w:noProof/>
                <w:webHidden/>
              </w:rPr>
              <w:instrText xml:space="preserve"> PAGEREF _Toc213932366 \h </w:instrText>
            </w:r>
            <w:r>
              <w:rPr>
                <w:noProof/>
                <w:webHidden/>
              </w:rPr>
            </w:r>
            <w:r>
              <w:rPr>
                <w:noProof/>
                <w:webHidden/>
              </w:rPr>
              <w:fldChar w:fldCharType="separate"/>
            </w:r>
            <w:r w:rsidR="00E632FC">
              <w:rPr>
                <w:noProof/>
                <w:webHidden/>
              </w:rPr>
              <w:t>9</w:t>
            </w:r>
            <w:r>
              <w:rPr>
                <w:noProof/>
                <w:webHidden/>
              </w:rPr>
              <w:fldChar w:fldCharType="end"/>
            </w:r>
          </w:hyperlink>
        </w:p>
        <w:p w14:paraId="1FA68603" w14:textId="549800E8" w:rsidR="003F126F" w:rsidRDefault="003F126F">
          <w:pPr>
            <w:pStyle w:val="TOC1"/>
            <w:tabs>
              <w:tab w:val="left" w:pos="480"/>
              <w:tab w:val="right" w:leader="dot" w:pos="9350"/>
            </w:tabs>
            <w:rPr>
              <w:rFonts w:asciiTheme="minorHAnsi" w:eastAsiaTheme="minorEastAsia" w:hAnsiTheme="minorHAnsi" w:cstheme="minorBidi"/>
              <w:noProof/>
              <w:kern w:val="2"/>
              <w:lang w:val="en-IN" w:eastAsia="en-IN"/>
              <w14:ligatures w14:val="standardContextual"/>
            </w:rPr>
          </w:pPr>
          <w:hyperlink w:anchor="_Toc213932367" w:history="1">
            <w:r w:rsidRPr="00C95056">
              <w:rPr>
                <w:rStyle w:val="Hyperlink"/>
                <w:b/>
                <w:bCs/>
                <w:noProof/>
              </w:rPr>
              <w:t>2.</w:t>
            </w:r>
            <w:r>
              <w:rPr>
                <w:rFonts w:asciiTheme="minorHAnsi" w:eastAsiaTheme="minorEastAsia" w:hAnsiTheme="minorHAnsi" w:cstheme="minorBidi"/>
                <w:noProof/>
                <w:kern w:val="2"/>
                <w:lang w:val="en-IN" w:eastAsia="en-IN"/>
                <w14:ligatures w14:val="standardContextual"/>
              </w:rPr>
              <w:tab/>
            </w:r>
            <w:r w:rsidRPr="00C95056">
              <w:rPr>
                <w:rStyle w:val="Hyperlink"/>
                <w:b/>
                <w:bCs/>
                <w:noProof/>
              </w:rPr>
              <w:t>Literature Review / Background Research</w:t>
            </w:r>
            <w:r>
              <w:rPr>
                <w:noProof/>
                <w:webHidden/>
              </w:rPr>
              <w:tab/>
            </w:r>
            <w:r>
              <w:rPr>
                <w:noProof/>
                <w:webHidden/>
              </w:rPr>
              <w:fldChar w:fldCharType="begin"/>
            </w:r>
            <w:r>
              <w:rPr>
                <w:noProof/>
                <w:webHidden/>
              </w:rPr>
              <w:instrText xml:space="preserve"> PAGEREF _Toc213932367 \h </w:instrText>
            </w:r>
            <w:r>
              <w:rPr>
                <w:noProof/>
                <w:webHidden/>
              </w:rPr>
            </w:r>
            <w:r>
              <w:rPr>
                <w:noProof/>
                <w:webHidden/>
              </w:rPr>
              <w:fldChar w:fldCharType="separate"/>
            </w:r>
            <w:r w:rsidR="00E632FC">
              <w:rPr>
                <w:noProof/>
                <w:webHidden/>
              </w:rPr>
              <w:t>11</w:t>
            </w:r>
            <w:r>
              <w:rPr>
                <w:noProof/>
                <w:webHidden/>
              </w:rPr>
              <w:fldChar w:fldCharType="end"/>
            </w:r>
          </w:hyperlink>
        </w:p>
        <w:p w14:paraId="526FEA5E" w14:textId="4E11D655" w:rsidR="003F126F" w:rsidRDefault="003F126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213932368" w:history="1">
            <w:r w:rsidRPr="00C95056">
              <w:rPr>
                <w:rStyle w:val="Hyperlink"/>
                <w:noProof/>
              </w:rPr>
              <w:t>2.1.</w:t>
            </w:r>
            <w:r>
              <w:rPr>
                <w:rFonts w:asciiTheme="minorHAnsi" w:eastAsiaTheme="minorEastAsia" w:hAnsiTheme="minorHAnsi" w:cstheme="minorBidi"/>
                <w:noProof/>
                <w:kern w:val="2"/>
                <w:lang w:val="en-IN" w:eastAsia="en-IN"/>
                <w14:ligatures w14:val="standardContextual"/>
              </w:rPr>
              <w:tab/>
            </w:r>
            <w:r w:rsidRPr="00C95056">
              <w:rPr>
                <w:rStyle w:val="Hyperlink"/>
                <w:noProof/>
              </w:rPr>
              <w:t>Injury Epidemiology in Elite Football</w:t>
            </w:r>
            <w:r>
              <w:rPr>
                <w:noProof/>
                <w:webHidden/>
              </w:rPr>
              <w:tab/>
            </w:r>
            <w:r>
              <w:rPr>
                <w:noProof/>
                <w:webHidden/>
              </w:rPr>
              <w:fldChar w:fldCharType="begin"/>
            </w:r>
            <w:r>
              <w:rPr>
                <w:noProof/>
                <w:webHidden/>
              </w:rPr>
              <w:instrText xml:space="preserve"> PAGEREF _Toc213932368 \h </w:instrText>
            </w:r>
            <w:r>
              <w:rPr>
                <w:noProof/>
                <w:webHidden/>
              </w:rPr>
            </w:r>
            <w:r>
              <w:rPr>
                <w:noProof/>
                <w:webHidden/>
              </w:rPr>
              <w:fldChar w:fldCharType="separate"/>
            </w:r>
            <w:r w:rsidR="00E632FC">
              <w:rPr>
                <w:noProof/>
                <w:webHidden/>
              </w:rPr>
              <w:t>11</w:t>
            </w:r>
            <w:r>
              <w:rPr>
                <w:noProof/>
                <w:webHidden/>
              </w:rPr>
              <w:fldChar w:fldCharType="end"/>
            </w:r>
          </w:hyperlink>
        </w:p>
        <w:p w14:paraId="2A7F0AB7" w14:textId="04BB847D" w:rsidR="003F126F" w:rsidRDefault="003F126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213932369" w:history="1">
            <w:r w:rsidRPr="00C95056">
              <w:rPr>
                <w:rStyle w:val="Hyperlink"/>
                <w:noProof/>
              </w:rPr>
              <w:t>2.2.</w:t>
            </w:r>
            <w:r>
              <w:rPr>
                <w:rFonts w:asciiTheme="minorHAnsi" w:eastAsiaTheme="minorEastAsia" w:hAnsiTheme="minorHAnsi" w:cstheme="minorBidi"/>
                <w:noProof/>
                <w:kern w:val="2"/>
                <w:lang w:val="en-IN" w:eastAsia="en-IN"/>
                <w14:ligatures w14:val="standardContextual"/>
              </w:rPr>
              <w:tab/>
            </w:r>
            <w:r w:rsidRPr="00C95056">
              <w:rPr>
                <w:rStyle w:val="Hyperlink"/>
                <w:noProof/>
              </w:rPr>
              <w:t>Training Load and the Injury Paradox</w:t>
            </w:r>
            <w:r>
              <w:rPr>
                <w:noProof/>
                <w:webHidden/>
              </w:rPr>
              <w:tab/>
            </w:r>
            <w:r>
              <w:rPr>
                <w:noProof/>
                <w:webHidden/>
              </w:rPr>
              <w:fldChar w:fldCharType="begin"/>
            </w:r>
            <w:r>
              <w:rPr>
                <w:noProof/>
                <w:webHidden/>
              </w:rPr>
              <w:instrText xml:space="preserve"> PAGEREF _Toc213932369 \h </w:instrText>
            </w:r>
            <w:r>
              <w:rPr>
                <w:noProof/>
                <w:webHidden/>
              </w:rPr>
            </w:r>
            <w:r>
              <w:rPr>
                <w:noProof/>
                <w:webHidden/>
              </w:rPr>
              <w:fldChar w:fldCharType="separate"/>
            </w:r>
            <w:r w:rsidR="00E632FC">
              <w:rPr>
                <w:noProof/>
                <w:webHidden/>
              </w:rPr>
              <w:t>11</w:t>
            </w:r>
            <w:r>
              <w:rPr>
                <w:noProof/>
                <w:webHidden/>
              </w:rPr>
              <w:fldChar w:fldCharType="end"/>
            </w:r>
          </w:hyperlink>
        </w:p>
        <w:p w14:paraId="66CADDE7" w14:textId="420B69BD" w:rsidR="003F126F" w:rsidRDefault="003F126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213932370" w:history="1">
            <w:r w:rsidRPr="00C95056">
              <w:rPr>
                <w:rStyle w:val="Hyperlink"/>
                <w:noProof/>
              </w:rPr>
              <w:t>2.3.</w:t>
            </w:r>
            <w:r>
              <w:rPr>
                <w:rFonts w:asciiTheme="minorHAnsi" w:eastAsiaTheme="minorEastAsia" w:hAnsiTheme="minorHAnsi" w:cstheme="minorBidi"/>
                <w:noProof/>
                <w:kern w:val="2"/>
                <w:lang w:val="en-IN" w:eastAsia="en-IN"/>
                <w14:ligatures w14:val="standardContextual"/>
              </w:rPr>
              <w:tab/>
            </w:r>
            <w:r w:rsidRPr="00C95056">
              <w:rPr>
                <w:rStyle w:val="Hyperlink"/>
                <w:noProof/>
              </w:rPr>
              <w:t>Machine Learning Approaches to Injury Prediction</w:t>
            </w:r>
            <w:r>
              <w:rPr>
                <w:noProof/>
                <w:webHidden/>
              </w:rPr>
              <w:tab/>
            </w:r>
            <w:r>
              <w:rPr>
                <w:noProof/>
                <w:webHidden/>
              </w:rPr>
              <w:fldChar w:fldCharType="begin"/>
            </w:r>
            <w:r>
              <w:rPr>
                <w:noProof/>
                <w:webHidden/>
              </w:rPr>
              <w:instrText xml:space="preserve"> PAGEREF _Toc213932370 \h </w:instrText>
            </w:r>
            <w:r>
              <w:rPr>
                <w:noProof/>
                <w:webHidden/>
              </w:rPr>
            </w:r>
            <w:r>
              <w:rPr>
                <w:noProof/>
                <w:webHidden/>
              </w:rPr>
              <w:fldChar w:fldCharType="separate"/>
            </w:r>
            <w:r w:rsidR="00E632FC">
              <w:rPr>
                <w:noProof/>
                <w:webHidden/>
              </w:rPr>
              <w:t>12</w:t>
            </w:r>
            <w:r>
              <w:rPr>
                <w:noProof/>
                <w:webHidden/>
              </w:rPr>
              <w:fldChar w:fldCharType="end"/>
            </w:r>
          </w:hyperlink>
        </w:p>
        <w:p w14:paraId="0FAFD571" w14:textId="4CDE021B" w:rsidR="003F126F" w:rsidRDefault="003F126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213932371" w:history="1">
            <w:r w:rsidRPr="00C95056">
              <w:rPr>
                <w:rStyle w:val="Hyperlink"/>
                <w:noProof/>
              </w:rPr>
              <w:t>2.4.</w:t>
            </w:r>
            <w:r>
              <w:rPr>
                <w:rFonts w:asciiTheme="minorHAnsi" w:eastAsiaTheme="minorEastAsia" w:hAnsiTheme="minorHAnsi" w:cstheme="minorBidi"/>
                <w:noProof/>
                <w:kern w:val="2"/>
                <w:lang w:val="en-IN" w:eastAsia="en-IN"/>
                <w14:ligatures w14:val="standardContextual"/>
              </w:rPr>
              <w:tab/>
            </w:r>
            <w:r w:rsidRPr="00C95056">
              <w:rPr>
                <w:rStyle w:val="Hyperlink"/>
                <w:noProof/>
              </w:rPr>
              <w:t>Data Limitations and Simulation</w:t>
            </w:r>
            <w:r>
              <w:rPr>
                <w:noProof/>
                <w:webHidden/>
              </w:rPr>
              <w:tab/>
            </w:r>
            <w:r>
              <w:rPr>
                <w:noProof/>
                <w:webHidden/>
              </w:rPr>
              <w:fldChar w:fldCharType="begin"/>
            </w:r>
            <w:r>
              <w:rPr>
                <w:noProof/>
                <w:webHidden/>
              </w:rPr>
              <w:instrText xml:space="preserve"> PAGEREF _Toc213932371 \h </w:instrText>
            </w:r>
            <w:r>
              <w:rPr>
                <w:noProof/>
                <w:webHidden/>
              </w:rPr>
            </w:r>
            <w:r>
              <w:rPr>
                <w:noProof/>
                <w:webHidden/>
              </w:rPr>
              <w:fldChar w:fldCharType="separate"/>
            </w:r>
            <w:r w:rsidR="00E632FC">
              <w:rPr>
                <w:noProof/>
                <w:webHidden/>
              </w:rPr>
              <w:t>13</w:t>
            </w:r>
            <w:r>
              <w:rPr>
                <w:noProof/>
                <w:webHidden/>
              </w:rPr>
              <w:fldChar w:fldCharType="end"/>
            </w:r>
          </w:hyperlink>
        </w:p>
        <w:p w14:paraId="679C0074" w14:textId="66595937" w:rsidR="003F126F" w:rsidRDefault="003F126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213932372" w:history="1">
            <w:r w:rsidRPr="00C95056">
              <w:rPr>
                <w:rStyle w:val="Hyperlink"/>
                <w:noProof/>
              </w:rPr>
              <w:t>2.5.</w:t>
            </w:r>
            <w:r>
              <w:rPr>
                <w:rFonts w:asciiTheme="minorHAnsi" w:eastAsiaTheme="minorEastAsia" w:hAnsiTheme="minorHAnsi" w:cstheme="minorBidi"/>
                <w:noProof/>
                <w:kern w:val="2"/>
                <w:lang w:val="en-IN" w:eastAsia="en-IN"/>
                <w14:ligatures w14:val="standardContextual"/>
              </w:rPr>
              <w:tab/>
            </w:r>
            <w:r w:rsidRPr="00C95056">
              <w:rPr>
                <w:rStyle w:val="Hyperlink"/>
                <w:noProof/>
              </w:rPr>
              <w:t>Gaps in the Literature</w:t>
            </w:r>
            <w:r>
              <w:rPr>
                <w:noProof/>
                <w:webHidden/>
              </w:rPr>
              <w:tab/>
            </w:r>
            <w:r>
              <w:rPr>
                <w:noProof/>
                <w:webHidden/>
              </w:rPr>
              <w:fldChar w:fldCharType="begin"/>
            </w:r>
            <w:r>
              <w:rPr>
                <w:noProof/>
                <w:webHidden/>
              </w:rPr>
              <w:instrText xml:space="preserve"> PAGEREF _Toc213932372 \h </w:instrText>
            </w:r>
            <w:r>
              <w:rPr>
                <w:noProof/>
                <w:webHidden/>
              </w:rPr>
            </w:r>
            <w:r>
              <w:rPr>
                <w:noProof/>
                <w:webHidden/>
              </w:rPr>
              <w:fldChar w:fldCharType="separate"/>
            </w:r>
            <w:r w:rsidR="00E632FC">
              <w:rPr>
                <w:noProof/>
                <w:webHidden/>
              </w:rPr>
              <w:t>13</w:t>
            </w:r>
            <w:r>
              <w:rPr>
                <w:noProof/>
                <w:webHidden/>
              </w:rPr>
              <w:fldChar w:fldCharType="end"/>
            </w:r>
          </w:hyperlink>
        </w:p>
        <w:p w14:paraId="66CA4904" w14:textId="027B1C55" w:rsidR="003F126F" w:rsidRDefault="003F126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213932373" w:history="1">
            <w:r w:rsidRPr="00C95056">
              <w:rPr>
                <w:rStyle w:val="Hyperlink"/>
                <w:noProof/>
              </w:rPr>
              <w:t>2.6.</w:t>
            </w:r>
            <w:r>
              <w:rPr>
                <w:rFonts w:asciiTheme="minorHAnsi" w:eastAsiaTheme="minorEastAsia" w:hAnsiTheme="minorHAnsi" w:cstheme="minorBidi"/>
                <w:noProof/>
                <w:kern w:val="2"/>
                <w:lang w:val="en-IN" w:eastAsia="en-IN"/>
                <w14:ligatures w14:val="standardContextual"/>
              </w:rPr>
              <w:tab/>
            </w:r>
            <w:r w:rsidRPr="00C95056">
              <w:rPr>
                <w:rStyle w:val="Hyperlink"/>
                <w:noProof/>
              </w:rPr>
              <w:t>Relevance to Present Study</w:t>
            </w:r>
            <w:r>
              <w:rPr>
                <w:noProof/>
                <w:webHidden/>
              </w:rPr>
              <w:tab/>
            </w:r>
            <w:r>
              <w:rPr>
                <w:noProof/>
                <w:webHidden/>
              </w:rPr>
              <w:fldChar w:fldCharType="begin"/>
            </w:r>
            <w:r>
              <w:rPr>
                <w:noProof/>
                <w:webHidden/>
              </w:rPr>
              <w:instrText xml:space="preserve"> PAGEREF _Toc213932373 \h </w:instrText>
            </w:r>
            <w:r>
              <w:rPr>
                <w:noProof/>
                <w:webHidden/>
              </w:rPr>
            </w:r>
            <w:r>
              <w:rPr>
                <w:noProof/>
                <w:webHidden/>
              </w:rPr>
              <w:fldChar w:fldCharType="separate"/>
            </w:r>
            <w:r w:rsidR="00E632FC">
              <w:rPr>
                <w:noProof/>
                <w:webHidden/>
              </w:rPr>
              <w:t>14</w:t>
            </w:r>
            <w:r>
              <w:rPr>
                <w:noProof/>
                <w:webHidden/>
              </w:rPr>
              <w:fldChar w:fldCharType="end"/>
            </w:r>
          </w:hyperlink>
        </w:p>
        <w:p w14:paraId="79600759" w14:textId="60C5C4C6" w:rsidR="003F126F" w:rsidRDefault="003F126F">
          <w:pPr>
            <w:pStyle w:val="TOC1"/>
            <w:tabs>
              <w:tab w:val="left" w:pos="480"/>
              <w:tab w:val="right" w:leader="dot" w:pos="9350"/>
            </w:tabs>
            <w:rPr>
              <w:rFonts w:asciiTheme="minorHAnsi" w:eastAsiaTheme="minorEastAsia" w:hAnsiTheme="minorHAnsi" w:cstheme="minorBidi"/>
              <w:noProof/>
              <w:kern w:val="2"/>
              <w:lang w:val="en-IN" w:eastAsia="en-IN"/>
              <w14:ligatures w14:val="standardContextual"/>
            </w:rPr>
          </w:pPr>
          <w:hyperlink w:anchor="_Toc213932374" w:history="1">
            <w:r w:rsidRPr="00C95056">
              <w:rPr>
                <w:rStyle w:val="Hyperlink"/>
                <w:b/>
                <w:bCs/>
                <w:noProof/>
              </w:rPr>
              <w:t>3.</w:t>
            </w:r>
            <w:r>
              <w:rPr>
                <w:rFonts w:asciiTheme="minorHAnsi" w:eastAsiaTheme="minorEastAsia" w:hAnsiTheme="minorHAnsi" w:cstheme="minorBidi"/>
                <w:noProof/>
                <w:kern w:val="2"/>
                <w:lang w:val="en-IN" w:eastAsia="en-IN"/>
                <w14:ligatures w14:val="standardContextual"/>
              </w:rPr>
              <w:tab/>
            </w:r>
            <w:r w:rsidRPr="00C95056">
              <w:rPr>
                <w:rStyle w:val="Hyperlink"/>
                <w:b/>
                <w:bCs/>
                <w:noProof/>
              </w:rPr>
              <w:t>Methodology</w:t>
            </w:r>
            <w:r>
              <w:rPr>
                <w:noProof/>
                <w:webHidden/>
              </w:rPr>
              <w:tab/>
            </w:r>
            <w:r>
              <w:rPr>
                <w:noProof/>
                <w:webHidden/>
              </w:rPr>
              <w:fldChar w:fldCharType="begin"/>
            </w:r>
            <w:r>
              <w:rPr>
                <w:noProof/>
                <w:webHidden/>
              </w:rPr>
              <w:instrText xml:space="preserve"> PAGEREF _Toc213932374 \h </w:instrText>
            </w:r>
            <w:r>
              <w:rPr>
                <w:noProof/>
                <w:webHidden/>
              </w:rPr>
            </w:r>
            <w:r>
              <w:rPr>
                <w:noProof/>
                <w:webHidden/>
              </w:rPr>
              <w:fldChar w:fldCharType="separate"/>
            </w:r>
            <w:r w:rsidR="00E632FC">
              <w:rPr>
                <w:noProof/>
                <w:webHidden/>
              </w:rPr>
              <w:t>15</w:t>
            </w:r>
            <w:r>
              <w:rPr>
                <w:noProof/>
                <w:webHidden/>
              </w:rPr>
              <w:fldChar w:fldCharType="end"/>
            </w:r>
          </w:hyperlink>
        </w:p>
        <w:p w14:paraId="7406ECEC" w14:textId="0D717ABD" w:rsidR="003F126F" w:rsidRDefault="003F126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213932375" w:history="1">
            <w:r w:rsidRPr="00C95056">
              <w:rPr>
                <w:rStyle w:val="Hyperlink"/>
                <w:noProof/>
              </w:rPr>
              <w:t>3.1.</w:t>
            </w:r>
            <w:r>
              <w:rPr>
                <w:rFonts w:asciiTheme="minorHAnsi" w:eastAsiaTheme="minorEastAsia" w:hAnsiTheme="minorHAnsi" w:cstheme="minorBidi"/>
                <w:noProof/>
                <w:kern w:val="2"/>
                <w:lang w:val="en-IN" w:eastAsia="en-IN"/>
                <w14:ligatures w14:val="standardContextual"/>
              </w:rPr>
              <w:tab/>
            </w:r>
            <w:r w:rsidRPr="00C95056">
              <w:rPr>
                <w:rStyle w:val="Hyperlink"/>
                <w:noProof/>
              </w:rPr>
              <w:t>Methodological Framework Overview</w:t>
            </w:r>
            <w:r>
              <w:rPr>
                <w:noProof/>
                <w:webHidden/>
              </w:rPr>
              <w:tab/>
            </w:r>
            <w:r>
              <w:rPr>
                <w:noProof/>
                <w:webHidden/>
              </w:rPr>
              <w:fldChar w:fldCharType="begin"/>
            </w:r>
            <w:r>
              <w:rPr>
                <w:noProof/>
                <w:webHidden/>
              </w:rPr>
              <w:instrText xml:space="preserve"> PAGEREF _Toc213932375 \h </w:instrText>
            </w:r>
            <w:r>
              <w:rPr>
                <w:noProof/>
                <w:webHidden/>
              </w:rPr>
            </w:r>
            <w:r>
              <w:rPr>
                <w:noProof/>
                <w:webHidden/>
              </w:rPr>
              <w:fldChar w:fldCharType="separate"/>
            </w:r>
            <w:r w:rsidR="00E632FC">
              <w:rPr>
                <w:noProof/>
                <w:webHidden/>
              </w:rPr>
              <w:t>15</w:t>
            </w:r>
            <w:r>
              <w:rPr>
                <w:noProof/>
                <w:webHidden/>
              </w:rPr>
              <w:fldChar w:fldCharType="end"/>
            </w:r>
          </w:hyperlink>
        </w:p>
        <w:p w14:paraId="48BC02DC" w14:textId="0BD72FDE" w:rsidR="003F126F" w:rsidRDefault="003F126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213932376" w:history="1">
            <w:r w:rsidRPr="00C95056">
              <w:rPr>
                <w:rStyle w:val="Hyperlink"/>
                <w:noProof/>
              </w:rPr>
              <w:t>3.2.</w:t>
            </w:r>
            <w:r>
              <w:rPr>
                <w:rFonts w:asciiTheme="minorHAnsi" w:eastAsiaTheme="minorEastAsia" w:hAnsiTheme="minorHAnsi" w:cstheme="minorBidi"/>
                <w:noProof/>
                <w:kern w:val="2"/>
                <w:lang w:val="en-IN" w:eastAsia="en-IN"/>
                <w14:ligatures w14:val="standardContextual"/>
              </w:rPr>
              <w:tab/>
            </w:r>
            <w:r w:rsidRPr="00C95056">
              <w:rPr>
                <w:rStyle w:val="Hyperlink"/>
                <w:noProof/>
              </w:rPr>
              <w:t>Data Collection and Sources</w:t>
            </w:r>
            <w:r>
              <w:rPr>
                <w:noProof/>
                <w:webHidden/>
              </w:rPr>
              <w:tab/>
            </w:r>
            <w:r>
              <w:rPr>
                <w:noProof/>
                <w:webHidden/>
              </w:rPr>
              <w:fldChar w:fldCharType="begin"/>
            </w:r>
            <w:r>
              <w:rPr>
                <w:noProof/>
                <w:webHidden/>
              </w:rPr>
              <w:instrText xml:space="preserve"> PAGEREF _Toc213932376 \h </w:instrText>
            </w:r>
            <w:r>
              <w:rPr>
                <w:noProof/>
                <w:webHidden/>
              </w:rPr>
            </w:r>
            <w:r>
              <w:rPr>
                <w:noProof/>
                <w:webHidden/>
              </w:rPr>
              <w:fldChar w:fldCharType="separate"/>
            </w:r>
            <w:r w:rsidR="00E632FC">
              <w:rPr>
                <w:noProof/>
                <w:webHidden/>
              </w:rPr>
              <w:t>15</w:t>
            </w:r>
            <w:r>
              <w:rPr>
                <w:noProof/>
                <w:webHidden/>
              </w:rPr>
              <w:fldChar w:fldCharType="end"/>
            </w:r>
          </w:hyperlink>
        </w:p>
        <w:p w14:paraId="6FC685C4" w14:textId="0F35C5D9" w:rsidR="003F126F" w:rsidRDefault="003F126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213932377" w:history="1">
            <w:r w:rsidRPr="00C95056">
              <w:rPr>
                <w:rStyle w:val="Hyperlink"/>
                <w:noProof/>
              </w:rPr>
              <w:t>3.3.</w:t>
            </w:r>
            <w:r>
              <w:rPr>
                <w:rFonts w:asciiTheme="minorHAnsi" w:eastAsiaTheme="minorEastAsia" w:hAnsiTheme="minorHAnsi" w:cstheme="minorBidi"/>
                <w:noProof/>
                <w:kern w:val="2"/>
                <w:lang w:val="en-IN" w:eastAsia="en-IN"/>
                <w14:ligatures w14:val="standardContextual"/>
              </w:rPr>
              <w:tab/>
            </w:r>
            <w:r w:rsidRPr="00C95056">
              <w:rPr>
                <w:rStyle w:val="Hyperlink"/>
                <w:noProof/>
              </w:rPr>
              <w:t>Data Preprocessing</w:t>
            </w:r>
            <w:r>
              <w:rPr>
                <w:noProof/>
                <w:webHidden/>
              </w:rPr>
              <w:tab/>
            </w:r>
            <w:r>
              <w:rPr>
                <w:noProof/>
                <w:webHidden/>
              </w:rPr>
              <w:fldChar w:fldCharType="begin"/>
            </w:r>
            <w:r>
              <w:rPr>
                <w:noProof/>
                <w:webHidden/>
              </w:rPr>
              <w:instrText xml:space="preserve"> PAGEREF _Toc213932377 \h </w:instrText>
            </w:r>
            <w:r>
              <w:rPr>
                <w:noProof/>
                <w:webHidden/>
              </w:rPr>
            </w:r>
            <w:r>
              <w:rPr>
                <w:noProof/>
                <w:webHidden/>
              </w:rPr>
              <w:fldChar w:fldCharType="separate"/>
            </w:r>
            <w:r w:rsidR="00E632FC">
              <w:rPr>
                <w:noProof/>
                <w:webHidden/>
              </w:rPr>
              <w:t>16</w:t>
            </w:r>
            <w:r>
              <w:rPr>
                <w:noProof/>
                <w:webHidden/>
              </w:rPr>
              <w:fldChar w:fldCharType="end"/>
            </w:r>
          </w:hyperlink>
        </w:p>
        <w:p w14:paraId="2E0693DC" w14:textId="7339621A" w:rsidR="003F126F" w:rsidRDefault="003F126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213932378" w:history="1">
            <w:r w:rsidRPr="00C95056">
              <w:rPr>
                <w:rStyle w:val="Hyperlink"/>
                <w:noProof/>
              </w:rPr>
              <w:t>3.4.</w:t>
            </w:r>
            <w:r>
              <w:rPr>
                <w:rFonts w:asciiTheme="minorHAnsi" w:eastAsiaTheme="minorEastAsia" w:hAnsiTheme="minorHAnsi" w:cstheme="minorBidi"/>
                <w:noProof/>
                <w:kern w:val="2"/>
                <w:lang w:val="en-IN" w:eastAsia="en-IN"/>
                <w14:ligatures w14:val="standardContextual"/>
              </w:rPr>
              <w:tab/>
            </w:r>
            <w:r w:rsidRPr="00C95056">
              <w:rPr>
                <w:rStyle w:val="Hyperlink"/>
                <w:noProof/>
              </w:rPr>
              <w:t>Feature Engineering</w:t>
            </w:r>
            <w:r>
              <w:rPr>
                <w:noProof/>
                <w:webHidden/>
              </w:rPr>
              <w:tab/>
            </w:r>
            <w:r>
              <w:rPr>
                <w:noProof/>
                <w:webHidden/>
              </w:rPr>
              <w:fldChar w:fldCharType="begin"/>
            </w:r>
            <w:r>
              <w:rPr>
                <w:noProof/>
                <w:webHidden/>
              </w:rPr>
              <w:instrText xml:space="preserve"> PAGEREF _Toc213932378 \h </w:instrText>
            </w:r>
            <w:r>
              <w:rPr>
                <w:noProof/>
                <w:webHidden/>
              </w:rPr>
            </w:r>
            <w:r>
              <w:rPr>
                <w:noProof/>
                <w:webHidden/>
              </w:rPr>
              <w:fldChar w:fldCharType="separate"/>
            </w:r>
            <w:r w:rsidR="00E632FC">
              <w:rPr>
                <w:noProof/>
                <w:webHidden/>
              </w:rPr>
              <w:t>17</w:t>
            </w:r>
            <w:r>
              <w:rPr>
                <w:noProof/>
                <w:webHidden/>
              </w:rPr>
              <w:fldChar w:fldCharType="end"/>
            </w:r>
          </w:hyperlink>
        </w:p>
        <w:p w14:paraId="4D6328E0" w14:textId="5E2BA1CC" w:rsidR="003F126F" w:rsidRDefault="003F126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213932379" w:history="1">
            <w:r w:rsidRPr="00C95056">
              <w:rPr>
                <w:rStyle w:val="Hyperlink"/>
                <w:noProof/>
              </w:rPr>
              <w:t>3.5.</w:t>
            </w:r>
            <w:r>
              <w:rPr>
                <w:rFonts w:asciiTheme="minorHAnsi" w:eastAsiaTheme="minorEastAsia" w:hAnsiTheme="minorHAnsi" w:cstheme="minorBidi"/>
                <w:noProof/>
                <w:kern w:val="2"/>
                <w:lang w:val="en-IN" w:eastAsia="en-IN"/>
                <w14:ligatures w14:val="standardContextual"/>
              </w:rPr>
              <w:tab/>
            </w:r>
            <w:r w:rsidRPr="00C95056">
              <w:rPr>
                <w:rStyle w:val="Hyperlink"/>
                <w:noProof/>
              </w:rPr>
              <w:t>Injury Simulation Logic</w:t>
            </w:r>
            <w:r>
              <w:rPr>
                <w:noProof/>
                <w:webHidden/>
              </w:rPr>
              <w:tab/>
            </w:r>
            <w:r>
              <w:rPr>
                <w:noProof/>
                <w:webHidden/>
              </w:rPr>
              <w:fldChar w:fldCharType="begin"/>
            </w:r>
            <w:r>
              <w:rPr>
                <w:noProof/>
                <w:webHidden/>
              </w:rPr>
              <w:instrText xml:space="preserve"> PAGEREF _Toc213932379 \h </w:instrText>
            </w:r>
            <w:r>
              <w:rPr>
                <w:noProof/>
                <w:webHidden/>
              </w:rPr>
            </w:r>
            <w:r>
              <w:rPr>
                <w:noProof/>
                <w:webHidden/>
              </w:rPr>
              <w:fldChar w:fldCharType="separate"/>
            </w:r>
            <w:r w:rsidR="00E632FC">
              <w:rPr>
                <w:noProof/>
                <w:webHidden/>
              </w:rPr>
              <w:t>19</w:t>
            </w:r>
            <w:r>
              <w:rPr>
                <w:noProof/>
                <w:webHidden/>
              </w:rPr>
              <w:fldChar w:fldCharType="end"/>
            </w:r>
          </w:hyperlink>
        </w:p>
        <w:p w14:paraId="7023FDED" w14:textId="6FBC2BB3" w:rsidR="003F126F" w:rsidRDefault="003F126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213932380" w:history="1">
            <w:r w:rsidRPr="00C95056">
              <w:rPr>
                <w:rStyle w:val="Hyperlink"/>
                <w:noProof/>
              </w:rPr>
              <w:t>3.6.</w:t>
            </w:r>
            <w:r>
              <w:rPr>
                <w:rFonts w:asciiTheme="minorHAnsi" w:eastAsiaTheme="minorEastAsia" w:hAnsiTheme="minorHAnsi" w:cstheme="minorBidi"/>
                <w:noProof/>
                <w:kern w:val="2"/>
                <w:lang w:val="en-IN" w:eastAsia="en-IN"/>
                <w14:ligatures w14:val="standardContextual"/>
              </w:rPr>
              <w:tab/>
            </w:r>
            <w:r w:rsidRPr="00C95056">
              <w:rPr>
                <w:rStyle w:val="Hyperlink"/>
                <w:noProof/>
              </w:rPr>
              <w:t>Machine Learning Pipeline Design</w:t>
            </w:r>
            <w:r>
              <w:rPr>
                <w:noProof/>
                <w:webHidden/>
              </w:rPr>
              <w:tab/>
            </w:r>
            <w:r>
              <w:rPr>
                <w:noProof/>
                <w:webHidden/>
              </w:rPr>
              <w:fldChar w:fldCharType="begin"/>
            </w:r>
            <w:r>
              <w:rPr>
                <w:noProof/>
                <w:webHidden/>
              </w:rPr>
              <w:instrText xml:space="preserve"> PAGEREF _Toc213932380 \h </w:instrText>
            </w:r>
            <w:r>
              <w:rPr>
                <w:noProof/>
                <w:webHidden/>
              </w:rPr>
            </w:r>
            <w:r>
              <w:rPr>
                <w:noProof/>
                <w:webHidden/>
              </w:rPr>
              <w:fldChar w:fldCharType="separate"/>
            </w:r>
            <w:r w:rsidR="00E632FC">
              <w:rPr>
                <w:noProof/>
                <w:webHidden/>
              </w:rPr>
              <w:t>21</w:t>
            </w:r>
            <w:r>
              <w:rPr>
                <w:noProof/>
                <w:webHidden/>
              </w:rPr>
              <w:fldChar w:fldCharType="end"/>
            </w:r>
          </w:hyperlink>
        </w:p>
        <w:p w14:paraId="2FD16429" w14:textId="3B4C83ED" w:rsidR="003F126F" w:rsidRDefault="003F126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213932381" w:history="1">
            <w:r w:rsidRPr="00C95056">
              <w:rPr>
                <w:rStyle w:val="Hyperlink"/>
                <w:noProof/>
              </w:rPr>
              <w:t>3.7.</w:t>
            </w:r>
            <w:r>
              <w:rPr>
                <w:rFonts w:asciiTheme="minorHAnsi" w:eastAsiaTheme="minorEastAsia" w:hAnsiTheme="minorHAnsi" w:cstheme="minorBidi"/>
                <w:noProof/>
                <w:kern w:val="2"/>
                <w:lang w:val="en-IN" w:eastAsia="en-IN"/>
                <w14:ligatures w14:val="standardContextual"/>
              </w:rPr>
              <w:tab/>
            </w:r>
            <w:r w:rsidRPr="00C95056">
              <w:rPr>
                <w:rStyle w:val="Hyperlink"/>
                <w:noProof/>
              </w:rPr>
              <w:t>Evaluation Metrics</w:t>
            </w:r>
            <w:r>
              <w:rPr>
                <w:noProof/>
                <w:webHidden/>
              </w:rPr>
              <w:tab/>
            </w:r>
            <w:r>
              <w:rPr>
                <w:noProof/>
                <w:webHidden/>
              </w:rPr>
              <w:fldChar w:fldCharType="begin"/>
            </w:r>
            <w:r>
              <w:rPr>
                <w:noProof/>
                <w:webHidden/>
              </w:rPr>
              <w:instrText xml:space="preserve"> PAGEREF _Toc213932381 \h </w:instrText>
            </w:r>
            <w:r>
              <w:rPr>
                <w:noProof/>
                <w:webHidden/>
              </w:rPr>
            </w:r>
            <w:r>
              <w:rPr>
                <w:noProof/>
                <w:webHidden/>
              </w:rPr>
              <w:fldChar w:fldCharType="separate"/>
            </w:r>
            <w:r w:rsidR="00E632FC">
              <w:rPr>
                <w:noProof/>
                <w:webHidden/>
              </w:rPr>
              <w:t>23</w:t>
            </w:r>
            <w:r>
              <w:rPr>
                <w:noProof/>
                <w:webHidden/>
              </w:rPr>
              <w:fldChar w:fldCharType="end"/>
            </w:r>
          </w:hyperlink>
        </w:p>
        <w:p w14:paraId="0EFC4480" w14:textId="2DF83D36" w:rsidR="003F126F" w:rsidRDefault="003F126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213932382" w:history="1">
            <w:r w:rsidRPr="00C95056">
              <w:rPr>
                <w:rStyle w:val="Hyperlink"/>
                <w:noProof/>
              </w:rPr>
              <w:t>3.8.</w:t>
            </w:r>
            <w:r>
              <w:rPr>
                <w:rFonts w:asciiTheme="minorHAnsi" w:eastAsiaTheme="minorEastAsia" w:hAnsiTheme="minorHAnsi" w:cstheme="minorBidi"/>
                <w:noProof/>
                <w:kern w:val="2"/>
                <w:lang w:val="en-IN" w:eastAsia="en-IN"/>
                <w14:ligatures w14:val="standardContextual"/>
              </w:rPr>
              <w:tab/>
            </w:r>
            <w:r w:rsidRPr="00C95056">
              <w:rPr>
                <w:rStyle w:val="Hyperlink"/>
                <w:noProof/>
              </w:rPr>
              <w:t>Ethical and Reproducibility Considerations</w:t>
            </w:r>
            <w:r>
              <w:rPr>
                <w:noProof/>
                <w:webHidden/>
              </w:rPr>
              <w:tab/>
            </w:r>
            <w:r>
              <w:rPr>
                <w:noProof/>
                <w:webHidden/>
              </w:rPr>
              <w:fldChar w:fldCharType="begin"/>
            </w:r>
            <w:r>
              <w:rPr>
                <w:noProof/>
                <w:webHidden/>
              </w:rPr>
              <w:instrText xml:space="preserve"> PAGEREF _Toc213932382 \h </w:instrText>
            </w:r>
            <w:r>
              <w:rPr>
                <w:noProof/>
                <w:webHidden/>
              </w:rPr>
            </w:r>
            <w:r>
              <w:rPr>
                <w:noProof/>
                <w:webHidden/>
              </w:rPr>
              <w:fldChar w:fldCharType="separate"/>
            </w:r>
            <w:r w:rsidR="00E632FC">
              <w:rPr>
                <w:noProof/>
                <w:webHidden/>
              </w:rPr>
              <w:t>23</w:t>
            </w:r>
            <w:r>
              <w:rPr>
                <w:noProof/>
                <w:webHidden/>
              </w:rPr>
              <w:fldChar w:fldCharType="end"/>
            </w:r>
          </w:hyperlink>
        </w:p>
        <w:p w14:paraId="7EDCA08A" w14:textId="049EDCAA" w:rsidR="003F126F" w:rsidRDefault="003F126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213932383" w:history="1">
            <w:r w:rsidRPr="00C95056">
              <w:rPr>
                <w:rStyle w:val="Hyperlink"/>
                <w:noProof/>
              </w:rPr>
              <w:t>3.9.</w:t>
            </w:r>
            <w:r>
              <w:rPr>
                <w:rFonts w:asciiTheme="minorHAnsi" w:eastAsiaTheme="minorEastAsia" w:hAnsiTheme="minorHAnsi" w:cstheme="minorBidi"/>
                <w:noProof/>
                <w:kern w:val="2"/>
                <w:lang w:val="en-IN" w:eastAsia="en-IN"/>
                <w14:ligatures w14:val="standardContextual"/>
              </w:rPr>
              <w:tab/>
            </w:r>
            <w:r w:rsidRPr="00C95056">
              <w:rPr>
                <w:rStyle w:val="Hyperlink"/>
                <w:noProof/>
              </w:rPr>
              <w:t>Summary</w:t>
            </w:r>
            <w:r>
              <w:rPr>
                <w:noProof/>
                <w:webHidden/>
              </w:rPr>
              <w:tab/>
            </w:r>
            <w:r>
              <w:rPr>
                <w:noProof/>
                <w:webHidden/>
              </w:rPr>
              <w:fldChar w:fldCharType="begin"/>
            </w:r>
            <w:r>
              <w:rPr>
                <w:noProof/>
                <w:webHidden/>
              </w:rPr>
              <w:instrText xml:space="preserve"> PAGEREF _Toc213932383 \h </w:instrText>
            </w:r>
            <w:r>
              <w:rPr>
                <w:noProof/>
                <w:webHidden/>
              </w:rPr>
            </w:r>
            <w:r>
              <w:rPr>
                <w:noProof/>
                <w:webHidden/>
              </w:rPr>
              <w:fldChar w:fldCharType="separate"/>
            </w:r>
            <w:r w:rsidR="00E632FC">
              <w:rPr>
                <w:noProof/>
                <w:webHidden/>
              </w:rPr>
              <w:t>24</w:t>
            </w:r>
            <w:r>
              <w:rPr>
                <w:noProof/>
                <w:webHidden/>
              </w:rPr>
              <w:fldChar w:fldCharType="end"/>
            </w:r>
          </w:hyperlink>
        </w:p>
        <w:p w14:paraId="7107B741" w14:textId="0D8B4254" w:rsidR="003F126F" w:rsidRDefault="003F126F">
          <w:pPr>
            <w:pStyle w:val="TOC1"/>
            <w:tabs>
              <w:tab w:val="left" w:pos="480"/>
              <w:tab w:val="right" w:leader="dot" w:pos="9350"/>
            </w:tabs>
            <w:rPr>
              <w:rFonts w:asciiTheme="minorHAnsi" w:eastAsiaTheme="minorEastAsia" w:hAnsiTheme="minorHAnsi" w:cstheme="minorBidi"/>
              <w:noProof/>
              <w:kern w:val="2"/>
              <w:lang w:val="en-IN" w:eastAsia="en-IN"/>
              <w14:ligatures w14:val="standardContextual"/>
            </w:rPr>
          </w:pPr>
          <w:hyperlink w:anchor="_Toc213932384" w:history="1">
            <w:r w:rsidRPr="00C95056">
              <w:rPr>
                <w:rStyle w:val="Hyperlink"/>
                <w:b/>
                <w:bCs/>
                <w:noProof/>
              </w:rPr>
              <w:t>4.</w:t>
            </w:r>
            <w:r>
              <w:rPr>
                <w:rFonts w:asciiTheme="minorHAnsi" w:eastAsiaTheme="minorEastAsia" w:hAnsiTheme="minorHAnsi" w:cstheme="minorBidi"/>
                <w:noProof/>
                <w:kern w:val="2"/>
                <w:lang w:val="en-IN" w:eastAsia="en-IN"/>
                <w14:ligatures w14:val="standardContextual"/>
              </w:rPr>
              <w:tab/>
            </w:r>
            <w:r w:rsidRPr="00C95056">
              <w:rPr>
                <w:rStyle w:val="Hyperlink"/>
                <w:b/>
                <w:bCs/>
                <w:noProof/>
              </w:rPr>
              <w:t>Implementation and System Design</w:t>
            </w:r>
            <w:r>
              <w:rPr>
                <w:noProof/>
                <w:webHidden/>
              </w:rPr>
              <w:tab/>
            </w:r>
            <w:r>
              <w:rPr>
                <w:noProof/>
                <w:webHidden/>
              </w:rPr>
              <w:fldChar w:fldCharType="begin"/>
            </w:r>
            <w:r>
              <w:rPr>
                <w:noProof/>
                <w:webHidden/>
              </w:rPr>
              <w:instrText xml:space="preserve"> PAGEREF _Toc213932384 \h </w:instrText>
            </w:r>
            <w:r>
              <w:rPr>
                <w:noProof/>
                <w:webHidden/>
              </w:rPr>
            </w:r>
            <w:r>
              <w:rPr>
                <w:noProof/>
                <w:webHidden/>
              </w:rPr>
              <w:fldChar w:fldCharType="separate"/>
            </w:r>
            <w:r w:rsidR="00E632FC">
              <w:rPr>
                <w:noProof/>
                <w:webHidden/>
              </w:rPr>
              <w:t>25</w:t>
            </w:r>
            <w:r>
              <w:rPr>
                <w:noProof/>
                <w:webHidden/>
              </w:rPr>
              <w:fldChar w:fldCharType="end"/>
            </w:r>
          </w:hyperlink>
        </w:p>
        <w:p w14:paraId="500E32D2" w14:textId="27CEDBF3" w:rsidR="003F126F" w:rsidRDefault="003F126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213932385" w:history="1">
            <w:r w:rsidRPr="00C95056">
              <w:rPr>
                <w:rStyle w:val="Hyperlink"/>
                <w:noProof/>
              </w:rPr>
              <w:t>4.1.</w:t>
            </w:r>
            <w:r>
              <w:rPr>
                <w:rFonts w:asciiTheme="minorHAnsi" w:eastAsiaTheme="minorEastAsia" w:hAnsiTheme="minorHAnsi" w:cstheme="minorBidi"/>
                <w:noProof/>
                <w:kern w:val="2"/>
                <w:lang w:val="en-IN" w:eastAsia="en-IN"/>
                <w14:ligatures w14:val="standardContextual"/>
              </w:rPr>
              <w:tab/>
            </w:r>
            <w:r w:rsidRPr="00C95056">
              <w:rPr>
                <w:rStyle w:val="Hyperlink"/>
                <w:noProof/>
              </w:rPr>
              <w:t>Overview</w:t>
            </w:r>
            <w:r>
              <w:rPr>
                <w:noProof/>
                <w:webHidden/>
              </w:rPr>
              <w:tab/>
            </w:r>
            <w:r>
              <w:rPr>
                <w:noProof/>
                <w:webHidden/>
              </w:rPr>
              <w:fldChar w:fldCharType="begin"/>
            </w:r>
            <w:r>
              <w:rPr>
                <w:noProof/>
                <w:webHidden/>
              </w:rPr>
              <w:instrText xml:space="preserve"> PAGEREF _Toc213932385 \h </w:instrText>
            </w:r>
            <w:r>
              <w:rPr>
                <w:noProof/>
                <w:webHidden/>
              </w:rPr>
            </w:r>
            <w:r>
              <w:rPr>
                <w:noProof/>
                <w:webHidden/>
              </w:rPr>
              <w:fldChar w:fldCharType="separate"/>
            </w:r>
            <w:r w:rsidR="00E632FC">
              <w:rPr>
                <w:noProof/>
                <w:webHidden/>
              </w:rPr>
              <w:t>25</w:t>
            </w:r>
            <w:r>
              <w:rPr>
                <w:noProof/>
                <w:webHidden/>
              </w:rPr>
              <w:fldChar w:fldCharType="end"/>
            </w:r>
          </w:hyperlink>
        </w:p>
        <w:p w14:paraId="4BC08605" w14:textId="10AFB47B" w:rsidR="003F126F" w:rsidRDefault="003F126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213932386" w:history="1">
            <w:r w:rsidRPr="00C95056">
              <w:rPr>
                <w:rStyle w:val="Hyperlink"/>
                <w:noProof/>
                <w:lang w:val="en-IN"/>
              </w:rPr>
              <w:t>4.2.</w:t>
            </w:r>
            <w:r>
              <w:rPr>
                <w:rFonts w:asciiTheme="minorHAnsi" w:eastAsiaTheme="minorEastAsia" w:hAnsiTheme="minorHAnsi" w:cstheme="minorBidi"/>
                <w:noProof/>
                <w:kern w:val="2"/>
                <w:lang w:val="en-IN" w:eastAsia="en-IN"/>
                <w14:ligatures w14:val="standardContextual"/>
              </w:rPr>
              <w:tab/>
            </w:r>
            <w:r w:rsidRPr="00C95056">
              <w:rPr>
                <w:rStyle w:val="Hyperlink"/>
                <w:noProof/>
                <w:lang w:val="en-IN"/>
              </w:rPr>
              <w:t>Development Environment Setup</w:t>
            </w:r>
            <w:r>
              <w:rPr>
                <w:noProof/>
                <w:webHidden/>
              </w:rPr>
              <w:tab/>
            </w:r>
            <w:r>
              <w:rPr>
                <w:noProof/>
                <w:webHidden/>
              </w:rPr>
              <w:fldChar w:fldCharType="begin"/>
            </w:r>
            <w:r>
              <w:rPr>
                <w:noProof/>
                <w:webHidden/>
              </w:rPr>
              <w:instrText xml:space="preserve"> PAGEREF _Toc213932386 \h </w:instrText>
            </w:r>
            <w:r>
              <w:rPr>
                <w:noProof/>
                <w:webHidden/>
              </w:rPr>
            </w:r>
            <w:r>
              <w:rPr>
                <w:noProof/>
                <w:webHidden/>
              </w:rPr>
              <w:fldChar w:fldCharType="separate"/>
            </w:r>
            <w:r w:rsidR="00E632FC">
              <w:rPr>
                <w:noProof/>
                <w:webHidden/>
              </w:rPr>
              <w:t>25</w:t>
            </w:r>
            <w:r>
              <w:rPr>
                <w:noProof/>
                <w:webHidden/>
              </w:rPr>
              <w:fldChar w:fldCharType="end"/>
            </w:r>
          </w:hyperlink>
        </w:p>
        <w:p w14:paraId="33E23E97" w14:textId="0404197C" w:rsidR="003F126F" w:rsidRDefault="003F126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213932387" w:history="1">
            <w:r w:rsidRPr="00C95056">
              <w:rPr>
                <w:rStyle w:val="Hyperlink"/>
                <w:noProof/>
                <w:lang w:val="en-IN"/>
              </w:rPr>
              <w:t>4.3.</w:t>
            </w:r>
            <w:r>
              <w:rPr>
                <w:rFonts w:asciiTheme="minorHAnsi" w:eastAsiaTheme="minorEastAsia" w:hAnsiTheme="minorHAnsi" w:cstheme="minorBidi"/>
                <w:noProof/>
                <w:kern w:val="2"/>
                <w:lang w:val="en-IN" w:eastAsia="en-IN"/>
                <w14:ligatures w14:val="standardContextual"/>
              </w:rPr>
              <w:tab/>
            </w:r>
            <w:r w:rsidRPr="00C95056">
              <w:rPr>
                <w:rStyle w:val="Hyperlink"/>
                <w:noProof/>
                <w:lang w:val="en-IN"/>
              </w:rPr>
              <w:t>Data Integration and Transformation Workflow</w:t>
            </w:r>
            <w:r>
              <w:rPr>
                <w:noProof/>
                <w:webHidden/>
              </w:rPr>
              <w:tab/>
            </w:r>
            <w:r>
              <w:rPr>
                <w:noProof/>
                <w:webHidden/>
              </w:rPr>
              <w:fldChar w:fldCharType="begin"/>
            </w:r>
            <w:r>
              <w:rPr>
                <w:noProof/>
                <w:webHidden/>
              </w:rPr>
              <w:instrText xml:space="preserve"> PAGEREF _Toc213932387 \h </w:instrText>
            </w:r>
            <w:r>
              <w:rPr>
                <w:noProof/>
                <w:webHidden/>
              </w:rPr>
            </w:r>
            <w:r>
              <w:rPr>
                <w:noProof/>
                <w:webHidden/>
              </w:rPr>
              <w:fldChar w:fldCharType="separate"/>
            </w:r>
            <w:r w:rsidR="00E632FC">
              <w:rPr>
                <w:noProof/>
                <w:webHidden/>
              </w:rPr>
              <w:t>26</w:t>
            </w:r>
            <w:r>
              <w:rPr>
                <w:noProof/>
                <w:webHidden/>
              </w:rPr>
              <w:fldChar w:fldCharType="end"/>
            </w:r>
          </w:hyperlink>
        </w:p>
        <w:p w14:paraId="0987F95B" w14:textId="40371D3A" w:rsidR="003F126F" w:rsidRDefault="003F126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213932388" w:history="1">
            <w:r w:rsidRPr="00C95056">
              <w:rPr>
                <w:rStyle w:val="Hyperlink"/>
                <w:noProof/>
              </w:rPr>
              <w:t>4.4.</w:t>
            </w:r>
            <w:r>
              <w:rPr>
                <w:rFonts w:asciiTheme="minorHAnsi" w:eastAsiaTheme="minorEastAsia" w:hAnsiTheme="minorHAnsi" w:cstheme="minorBidi"/>
                <w:noProof/>
                <w:kern w:val="2"/>
                <w:lang w:val="en-IN" w:eastAsia="en-IN"/>
                <w14:ligatures w14:val="standardContextual"/>
              </w:rPr>
              <w:tab/>
            </w:r>
            <w:r w:rsidRPr="00C95056">
              <w:rPr>
                <w:rStyle w:val="Hyperlink"/>
                <w:noProof/>
              </w:rPr>
              <w:t>Data Transformation and EDA</w:t>
            </w:r>
            <w:r>
              <w:rPr>
                <w:noProof/>
                <w:webHidden/>
              </w:rPr>
              <w:tab/>
            </w:r>
            <w:r>
              <w:rPr>
                <w:noProof/>
                <w:webHidden/>
              </w:rPr>
              <w:fldChar w:fldCharType="begin"/>
            </w:r>
            <w:r>
              <w:rPr>
                <w:noProof/>
                <w:webHidden/>
              </w:rPr>
              <w:instrText xml:space="preserve"> PAGEREF _Toc213932388 \h </w:instrText>
            </w:r>
            <w:r>
              <w:rPr>
                <w:noProof/>
                <w:webHidden/>
              </w:rPr>
            </w:r>
            <w:r>
              <w:rPr>
                <w:noProof/>
                <w:webHidden/>
              </w:rPr>
              <w:fldChar w:fldCharType="separate"/>
            </w:r>
            <w:r w:rsidR="00E632FC">
              <w:rPr>
                <w:noProof/>
                <w:webHidden/>
              </w:rPr>
              <w:t>28</w:t>
            </w:r>
            <w:r>
              <w:rPr>
                <w:noProof/>
                <w:webHidden/>
              </w:rPr>
              <w:fldChar w:fldCharType="end"/>
            </w:r>
          </w:hyperlink>
        </w:p>
        <w:p w14:paraId="4075CB03" w14:textId="6831DFE3" w:rsidR="003F126F" w:rsidRDefault="003F126F">
          <w:pPr>
            <w:pStyle w:val="TOC1"/>
            <w:tabs>
              <w:tab w:val="left" w:pos="480"/>
              <w:tab w:val="right" w:leader="dot" w:pos="9350"/>
            </w:tabs>
            <w:rPr>
              <w:rFonts w:asciiTheme="minorHAnsi" w:eastAsiaTheme="minorEastAsia" w:hAnsiTheme="minorHAnsi" w:cstheme="minorBidi"/>
              <w:noProof/>
              <w:kern w:val="2"/>
              <w:lang w:val="en-IN" w:eastAsia="en-IN"/>
              <w14:ligatures w14:val="standardContextual"/>
            </w:rPr>
          </w:pPr>
          <w:hyperlink w:anchor="_Toc213932389" w:history="1">
            <w:r w:rsidRPr="00C95056">
              <w:rPr>
                <w:rStyle w:val="Hyperlink"/>
                <w:b/>
                <w:bCs/>
                <w:noProof/>
              </w:rPr>
              <w:t>5.</w:t>
            </w:r>
            <w:r>
              <w:rPr>
                <w:rFonts w:asciiTheme="minorHAnsi" w:eastAsiaTheme="minorEastAsia" w:hAnsiTheme="minorHAnsi" w:cstheme="minorBidi"/>
                <w:noProof/>
                <w:kern w:val="2"/>
                <w:lang w:val="en-IN" w:eastAsia="en-IN"/>
                <w14:ligatures w14:val="standardContextual"/>
              </w:rPr>
              <w:tab/>
            </w:r>
            <w:r w:rsidRPr="00C95056">
              <w:rPr>
                <w:rStyle w:val="Hyperlink"/>
                <w:b/>
                <w:bCs/>
                <w:noProof/>
              </w:rPr>
              <w:t>Machine Learning Model Implementation and Evaluation</w:t>
            </w:r>
            <w:r>
              <w:rPr>
                <w:noProof/>
                <w:webHidden/>
              </w:rPr>
              <w:tab/>
            </w:r>
            <w:r>
              <w:rPr>
                <w:noProof/>
                <w:webHidden/>
              </w:rPr>
              <w:fldChar w:fldCharType="begin"/>
            </w:r>
            <w:r>
              <w:rPr>
                <w:noProof/>
                <w:webHidden/>
              </w:rPr>
              <w:instrText xml:space="preserve"> PAGEREF _Toc213932389 \h </w:instrText>
            </w:r>
            <w:r>
              <w:rPr>
                <w:noProof/>
                <w:webHidden/>
              </w:rPr>
            </w:r>
            <w:r>
              <w:rPr>
                <w:noProof/>
                <w:webHidden/>
              </w:rPr>
              <w:fldChar w:fldCharType="separate"/>
            </w:r>
            <w:r w:rsidR="00E632FC">
              <w:rPr>
                <w:noProof/>
                <w:webHidden/>
              </w:rPr>
              <w:t>32</w:t>
            </w:r>
            <w:r>
              <w:rPr>
                <w:noProof/>
                <w:webHidden/>
              </w:rPr>
              <w:fldChar w:fldCharType="end"/>
            </w:r>
          </w:hyperlink>
        </w:p>
        <w:p w14:paraId="01F9F95A" w14:textId="4244BF9E" w:rsidR="003F126F" w:rsidRDefault="003F126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213932390" w:history="1">
            <w:r w:rsidRPr="00C95056">
              <w:rPr>
                <w:rStyle w:val="Hyperlink"/>
                <w:noProof/>
              </w:rPr>
              <w:t>5.1.</w:t>
            </w:r>
            <w:r>
              <w:rPr>
                <w:rFonts w:asciiTheme="minorHAnsi" w:eastAsiaTheme="minorEastAsia" w:hAnsiTheme="minorHAnsi" w:cstheme="minorBidi"/>
                <w:noProof/>
                <w:kern w:val="2"/>
                <w:lang w:val="en-IN" w:eastAsia="en-IN"/>
                <w14:ligatures w14:val="standardContextual"/>
              </w:rPr>
              <w:tab/>
            </w:r>
            <w:r w:rsidRPr="00C95056">
              <w:rPr>
                <w:rStyle w:val="Hyperlink"/>
                <w:noProof/>
              </w:rPr>
              <w:t>Data Partitioning and Cross- Validation:</w:t>
            </w:r>
            <w:r>
              <w:rPr>
                <w:noProof/>
                <w:webHidden/>
              </w:rPr>
              <w:tab/>
            </w:r>
            <w:r>
              <w:rPr>
                <w:noProof/>
                <w:webHidden/>
              </w:rPr>
              <w:fldChar w:fldCharType="begin"/>
            </w:r>
            <w:r>
              <w:rPr>
                <w:noProof/>
                <w:webHidden/>
              </w:rPr>
              <w:instrText xml:space="preserve"> PAGEREF _Toc213932390 \h </w:instrText>
            </w:r>
            <w:r>
              <w:rPr>
                <w:noProof/>
                <w:webHidden/>
              </w:rPr>
            </w:r>
            <w:r>
              <w:rPr>
                <w:noProof/>
                <w:webHidden/>
              </w:rPr>
              <w:fldChar w:fldCharType="separate"/>
            </w:r>
            <w:r w:rsidR="00E632FC">
              <w:rPr>
                <w:noProof/>
                <w:webHidden/>
              </w:rPr>
              <w:t>32</w:t>
            </w:r>
            <w:r>
              <w:rPr>
                <w:noProof/>
                <w:webHidden/>
              </w:rPr>
              <w:fldChar w:fldCharType="end"/>
            </w:r>
          </w:hyperlink>
        </w:p>
        <w:p w14:paraId="6DDF9B34" w14:textId="0A8C3128" w:rsidR="003F126F" w:rsidRDefault="003F126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213932391" w:history="1">
            <w:r w:rsidRPr="00C95056">
              <w:rPr>
                <w:rStyle w:val="Hyperlink"/>
                <w:noProof/>
              </w:rPr>
              <w:t>5.2.</w:t>
            </w:r>
            <w:r>
              <w:rPr>
                <w:rFonts w:asciiTheme="minorHAnsi" w:eastAsiaTheme="minorEastAsia" w:hAnsiTheme="minorHAnsi" w:cstheme="minorBidi"/>
                <w:noProof/>
                <w:kern w:val="2"/>
                <w:lang w:val="en-IN" w:eastAsia="en-IN"/>
                <w14:ligatures w14:val="standardContextual"/>
              </w:rPr>
              <w:tab/>
            </w:r>
            <w:r w:rsidRPr="00C95056">
              <w:rPr>
                <w:rStyle w:val="Hyperlink"/>
                <w:noProof/>
              </w:rPr>
              <w:t>Preprocessing and Pipeline Construction</w:t>
            </w:r>
            <w:r>
              <w:rPr>
                <w:noProof/>
                <w:webHidden/>
              </w:rPr>
              <w:tab/>
            </w:r>
            <w:r>
              <w:rPr>
                <w:noProof/>
                <w:webHidden/>
              </w:rPr>
              <w:fldChar w:fldCharType="begin"/>
            </w:r>
            <w:r>
              <w:rPr>
                <w:noProof/>
                <w:webHidden/>
              </w:rPr>
              <w:instrText xml:space="preserve"> PAGEREF _Toc213932391 \h </w:instrText>
            </w:r>
            <w:r>
              <w:rPr>
                <w:noProof/>
                <w:webHidden/>
              </w:rPr>
            </w:r>
            <w:r>
              <w:rPr>
                <w:noProof/>
                <w:webHidden/>
              </w:rPr>
              <w:fldChar w:fldCharType="separate"/>
            </w:r>
            <w:r w:rsidR="00E632FC">
              <w:rPr>
                <w:noProof/>
                <w:webHidden/>
              </w:rPr>
              <w:t>33</w:t>
            </w:r>
            <w:r>
              <w:rPr>
                <w:noProof/>
                <w:webHidden/>
              </w:rPr>
              <w:fldChar w:fldCharType="end"/>
            </w:r>
          </w:hyperlink>
        </w:p>
        <w:p w14:paraId="36520BDC" w14:textId="70850769" w:rsidR="003F126F" w:rsidRDefault="003F126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213932392" w:history="1">
            <w:r w:rsidRPr="00C95056">
              <w:rPr>
                <w:rStyle w:val="Hyperlink"/>
                <w:noProof/>
              </w:rPr>
              <w:t>5.3.</w:t>
            </w:r>
            <w:r>
              <w:rPr>
                <w:rFonts w:asciiTheme="minorHAnsi" w:eastAsiaTheme="minorEastAsia" w:hAnsiTheme="minorHAnsi" w:cstheme="minorBidi"/>
                <w:noProof/>
                <w:kern w:val="2"/>
                <w:lang w:val="en-IN" w:eastAsia="en-IN"/>
                <w14:ligatures w14:val="standardContextual"/>
              </w:rPr>
              <w:tab/>
            </w:r>
            <w:r w:rsidRPr="00C95056">
              <w:rPr>
                <w:rStyle w:val="Hyperlink"/>
                <w:noProof/>
              </w:rPr>
              <w:t>Candidate Model Algorithms</w:t>
            </w:r>
            <w:r>
              <w:rPr>
                <w:noProof/>
                <w:webHidden/>
              </w:rPr>
              <w:tab/>
            </w:r>
            <w:r>
              <w:rPr>
                <w:noProof/>
                <w:webHidden/>
              </w:rPr>
              <w:fldChar w:fldCharType="begin"/>
            </w:r>
            <w:r>
              <w:rPr>
                <w:noProof/>
                <w:webHidden/>
              </w:rPr>
              <w:instrText xml:space="preserve"> PAGEREF _Toc213932392 \h </w:instrText>
            </w:r>
            <w:r>
              <w:rPr>
                <w:noProof/>
                <w:webHidden/>
              </w:rPr>
            </w:r>
            <w:r>
              <w:rPr>
                <w:noProof/>
                <w:webHidden/>
              </w:rPr>
              <w:fldChar w:fldCharType="separate"/>
            </w:r>
            <w:r w:rsidR="00E632FC">
              <w:rPr>
                <w:noProof/>
                <w:webHidden/>
              </w:rPr>
              <w:t>34</w:t>
            </w:r>
            <w:r>
              <w:rPr>
                <w:noProof/>
                <w:webHidden/>
              </w:rPr>
              <w:fldChar w:fldCharType="end"/>
            </w:r>
          </w:hyperlink>
        </w:p>
        <w:p w14:paraId="049DCBF8" w14:textId="65C29A4D" w:rsidR="003F126F" w:rsidRDefault="003F126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213932393" w:history="1">
            <w:r w:rsidRPr="00C95056">
              <w:rPr>
                <w:rStyle w:val="Hyperlink"/>
                <w:noProof/>
              </w:rPr>
              <w:t>5.4.</w:t>
            </w:r>
            <w:r>
              <w:rPr>
                <w:rFonts w:asciiTheme="minorHAnsi" w:eastAsiaTheme="minorEastAsia" w:hAnsiTheme="minorHAnsi" w:cstheme="minorBidi"/>
                <w:noProof/>
                <w:kern w:val="2"/>
                <w:lang w:val="en-IN" w:eastAsia="en-IN"/>
                <w14:ligatures w14:val="standardContextual"/>
              </w:rPr>
              <w:tab/>
            </w:r>
            <w:r w:rsidRPr="00C95056">
              <w:rPr>
                <w:rStyle w:val="Hyperlink"/>
                <w:noProof/>
              </w:rPr>
              <w:t>Hyperparameter Tuning and Search</w:t>
            </w:r>
            <w:r>
              <w:rPr>
                <w:noProof/>
                <w:webHidden/>
              </w:rPr>
              <w:tab/>
            </w:r>
            <w:r>
              <w:rPr>
                <w:noProof/>
                <w:webHidden/>
              </w:rPr>
              <w:fldChar w:fldCharType="begin"/>
            </w:r>
            <w:r>
              <w:rPr>
                <w:noProof/>
                <w:webHidden/>
              </w:rPr>
              <w:instrText xml:space="preserve"> PAGEREF _Toc213932393 \h </w:instrText>
            </w:r>
            <w:r>
              <w:rPr>
                <w:noProof/>
                <w:webHidden/>
              </w:rPr>
            </w:r>
            <w:r>
              <w:rPr>
                <w:noProof/>
                <w:webHidden/>
              </w:rPr>
              <w:fldChar w:fldCharType="separate"/>
            </w:r>
            <w:r w:rsidR="00E632FC">
              <w:rPr>
                <w:noProof/>
                <w:webHidden/>
              </w:rPr>
              <w:t>35</w:t>
            </w:r>
            <w:r>
              <w:rPr>
                <w:noProof/>
                <w:webHidden/>
              </w:rPr>
              <w:fldChar w:fldCharType="end"/>
            </w:r>
          </w:hyperlink>
        </w:p>
        <w:p w14:paraId="34A6A2CA" w14:textId="315A69CF" w:rsidR="003F126F" w:rsidRDefault="003F126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213932394" w:history="1">
            <w:r w:rsidRPr="00C95056">
              <w:rPr>
                <w:rStyle w:val="Hyperlink"/>
                <w:noProof/>
              </w:rPr>
              <w:t>5.5.</w:t>
            </w:r>
            <w:r>
              <w:rPr>
                <w:rFonts w:asciiTheme="minorHAnsi" w:eastAsiaTheme="minorEastAsia" w:hAnsiTheme="minorHAnsi" w:cstheme="minorBidi"/>
                <w:noProof/>
                <w:kern w:val="2"/>
                <w:lang w:val="en-IN" w:eastAsia="en-IN"/>
                <w14:ligatures w14:val="standardContextual"/>
              </w:rPr>
              <w:tab/>
            </w:r>
            <w:r w:rsidRPr="00C95056">
              <w:rPr>
                <w:rStyle w:val="Hyperlink"/>
                <w:noProof/>
              </w:rPr>
              <w:t>Final Model Configuration and Training Outcomes</w:t>
            </w:r>
            <w:r>
              <w:rPr>
                <w:noProof/>
                <w:webHidden/>
              </w:rPr>
              <w:tab/>
            </w:r>
            <w:r>
              <w:rPr>
                <w:noProof/>
                <w:webHidden/>
              </w:rPr>
              <w:fldChar w:fldCharType="begin"/>
            </w:r>
            <w:r>
              <w:rPr>
                <w:noProof/>
                <w:webHidden/>
              </w:rPr>
              <w:instrText xml:space="preserve"> PAGEREF _Toc213932394 \h </w:instrText>
            </w:r>
            <w:r>
              <w:rPr>
                <w:noProof/>
                <w:webHidden/>
              </w:rPr>
            </w:r>
            <w:r>
              <w:rPr>
                <w:noProof/>
                <w:webHidden/>
              </w:rPr>
              <w:fldChar w:fldCharType="separate"/>
            </w:r>
            <w:r w:rsidR="00E632FC">
              <w:rPr>
                <w:noProof/>
                <w:webHidden/>
              </w:rPr>
              <w:t>37</w:t>
            </w:r>
            <w:r>
              <w:rPr>
                <w:noProof/>
                <w:webHidden/>
              </w:rPr>
              <w:fldChar w:fldCharType="end"/>
            </w:r>
          </w:hyperlink>
        </w:p>
        <w:p w14:paraId="77BFF3F9" w14:textId="155D8E6F" w:rsidR="003F126F" w:rsidRDefault="003F126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213932395" w:history="1">
            <w:r w:rsidRPr="00C95056">
              <w:rPr>
                <w:rStyle w:val="Hyperlink"/>
                <w:noProof/>
              </w:rPr>
              <w:t>5.6.</w:t>
            </w:r>
            <w:r>
              <w:rPr>
                <w:rFonts w:asciiTheme="minorHAnsi" w:eastAsiaTheme="minorEastAsia" w:hAnsiTheme="minorHAnsi" w:cstheme="minorBidi"/>
                <w:noProof/>
                <w:kern w:val="2"/>
                <w:lang w:val="en-IN" w:eastAsia="en-IN"/>
                <w14:ligatures w14:val="standardContextual"/>
              </w:rPr>
              <w:tab/>
            </w:r>
            <w:r w:rsidRPr="00C95056">
              <w:rPr>
                <w:rStyle w:val="Hyperlink"/>
                <w:noProof/>
              </w:rPr>
              <w:t>Feature Importance and Impact</w:t>
            </w:r>
            <w:r>
              <w:rPr>
                <w:noProof/>
                <w:webHidden/>
              </w:rPr>
              <w:tab/>
            </w:r>
            <w:r>
              <w:rPr>
                <w:noProof/>
                <w:webHidden/>
              </w:rPr>
              <w:fldChar w:fldCharType="begin"/>
            </w:r>
            <w:r>
              <w:rPr>
                <w:noProof/>
                <w:webHidden/>
              </w:rPr>
              <w:instrText xml:space="preserve"> PAGEREF _Toc213932395 \h </w:instrText>
            </w:r>
            <w:r>
              <w:rPr>
                <w:noProof/>
                <w:webHidden/>
              </w:rPr>
            </w:r>
            <w:r>
              <w:rPr>
                <w:noProof/>
                <w:webHidden/>
              </w:rPr>
              <w:fldChar w:fldCharType="separate"/>
            </w:r>
            <w:r w:rsidR="00E632FC">
              <w:rPr>
                <w:noProof/>
                <w:webHidden/>
              </w:rPr>
              <w:t>38</w:t>
            </w:r>
            <w:r>
              <w:rPr>
                <w:noProof/>
                <w:webHidden/>
              </w:rPr>
              <w:fldChar w:fldCharType="end"/>
            </w:r>
          </w:hyperlink>
        </w:p>
        <w:p w14:paraId="19FF9A6F" w14:textId="5FB88D34" w:rsidR="003F126F" w:rsidRDefault="003F126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213932396" w:history="1">
            <w:r w:rsidRPr="00C95056">
              <w:rPr>
                <w:rStyle w:val="Hyperlink"/>
                <w:noProof/>
              </w:rPr>
              <w:t>5.7.</w:t>
            </w:r>
            <w:r>
              <w:rPr>
                <w:rFonts w:asciiTheme="minorHAnsi" w:eastAsiaTheme="minorEastAsia" w:hAnsiTheme="minorHAnsi" w:cstheme="minorBidi"/>
                <w:noProof/>
                <w:kern w:val="2"/>
                <w:lang w:val="en-IN" w:eastAsia="en-IN"/>
                <w14:ligatures w14:val="standardContextual"/>
              </w:rPr>
              <w:tab/>
            </w:r>
            <w:r w:rsidRPr="00C95056">
              <w:rPr>
                <w:rStyle w:val="Hyperlink"/>
                <w:noProof/>
              </w:rPr>
              <w:t>Model Deployment Preparation</w:t>
            </w:r>
            <w:r>
              <w:rPr>
                <w:noProof/>
                <w:webHidden/>
              </w:rPr>
              <w:tab/>
            </w:r>
            <w:r>
              <w:rPr>
                <w:noProof/>
                <w:webHidden/>
              </w:rPr>
              <w:fldChar w:fldCharType="begin"/>
            </w:r>
            <w:r>
              <w:rPr>
                <w:noProof/>
                <w:webHidden/>
              </w:rPr>
              <w:instrText xml:space="preserve"> PAGEREF _Toc213932396 \h </w:instrText>
            </w:r>
            <w:r>
              <w:rPr>
                <w:noProof/>
                <w:webHidden/>
              </w:rPr>
            </w:r>
            <w:r>
              <w:rPr>
                <w:noProof/>
                <w:webHidden/>
              </w:rPr>
              <w:fldChar w:fldCharType="separate"/>
            </w:r>
            <w:r w:rsidR="00E632FC">
              <w:rPr>
                <w:noProof/>
                <w:webHidden/>
              </w:rPr>
              <w:t>41</w:t>
            </w:r>
            <w:r>
              <w:rPr>
                <w:noProof/>
                <w:webHidden/>
              </w:rPr>
              <w:fldChar w:fldCharType="end"/>
            </w:r>
          </w:hyperlink>
        </w:p>
        <w:p w14:paraId="7DD45B47" w14:textId="36616AB0" w:rsidR="003F126F" w:rsidRDefault="003F126F">
          <w:pPr>
            <w:pStyle w:val="TOC1"/>
            <w:tabs>
              <w:tab w:val="left" w:pos="480"/>
              <w:tab w:val="right" w:leader="dot" w:pos="9350"/>
            </w:tabs>
            <w:rPr>
              <w:rFonts w:asciiTheme="minorHAnsi" w:eastAsiaTheme="minorEastAsia" w:hAnsiTheme="minorHAnsi" w:cstheme="minorBidi"/>
              <w:noProof/>
              <w:kern w:val="2"/>
              <w:lang w:val="en-IN" w:eastAsia="en-IN"/>
              <w14:ligatures w14:val="standardContextual"/>
            </w:rPr>
          </w:pPr>
          <w:hyperlink w:anchor="_Toc213932397" w:history="1">
            <w:r w:rsidRPr="00C95056">
              <w:rPr>
                <w:rStyle w:val="Hyperlink"/>
                <w:b/>
                <w:bCs/>
                <w:noProof/>
              </w:rPr>
              <w:t>6.</w:t>
            </w:r>
            <w:r>
              <w:rPr>
                <w:rFonts w:asciiTheme="minorHAnsi" w:eastAsiaTheme="minorEastAsia" w:hAnsiTheme="minorHAnsi" w:cstheme="minorBidi"/>
                <w:noProof/>
                <w:kern w:val="2"/>
                <w:lang w:val="en-IN" w:eastAsia="en-IN"/>
                <w14:ligatures w14:val="standardContextual"/>
              </w:rPr>
              <w:tab/>
            </w:r>
            <w:r w:rsidRPr="00C95056">
              <w:rPr>
                <w:rStyle w:val="Hyperlink"/>
                <w:b/>
                <w:bCs/>
                <w:noProof/>
              </w:rPr>
              <w:t>Evaluation and Results</w:t>
            </w:r>
            <w:r>
              <w:rPr>
                <w:noProof/>
                <w:webHidden/>
              </w:rPr>
              <w:tab/>
            </w:r>
            <w:r>
              <w:rPr>
                <w:noProof/>
                <w:webHidden/>
              </w:rPr>
              <w:fldChar w:fldCharType="begin"/>
            </w:r>
            <w:r>
              <w:rPr>
                <w:noProof/>
                <w:webHidden/>
              </w:rPr>
              <w:instrText xml:space="preserve"> PAGEREF _Toc213932397 \h </w:instrText>
            </w:r>
            <w:r>
              <w:rPr>
                <w:noProof/>
                <w:webHidden/>
              </w:rPr>
            </w:r>
            <w:r>
              <w:rPr>
                <w:noProof/>
                <w:webHidden/>
              </w:rPr>
              <w:fldChar w:fldCharType="separate"/>
            </w:r>
            <w:r w:rsidR="00E632FC">
              <w:rPr>
                <w:noProof/>
                <w:webHidden/>
              </w:rPr>
              <w:t>44</w:t>
            </w:r>
            <w:r>
              <w:rPr>
                <w:noProof/>
                <w:webHidden/>
              </w:rPr>
              <w:fldChar w:fldCharType="end"/>
            </w:r>
          </w:hyperlink>
        </w:p>
        <w:p w14:paraId="56BEB385" w14:textId="35BC2DE6" w:rsidR="003F126F" w:rsidRDefault="003F126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213932398" w:history="1">
            <w:r w:rsidRPr="00C95056">
              <w:rPr>
                <w:rStyle w:val="Hyperlink"/>
                <w:noProof/>
              </w:rPr>
              <w:t>6.1.</w:t>
            </w:r>
            <w:r>
              <w:rPr>
                <w:rFonts w:asciiTheme="minorHAnsi" w:eastAsiaTheme="minorEastAsia" w:hAnsiTheme="minorHAnsi" w:cstheme="minorBidi"/>
                <w:noProof/>
                <w:kern w:val="2"/>
                <w:lang w:val="en-IN" w:eastAsia="en-IN"/>
                <w14:ligatures w14:val="standardContextual"/>
              </w:rPr>
              <w:tab/>
            </w:r>
            <w:r w:rsidRPr="00C95056">
              <w:rPr>
                <w:rStyle w:val="Hyperlink"/>
                <w:noProof/>
              </w:rPr>
              <w:t>Overview of Evaluation Strategy</w:t>
            </w:r>
            <w:r>
              <w:rPr>
                <w:noProof/>
                <w:webHidden/>
              </w:rPr>
              <w:tab/>
            </w:r>
            <w:r>
              <w:rPr>
                <w:noProof/>
                <w:webHidden/>
              </w:rPr>
              <w:fldChar w:fldCharType="begin"/>
            </w:r>
            <w:r>
              <w:rPr>
                <w:noProof/>
                <w:webHidden/>
              </w:rPr>
              <w:instrText xml:space="preserve"> PAGEREF _Toc213932398 \h </w:instrText>
            </w:r>
            <w:r>
              <w:rPr>
                <w:noProof/>
                <w:webHidden/>
              </w:rPr>
            </w:r>
            <w:r>
              <w:rPr>
                <w:noProof/>
                <w:webHidden/>
              </w:rPr>
              <w:fldChar w:fldCharType="separate"/>
            </w:r>
            <w:r w:rsidR="00E632FC">
              <w:rPr>
                <w:noProof/>
                <w:webHidden/>
              </w:rPr>
              <w:t>44</w:t>
            </w:r>
            <w:r>
              <w:rPr>
                <w:noProof/>
                <w:webHidden/>
              </w:rPr>
              <w:fldChar w:fldCharType="end"/>
            </w:r>
          </w:hyperlink>
        </w:p>
        <w:p w14:paraId="6CF9D18D" w14:textId="581EB78E" w:rsidR="003F126F" w:rsidRDefault="003F126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213932399" w:history="1">
            <w:r w:rsidRPr="00C95056">
              <w:rPr>
                <w:rStyle w:val="Hyperlink"/>
                <w:noProof/>
              </w:rPr>
              <w:t>6.2.</w:t>
            </w:r>
            <w:r>
              <w:rPr>
                <w:rFonts w:asciiTheme="minorHAnsi" w:eastAsiaTheme="minorEastAsia" w:hAnsiTheme="minorHAnsi" w:cstheme="minorBidi"/>
                <w:noProof/>
                <w:kern w:val="2"/>
                <w:lang w:val="en-IN" w:eastAsia="en-IN"/>
                <w14:ligatures w14:val="standardContextual"/>
              </w:rPr>
              <w:tab/>
            </w:r>
            <w:r w:rsidRPr="00C95056">
              <w:rPr>
                <w:rStyle w:val="Hyperlink"/>
                <w:noProof/>
              </w:rPr>
              <w:t>Model Performance and Comparative Analysis</w:t>
            </w:r>
            <w:r>
              <w:rPr>
                <w:noProof/>
                <w:webHidden/>
              </w:rPr>
              <w:tab/>
            </w:r>
            <w:r>
              <w:rPr>
                <w:noProof/>
                <w:webHidden/>
              </w:rPr>
              <w:fldChar w:fldCharType="begin"/>
            </w:r>
            <w:r>
              <w:rPr>
                <w:noProof/>
                <w:webHidden/>
              </w:rPr>
              <w:instrText xml:space="preserve"> PAGEREF _Toc213932399 \h </w:instrText>
            </w:r>
            <w:r>
              <w:rPr>
                <w:noProof/>
                <w:webHidden/>
              </w:rPr>
            </w:r>
            <w:r>
              <w:rPr>
                <w:noProof/>
                <w:webHidden/>
              </w:rPr>
              <w:fldChar w:fldCharType="separate"/>
            </w:r>
            <w:r w:rsidR="00E632FC">
              <w:rPr>
                <w:noProof/>
                <w:webHidden/>
              </w:rPr>
              <w:t>45</w:t>
            </w:r>
            <w:r>
              <w:rPr>
                <w:noProof/>
                <w:webHidden/>
              </w:rPr>
              <w:fldChar w:fldCharType="end"/>
            </w:r>
          </w:hyperlink>
        </w:p>
        <w:p w14:paraId="46E8FF11" w14:textId="1E36460C" w:rsidR="003F126F" w:rsidRDefault="003F126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213932400" w:history="1">
            <w:r w:rsidRPr="00C95056">
              <w:rPr>
                <w:rStyle w:val="Hyperlink"/>
                <w:noProof/>
              </w:rPr>
              <w:t>6.3.</w:t>
            </w:r>
            <w:r>
              <w:rPr>
                <w:rFonts w:asciiTheme="minorHAnsi" w:eastAsiaTheme="minorEastAsia" w:hAnsiTheme="minorHAnsi" w:cstheme="minorBidi"/>
                <w:noProof/>
                <w:kern w:val="2"/>
                <w:lang w:val="en-IN" w:eastAsia="en-IN"/>
                <w14:ligatures w14:val="standardContextual"/>
              </w:rPr>
              <w:tab/>
            </w:r>
            <w:r w:rsidRPr="00C95056">
              <w:rPr>
                <w:rStyle w:val="Hyperlink"/>
                <w:noProof/>
              </w:rPr>
              <w:t>Cross-Team Generalisation and Practical Relevance</w:t>
            </w:r>
            <w:r>
              <w:rPr>
                <w:noProof/>
                <w:webHidden/>
              </w:rPr>
              <w:tab/>
            </w:r>
            <w:r>
              <w:rPr>
                <w:noProof/>
                <w:webHidden/>
              </w:rPr>
              <w:fldChar w:fldCharType="begin"/>
            </w:r>
            <w:r>
              <w:rPr>
                <w:noProof/>
                <w:webHidden/>
              </w:rPr>
              <w:instrText xml:space="preserve"> PAGEREF _Toc213932400 \h </w:instrText>
            </w:r>
            <w:r>
              <w:rPr>
                <w:noProof/>
                <w:webHidden/>
              </w:rPr>
            </w:r>
            <w:r>
              <w:rPr>
                <w:noProof/>
                <w:webHidden/>
              </w:rPr>
              <w:fldChar w:fldCharType="separate"/>
            </w:r>
            <w:r w:rsidR="00E632FC">
              <w:rPr>
                <w:noProof/>
                <w:webHidden/>
              </w:rPr>
              <w:t>50</w:t>
            </w:r>
            <w:r>
              <w:rPr>
                <w:noProof/>
                <w:webHidden/>
              </w:rPr>
              <w:fldChar w:fldCharType="end"/>
            </w:r>
          </w:hyperlink>
        </w:p>
        <w:p w14:paraId="738DF7EE" w14:textId="44A69F61" w:rsidR="003F126F" w:rsidRDefault="003F126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213932401" w:history="1">
            <w:r w:rsidRPr="00C95056">
              <w:rPr>
                <w:rStyle w:val="Hyperlink"/>
                <w:noProof/>
              </w:rPr>
              <w:t>6.4.</w:t>
            </w:r>
            <w:r>
              <w:rPr>
                <w:rFonts w:asciiTheme="minorHAnsi" w:eastAsiaTheme="minorEastAsia" w:hAnsiTheme="minorHAnsi" w:cstheme="minorBidi"/>
                <w:noProof/>
                <w:kern w:val="2"/>
                <w:lang w:val="en-IN" w:eastAsia="en-IN"/>
                <w14:ligatures w14:val="standardContextual"/>
              </w:rPr>
              <w:tab/>
            </w:r>
            <w:r w:rsidRPr="00C95056">
              <w:rPr>
                <w:rStyle w:val="Hyperlink"/>
                <w:noProof/>
              </w:rPr>
              <w:t>Interpretability Validation</w:t>
            </w:r>
            <w:r>
              <w:rPr>
                <w:noProof/>
                <w:webHidden/>
              </w:rPr>
              <w:tab/>
            </w:r>
            <w:r>
              <w:rPr>
                <w:noProof/>
                <w:webHidden/>
              </w:rPr>
              <w:fldChar w:fldCharType="begin"/>
            </w:r>
            <w:r>
              <w:rPr>
                <w:noProof/>
                <w:webHidden/>
              </w:rPr>
              <w:instrText xml:space="preserve"> PAGEREF _Toc213932401 \h </w:instrText>
            </w:r>
            <w:r>
              <w:rPr>
                <w:noProof/>
                <w:webHidden/>
              </w:rPr>
            </w:r>
            <w:r>
              <w:rPr>
                <w:noProof/>
                <w:webHidden/>
              </w:rPr>
              <w:fldChar w:fldCharType="separate"/>
            </w:r>
            <w:r w:rsidR="00E632FC">
              <w:rPr>
                <w:noProof/>
                <w:webHidden/>
              </w:rPr>
              <w:t>51</w:t>
            </w:r>
            <w:r>
              <w:rPr>
                <w:noProof/>
                <w:webHidden/>
              </w:rPr>
              <w:fldChar w:fldCharType="end"/>
            </w:r>
          </w:hyperlink>
        </w:p>
        <w:p w14:paraId="286D4D9D" w14:textId="7A2E5C6C" w:rsidR="003F126F" w:rsidRDefault="003F126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213932402" w:history="1">
            <w:r w:rsidRPr="00C95056">
              <w:rPr>
                <w:rStyle w:val="Hyperlink"/>
                <w:noProof/>
              </w:rPr>
              <w:t>6.5.</w:t>
            </w:r>
            <w:r>
              <w:rPr>
                <w:rFonts w:asciiTheme="minorHAnsi" w:eastAsiaTheme="minorEastAsia" w:hAnsiTheme="minorHAnsi" w:cstheme="minorBidi"/>
                <w:noProof/>
                <w:kern w:val="2"/>
                <w:lang w:val="en-IN" w:eastAsia="en-IN"/>
                <w14:ligatures w14:val="standardContextual"/>
              </w:rPr>
              <w:tab/>
            </w:r>
            <w:r w:rsidRPr="00C95056">
              <w:rPr>
                <w:rStyle w:val="Hyperlink"/>
                <w:noProof/>
              </w:rPr>
              <w:t>Evaluation of Web Application Prototype</w:t>
            </w:r>
            <w:r>
              <w:rPr>
                <w:noProof/>
                <w:webHidden/>
              </w:rPr>
              <w:tab/>
            </w:r>
            <w:r>
              <w:rPr>
                <w:noProof/>
                <w:webHidden/>
              </w:rPr>
              <w:fldChar w:fldCharType="begin"/>
            </w:r>
            <w:r>
              <w:rPr>
                <w:noProof/>
                <w:webHidden/>
              </w:rPr>
              <w:instrText xml:space="preserve"> PAGEREF _Toc213932402 \h </w:instrText>
            </w:r>
            <w:r>
              <w:rPr>
                <w:noProof/>
                <w:webHidden/>
              </w:rPr>
            </w:r>
            <w:r>
              <w:rPr>
                <w:noProof/>
                <w:webHidden/>
              </w:rPr>
              <w:fldChar w:fldCharType="separate"/>
            </w:r>
            <w:r w:rsidR="00E632FC">
              <w:rPr>
                <w:noProof/>
                <w:webHidden/>
              </w:rPr>
              <w:t>52</w:t>
            </w:r>
            <w:r>
              <w:rPr>
                <w:noProof/>
                <w:webHidden/>
              </w:rPr>
              <w:fldChar w:fldCharType="end"/>
            </w:r>
          </w:hyperlink>
        </w:p>
        <w:p w14:paraId="04474619" w14:textId="41B6FE04" w:rsidR="003F126F" w:rsidRDefault="003F126F">
          <w:pPr>
            <w:pStyle w:val="TOC1"/>
            <w:tabs>
              <w:tab w:val="left" w:pos="480"/>
              <w:tab w:val="right" w:leader="dot" w:pos="9350"/>
            </w:tabs>
            <w:rPr>
              <w:rFonts w:asciiTheme="minorHAnsi" w:eastAsiaTheme="minorEastAsia" w:hAnsiTheme="minorHAnsi" w:cstheme="minorBidi"/>
              <w:noProof/>
              <w:kern w:val="2"/>
              <w:lang w:val="en-IN" w:eastAsia="en-IN"/>
              <w14:ligatures w14:val="standardContextual"/>
            </w:rPr>
          </w:pPr>
          <w:hyperlink w:anchor="_Toc213932403" w:history="1">
            <w:r w:rsidRPr="00C95056">
              <w:rPr>
                <w:rStyle w:val="Hyperlink"/>
                <w:b/>
                <w:bCs/>
                <w:noProof/>
              </w:rPr>
              <w:t>7.</w:t>
            </w:r>
            <w:r>
              <w:rPr>
                <w:rFonts w:asciiTheme="minorHAnsi" w:eastAsiaTheme="minorEastAsia" w:hAnsiTheme="minorHAnsi" w:cstheme="minorBidi"/>
                <w:noProof/>
                <w:kern w:val="2"/>
                <w:lang w:val="en-IN" w:eastAsia="en-IN"/>
                <w14:ligatures w14:val="standardContextual"/>
              </w:rPr>
              <w:tab/>
            </w:r>
            <w:r w:rsidRPr="00C95056">
              <w:rPr>
                <w:rStyle w:val="Hyperlink"/>
                <w:b/>
                <w:bCs/>
                <w:noProof/>
              </w:rPr>
              <w:t>Conclusion and Future Work</w:t>
            </w:r>
            <w:r>
              <w:rPr>
                <w:noProof/>
                <w:webHidden/>
              </w:rPr>
              <w:tab/>
            </w:r>
            <w:r>
              <w:rPr>
                <w:noProof/>
                <w:webHidden/>
              </w:rPr>
              <w:fldChar w:fldCharType="begin"/>
            </w:r>
            <w:r>
              <w:rPr>
                <w:noProof/>
                <w:webHidden/>
              </w:rPr>
              <w:instrText xml:space="preserve"> PAGEREF _Toc213932403 \h </w:instrText>
            </w:r>
            <w:r>
              <w:rPr>
                <w:noProof/>
                <w:webHidden/>
              </w:rPr>
            </w:r>
            <w:r>
              <w:rPr>
                <w:noProof/>
                <w:webHidden/>
              </w:rPr>
              <w:fldChar w:fldCharType="separate"/>
            </w:r>
            <w:r w:rsidR="00E632FC">
              <w:rPr>
                <w:noProof/>
                <w:webHidden/>
              </w:rPr>
              <w:t>61</w:t>
            </w:r>
            <w:r>
              <w:rPr>
                <w:noProof/>
                <w:webHidden/>
              </w:rPr>
              <w:fldChar w:fldCharType="end"/>
            </w:r>
          </w:hyperlink>
        </w:p>
        <w:p w14:paraId="3D58DA30" w14:textId="4A232034" w:rsidR="003F126F" w:rsidRDefault="003F126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213932404" w:history="1">
            <w:r w:rsidRPr="00C95056">
              <w:rPr>
                <w:rStyle w:val="Hyperlink"/>
                <w:noProof/>
              </w:rPr>
              <w:t>7.1.</w:t>
            </w:r>
            <w:r>
              <w:rPr>
                <w:rFonts w:asciiTheme="minorHAnsi" w:eastAsiaTheme="minorEastAsia" w:hAnsiTheme="minorHAnsi" w:cstheme="minorBidi"/>
                <w:noProof/>
                <w:kern w:val="2"/>
                <w:lang w:val="en-IN" w:eastAsia="en-IN"/>
                <w14:ligatures w14:val="standardContextual"/>
              </w:rPr>
              <w:tab/>
            </w:r>
            <w:r w:rsidRPr="00C95056">
              <w:rPr>
                <w:rStyle w:val="Hyperlink"/>
                <w:noProof/>
              </w:rPr>
              <w:t>Evaluation of Web Application Prototype</w:t>
            </w:r>
            <w:r>
              <w:rPr>
                <w:noProof/>
                <w:webHidden/>
              </w:rPr>
              <w:tab/>
            </w:r>
            <w:r>
              <w:rPr>
                <w:noProof/>
                <w:webHidden/>
              </w:rPr>
              <w:fldChar w:fldCharType="begin"/>
            </w:r>
            <w:r>
              <w:rPr>
                <w:noProof/>
                <w:webHidden/>
              </w:rPr>
              <w:instrText xml:space="preserve"> PAGEREF _Toc213932404 \h </w:instrText>
            </w:r>
            <w:r>
              <w:rPr>
                <w:noProof/>
                <w:webHidden/>
              </w:rPr>
            </w:r>
            <w:r>
              <w:rPr>
                <w:noProof/>
                <w:webHidden/>
              </w:rPr>
              <w:fldChar w:fldCharType="separate"/>
            </w:r>
            <w:r w:rsidR="00E632FC">
              <w:rPr>
                <w:noProof/>
                <w:webHidden/>
              </w:rPr>
              <w:t>61</w:t>
            </w:r>
            <w:r>
              <w:rPr>
                <w:noProof/>
                <w:webHidden/>
              </w:rPr>
              <w:fldChar w:fldCharType="end"/>
            </w:r>
          </w:hyperlink>
        </w:p>
        <w:p w14:paraId="14B74A9E" w14:textId="724AB766" w:rsidR="003F126F" w:rsidRDefault="003F126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213932405" w:history="1">
            <w:r w:rsidRPr="00C95056">
              <w:rPr>
                <w:rStyle w:val="Hyperlink"/>
                <w:noProof/>
              </w:rPr>
              <w:t>7.2.</w:t>
            </w:r>
            <w:r>
              <w:rPr>
                <w:rFonts w:asciiTheme="minorHAnsi" w:eastAsiaTheme="minorEastAsia" w:hAnsiTheme="minorHAnsi" w:cstheme="minorBidi"/>
                <w:noProof/>
                <w:kern w:val="2"/>
                <w:lang w:val="en-IN" w:eastAsia="en-IN"/>
                <w14:ligatures w14:val="standardContextual"/>
              </w:rPr>
              <w:tab/>
            </w:r>
            <w:r w:rsidRPr="00C95056">
              <w:rPr>
                <w:rStyle w:val="Hyperlink"/>
                <w:noProof/>
              </w:rPr>
              <w:t>Key Findings</w:t>
            </w:r>
            <w:r>
              <w:rPr>
                <w:noProof/>
                <w:webHidden/>
              </w:rPr>
              <w:tab/>
            </w:r>
            <w:r>
              <w:rPr>
                <w:noProof/>
                <w:webHidden/>
              </w:rPr>
              <w:fldChar w:fldCharType="begin"/>
            </w:r>
            <w:r>
              <w:rPr>
                <w:noProof/>
                <w:webHidden/>
              </w:rPr>
              <w:instrText xml:space="preserve"> PAGEREF _Toc213932405 \h </w:instrText>
            </w:r>
            <w:r>
              <w:rPr>
                <w:noProof/>
                <w:webHidden/>
              </w:rPr>
            </w:r>
            <w:r>
              <w:rPr>
                <w:noProof/>
                <w:webHidden/>
              </w:rPr>
              <w:fldChar w:fldCharType="separate"/>
            </w:r>
            <w:r w:rsidR="00E632FC">
              <w:rPr>
                <w:noProof/>
                <w:webHidden/>
              </w:rPr>
              <w:t>63</w:t>
            </w:r>
            <w:r>
              <w:rPr>
                <w:noProof/>
                <w:webHidden/>
              </w:rPr>
              <w:fldChar w:fldCharType="end"/>
            </w:r>
          </w:hyperlink>
        </w:p>
        <w:p w14:paraId="56B64772" w14:textId="04776A4E" w:rsidR="003F126F" w:rsidRDefault="003F126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213932406" w:history="1">
            <w:r w:rsidRPr="00C95056">
              <w:rPr>
                <w:rStyle w:val="Hyperlink"/>
                <w:noProof/>
              </w:rPr>
              <w:t>7.3.</w:t>
            </w:r>
            <w:r>
              <w:rPr>
                <w:rFonts w:asciiTheme="minorHAnsi" w:eastAsiaTheme="minorEastAsia" w:hAnsiTheme="minorHAnsi" w:cstheme="minorBidi"/>
                <w:noProof/>
                <w:kern w:val="2"/>
                <w:lang w:val="en-IN" w:eastAsia="en-IN"/>
                <w14:ligatures w14:val="standardContextual"/>
              </w:rPr>
              <w:tab/>
            </w:r>
            <w:r w:rsidRPr="00C95056">
              <w:rPr>
                <w:rStyle w:val="Hyperlink"/>
                <w:noProof/>
              </w:rPr>
              <w:t>Limitations</w:t>
            </w:r>
            <w:r>
              <w:rPr>
                <w:noProof/>
                <w:webHidden/>
              </w:rPr>
              <w:tab/>
            </w:r>
            <w:r>
              <w:rPr>
                <w:noProof/>
                <w:webHidden/>
              </w:rPr>
              <w:fldChar w:fldCharType="begin"/>
            </w:r>
            <w:r>
              <w:rPr>
                <w:noProof/>
                <w:webHidden/>
              </w:rPr>
              <w:instrText xml:space="preserve"> PAGEREF _Toc213932406 \h </w:instrText>
            </w:r>
            <w:r>
              <w:rPr>
                <w:noProof/>
                <w:webHidden/>
              </w:rPr>
            </w:r>
            <w:r>
              <w:rPr>
                <w:noProof/>
                <w:webHidden/>
              </w:rPr>
              <w:fldChar w:fldCharType="separate"/>
            </w:r>
            <w:r w:rsidR="00E632FC">
              <w:rPr>
                <w:noProof/>
                <w:webHidden/>
              </w:rPr>
              <w:t>64</w:t>
            </w:r>
            <w:r>
              <w:rPr>
                <w:noProof/>
                <w:webHidden/>
              </w:rPr>
              <w:fldChar w:fldCharType="end"/>
            </w:r>
          </w:hyperlink>
        </w:p>
        <w:p w14:paraId="29DFB529" w14:textId="48E1774C" w:rsidR="003F126F" w:rsidRDefault="003F126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213932407" w:history="1">
            <w:r w:rsidRPr="00C95056">
              <w:rPr>
                <w:rStyle w:val="Hyperlink"/>
                <w:noProof/>
              </w:rPr>
              <w:t>7.4.</w:t>
            </w:r>
            <w:r>
              <w:rPr>
                <w:rFonts w:asciiTheme="minorHAnsi" w:eastAsiaTheme="minorEastAsia" w:hAnsiTheme="minorHAnsi" w:cstheme="minorBidi"/>
                <w:noProof/>
                <w:kern w:val="2"/>
                <w:lang w:val="en-IN" w:eastAsia="en-IN"/>
                <w14:ligatures w14:val="standardContextual"/>
              </w:rPr>
              <w:tab/>
            </w:r>
            <w:r w:rsidRPr="00C95056">
              <w:rPr>
                <w:rStyle w:val="Hyperlink"/>
                <w:noProof/>
              </w:rPr>
              <w:t>Future Work</w:t>
            </w:r>
            <w:r>
              <w:rPr>
                <w:noProof/>
                <w:webHidden/>
              </w:rPr>
              <w:tab/>
            </w:r>
            <w:r>
              <w:rPr>
                <w:noProof/>
                <w:webHidden/>
              </w:rPr>
              <w:fldChar w:fldCharType="begin"/>
            </w:r>
            <w:r>
              <w:rPr>
                <w:noProof/>
                <w:webHidden/>
              </w:rPr>
              <w:instrText xml:space="preserve"> PAGEREF _Toc213932407 \h </w:instrText>
            </w:r>
            <w:r>
              <w:rPr>
                <w:noProof/>
                <w:webHidden/>
              </w:rPr>
            </w:r>
            <w:r>
              <w:rPr>
                <w:noProof/>
                <w:webHidden/>
              </w:rPr>
              <w:fldChar w:fldCharType="separate"/>
            </w:r>
            <w:r w:rsidR="00E632FC">
              <w:rPr>
                <w:noProof/>
                <w:webHidden/>
              </w:rPr>
              <w:t>65</w:t>
            </w:r>
            <w:r>
              <w:rPr>
                <w:noProof/>
                <w:webHidden/>
              </w:rPr>
              <w:fldChar w:fldCharType="end"/>
            </w:r>
          </w:hyperlink>
        </w:p>
        <w:p w14:paraId="0635AA15" w14:textId="18790FEA" w:rsidR="003F126F" w:rsidRDefault="003F126F">
          <w:pPr>
            <w:pStyle w:val="TOC1"/>
            <w:tabs>
              <w:tab w:val="left" w:pos="480"/>
              <w:tab w:val="right" w:leader="dot" w:pos="9350"/>
            </w:tabs>
            <w:rPr>
              <w:rFonts w:asciiTheme="minorHAnsi" w:eastAsiaTheme="minorEastAsia" w:hAnsiTheme="minorHAnsi" w:cstheme="minorBidi"/>
              <w:noProof/>
              <w:kern w:val="2"/>
              <w:lang w:val="en-IN" w:eastAsia="en-IN"/>
              <w14:ligatures w14:val="standardContextual"/>
            </w:rPr>
          </w:pPr>
          <w:hyperlink w:anchor="_Toc213932408" w:history="1">
            <w:r w:rsidRPr="00C95056">
              <w:rPr>
                <w:rStyle w:val="Hyperlink"/>
                <w:b/>
                <w:bCs/>
                <w:noProof/>
              </w:rPr>
              <w:t>8.</w:t>
            </w:r>
            <w:r>
              <w:rPr>
                <w:rFonts w:asciiTheme="minorHAnsi" w:eastAsiaTheme="minorEastAsia" w:hAnsiTheme="minorHAnsi" w:cstheme="minorBidi"/>
                <w:noProof/>
                <w:kern w:val="2"/>
                <w:lang w:val="en-IN" w:eastAsia="en-IN"/>
                <w14:ligatures w14:val="standardContextual"/>
              </w:rPr>
              <w:tab/>
            </w:r>
            <w:r w:rsidRPr="00C95056">
              <w:rPr>
                <w:rStyle w:val="Hyperlink"/>
                <w:b/>
                <w:bCs/>
                <w:noProof/>
              </w:rPr>
              <w:t>References</w:t>
            </w:r>
            <w:r>
              <w:rPr>
                <w:noProof/>
                <w:webHidden/>
              </w:rPr>
              <w:tab/>
            </w:r>
            <w:r>
              <w:rPr>
                <w:noProof/>
                <w:webHidden/>
              </w:rPr>
              <w:fldChar w:fldCharType="begin"/>
            </w:r>
            <w:r>
              <w:rPr>
                <w:noProof/>
                <w:webHidden/>
              </w:rPr>
              <w:instrText xml:space="preserve"> PAGEREF _Toc213932408 \h </w:instrText>
            </w:r>
            <w:r>
              <w:rPr>
                <w:noProof/>
                <w:webHidden/>
              </w:rPr>
            </w:r>
            <w:r>
              <w:rPr>
                <w:noProof/>
                <w:webHidden/>
              </w:rPr>
              <w:fldChar w:fldCharType="separate"/>
            </w:r>
            <w:r w:rsidR="00E632FC">
              <w:rPr>
                <w:noProof/>
                <w:webHidden/>
              </w:rPr>
              <w:t>66</w:t>
            </w:r>
            <w:r>
              <w:rPr>
                <w:noProof/>
                <w:webHidden/>
              </w:rPr>
              <w:fldChar w:fldCharType="end"/>
            </w:r>
          </w:hyperlink>
        </w:p>
        <w:p w14:paraId="0B1C1189" w14:textId="53CAA658" w:rsidR="00475A16" w:rsidRDefault="00475A16">
          <w:r>
            <w:rPr>
              <w:b/>
              <w:bCs/>
              <w:noProof/>
            </w:rPr>
            <w:fldChar w:fldCharType="end"/>
          </w:r>
        </w:p>
      </w:sdtContent>
    </w:sdt>
    <w:p w14:paraId="6AD41A24" w14:textId="77777777" w:rsidR="00E632FC" w:rsidRDefault="00E632FC" w:rsidP="00E632FC">
      <w:pPr>
        <w:rPr>
          <w:b/>
          <w:bCs/>
        </w:rPr>
      </w:pPr>
    </w:p>
    <w:p w14:paraId="65FBB8DC" w14:textId="77777777" w:rsidR="00E632FC" w:rsidRDefault="00E632FC" w:rsidP="00E632FC">
      <w:pPr>
        <w:rPr>
          <w:b/>
          <w:bCs/>
          <w:sz w:val="28"/>
          <w:szCs w:val="28"/>
        </w:rPr>
      </w:pPr>
      <w:r w:rsidRPr="00673D00">
        <w:rPr>
          <w:b/>
          <w:bCs/>
          <w:sz w:val="28"/>
          <w:szCs w:val="28"/>
        </w:rPr>
        <w:lastRenderedPageBreak/>
        <w:t xml:space="preserve">List of </w:t>
      </w:r>
      <w:r>
        <w:rPr>
          <w:b/>
          <w:bCs/>
          <w:sz w:val="28"/>
          <w:szCs w:val="28"/>
        </w:rPr>
        <w:t>Figures</w:t>
      </w:r>
    </w:p>
    <w:p w14:paraId="02430EDC" w14:textId="1D62D48E" w:rsidR="00E30971" w:rsidRDefault="005240A5" w:rsidP="005240A5">
      <w:pPr>
        <w:rPr>
          <w:noProof/>
        </w:rPr>
      </w:pPr>
      <w:r>
        <w:rPr>
          <w:b/>
          <w:bCs/>
        </w:rPr>
        <w:fldChar w:fldCharType="begin"/>
      </w:r>
      <w:r>
        <w:rPr>
          <w:b/>
          <w:bCs/>
        </w:rPr>
        <w:instrText xml:space="preserve"> TOC \h \z \c "Figure" </w:instrText>
      </w:r>
      <w:r>
        <w:rPr>
          <w:b/>
          <w:bCs/>
        </w:rPr>
        <w:fldChar w:fldCharType="separate"/>
      </w:r>
    </w:p>
    <w:p w14:paraId="619DB75B" w14:textId="46936A4D" w:rsidR="00E30971" w:rsidRDefault="00E30971">
      <w:pPr>
        <w:pStyle w:val="TableofFigures"/>
        <w:tabs>
          <w:tab w:val="right" w:leader="dot" w:pos="9350"/>
        </w:tabs>
        <w:rPr>
          <w:rFonts w:eastAsiaTheme="minorEastAsia" w:cstheme="minorBidi"/>
          <w:caps w:val="0"/>
          <w:noProof/>
          <w:kern w:val="2"/>
          <w:sz w:val="24"/>
          <w:szCs w:val="24"/>
          <w:lang w:val="en-IN" w:eastAsia="en-IN"/>
          <w14:ligatures w14:val="standardContextual"/>
        </w:rPr>
      </w:pPr>
      <w:hyperlink w:anchor="_Toc214631551" w:history="1">
        <w:r w:rsidRPr="00695CA6">
          <w:rPr>
            <w:rStyle w:val="Hyperlink"/>
            <w:noProof/>
          </w:rPr>
          <w:t>Figure 1 Data Transformation Flowchart</w:t>
        </w:r>
        <w:r>
          <w:rPr>
            <w:noProof/>
            <w:webHidden/>
          </w:rPr>
          <w:tab/>
        </w:r>
        <w:r>
          <w:rPr>
            <w:noProof/>
            <w:webHidden/>
          </w:rPr>
          <w:fldChar w:fldCharType="begin"/>
        </w:r>
        <w:r>
          <w:rPr>
            <w:noProof/>
            <w:webHidden/>
          </w:rPr>
          <w:instrText xml:space="preserve"> PAGEREF _Toc214631551 \h </w:instrText>
        </w:r>
        <w:r>
          <w:rPr>
            <w:noProof/>
            <w:webHidden/>
          </w:rPr>
        </w:r>
        <w:r>
          <w:rPr>
            <w:noProof/>
            <w:webHidden/>
          </w:rPr>
          <w:fldChar w:fldCharType="separate"/>
        </w:r>
        <w:r>
          <w:rPr>
            <w:noProof/>
            <w:webHidden/>
          </w:rPr>
          <w:t>18</w:t>
        </w:r>
        <w:r>
          <w:rPr>
            <w:noProof/>
            <w:webHidden/>
          </w:rPr>
          <w:fldChar w:fldCharType="end"/>
        </w:r>
      </w:hyperlink>
    </w:p>
    <w:p w14:paraId="7A90090E" w14:textId="6680B0D2" w:rsidR="00E30971" w:rsidRDefault="00E30971">
      <w:pPr>
        <w:pStyle w:val="TableofFigures"/>
        <w:tabs>
          <w:tab w:val="right" w:leader="dot" w:pos="9350"/>
        </w:tabs>
        <w:rPr>
          <w:rFonts w:eastAsiaTheme="minorEastAsia" w:cstheme="minorBidi"/>
          <w:caps w:val="0"/>
          <w:noProof/>
          <w:kern w:val="2"/>
          <w:sz w:val="24"/>
          <w:szCs w:val="24"/>
          <w:lang w:val="en-IN" w:eastAsia="en-IN"/>
          <w14:ligatures w14:val="standardContextual"/>
        </w:rPr>
      </w:pPr>
      <w:hyperlink w:anchor="_Toc214631552" w:history="1">
        <w:r w:rsidRPr="00695CA6">
          <w:rPr>
            <w:rStyle w:val="Hyperlink"/>
            <w:noProof/>
          </w:rPr>
          <w:t>Figure 2 Data Encoding and Preprocessing Pipeline Flowchart</w:t>
        </w:r>
        <w:r>
          <w:rPr>
            <w:noProof/>
            <w:webHidden/>
          </w:rPr>
          <w:tab/>
        </w:r>
        <w:r>
          <w:rPr>
            <w:noProof/>
            <w:webHidden/>
          </w:rPr>
          <w:fldChar w:fldCharType="begin"/>
        </w:r>
        <w:r>
          <w:rPr>
            <w:noProof/>
            <w:webHidden/>
          </w:rPr>
          <w:instrText xml:space="preserve"> PAGEREF _Toc214631552 \h </w:instrText>
        </w:r>
        <w:r>
          <w:rPr>
            <w:noProof/>
            <w:webHidden/>
          </w:rPr>
        </w:r>
        <w:r>
          <w:rPr>
            <w:noProof/>
            <w:webHidden/>
          </w:rPr>
          <w:fldChar w:fldCharType="separate"/>
        </w:r>
        <w:r>
          <w:rPr>
            <w:noProof/>
            <w:webHidden/>
          </w:rPr>
          <w:t>22</w:t>
        </w:r>
        <w:r>
          <w:rPr>
            <w:noProof/>
            <w:webHidden/>
          </w:rPr>
          <w:fldChar w:fldCharType="end"/>
        </w:r>
      </w:hyperlink>
    </w:p>
    <w:p w14:paraId="02B85D9E" w14:textId="5C1AF49B" w:rsidR="00E30971" w:rsidRDefault="00E30971">
      <w:pPr>
        <w:pStyle w:val="TableofFigures"/>
        <w:tabs>
          <w:tab w:val="right" w:leader="dot" w:pos="9350"/>
        </w:tabs>
        <w:rPr>
          <w:rFonts w:eastAsiaTheme="minorEastAsia" w:cstheme="minorBidi"/>
          <w:caps w:val="0"/>
          <w:noProof/>
          <w:kern w:val="2"/>
          <w:sz w:val="24"/>
          <w:szCs w:val="24"/>
          <w:lang w:val="en-IN" w:eastAsia="en-IN"/>
          <w14:ligatures w14:val="standardContextual"/>
        </w:rPr>
      </w:pPr>
      <w:hyperlink w:anchor="_Toc214631553" w:history="1">
        <w:r w:rsidRPr="00695CA6">
          <w:rPr>
            <w:rStyle w:val="Hyperlink"/>
            <w:noProof/>
          </w:rPr>
          <w:t>Figure 3 Complete Data Processing Flowchart</w:t>
        </w:r>
        <w:r>
          <w:rPr>
            <w:noProof/>
            <w:webHidden/>
          </w:rPr>
          <w:tab/>
        </w:r>
        <w:r>
          <w:rPr>
            <w:noProof/>
            <w:webHidden/>
          </w:rPr>
          <w:fldChar w:fldCharType="begin"/>
        </w:r>
        <w:r>
          <w:rPr>
            <w:noProof/>
            <w:webHidden/>
          </w:rPr>
          <w:instrText xml:space="preserve"> PAGEREF _Toc214631553 \h </w:instrText>
        </w:r>
        <w:r>
          <w:rPr>
            <w:noProof/>
            <w:webHidden/>
          </w:rPr>
        </w:r>
        <w:r>
          <w:rPr>
            <w:noProof/>
            <w:webHidden/>
          </w:rPr>
          <w:fldChar w:fldCharType="separate"/>
        </w:r>
        <w:r>
          <w:rPr>
            <w:noProof/>
            <w:webHidden/>
          </w:rPr>
          <w:t>27</w:t>
        </w:r>
        <w:r>
          <w:rPr>
            <w:noProof/>
            <w:webHidden/>
          </w:rPr>
          <w:fldChar w:fldCharType="end"/>
        </w:r>
      </w:hyperlink>
    </w:p>
    <w:p w14:paraId="75EC2FDE" w14:textId="18253C71" w:rsidR="00E30971" w:rsidRDefault="00E30971">
      <w:pPr>
        <w:pStyle w:val="TableofFigures"/>
        <w:tabs>
          <w:tab w:val="right" w:leader="dot" w:pos="9350"/>
        </w:tabs>
        <w:rPr>
          <w:rFonts w:eastAsiaTheme="minorEastAsia" w:cstheme="minorBidi"/>
          <w:caps w:val="0"/>
          <w:noProof/>
          <w:kern w:val="2"/>
          <w:sz w:val="24"/>
          <w:szCs w:val="24"/>
          <w:lang w:val="en-IN" w:eastAsia="en-IN"/>
          <w14:ligatures w14:val="standardContextual"/>
        </w:rPr>
      </w:pPr>
      <w:hyperlink w:anchor="_Toc214631554" w:history="1">
        <w:r w:rsidRPr="00695CA6">
          <w:rPr>
            <w:rStyle w:val="Hyperlink"/>
            <w:noProof/>
          </w:rPr>
          <w:t>Figure 4 Simulated Injury Mean Percentage</w:t>
        </w:r>
        <w:r>
          <w:rPr>
            <w:noProof/>
            <w:webHidden/>
          </w:rPr>
          <w:tab/>
        </w:r>
        <w:r>
          <w:rPr>
            <w:noProof/>
            <w:webHidden/>
          </w:rPr>
          <w:fldChar w:fldCharType="begin"/>
        </w:r>
        <w:r>
          <w:rPr>
            <w:noProof/>
            <w:webHidden/>
          </w:rPr>
          <w:instrText xml:space="preserve"> PAGEREF _Toc214631554 \h </w:instrText>
        </w:r>
        <w:r>
          <w:rPr>
            <w:noProof/>
            <w:webHidden/>
          </w:rPr>
        </w:r>
        <w:r>
          <w:rPr>
            <w:noProof/>
            <w:webHidden/>
          </w:rPr>
          <w:fldChar w:fldCharType="separate"/>
        </w:r>
        <w:r>
          <w:rPr>
            <w:noProof/>
            <w:webHidden/>
          </w:rPr>
          <w:t>32</w:t>
        </w:r>
        <w:r>
          <w:rPr>
            <w:noProof/>
            <w:webHidden/>
          </w:rPr>
          <w:fldChar w:fldCharType="end"/>
        </w:r>
      </w:hyperlink>
    </w:p>
    <w:p w14:paraId="00F53DB5" w14:textId="12A9B502" w:rsidR="00E30971" w:rsidRDefault="00E30971">
      <w:pPr>
        <w:pStyle w:val="TableofFigures"/>
        <w:tabs>
          <w:tab w:val="right" w:leader="dot" w:pos="9350"/>
        </w:tabs>
        <w:rPr>
          <w:rFonts w:eastAsiaTheme="minorEastAsia" w:cstheme="minorBidi"/>
          <w:caps w:val="0"/>
          <w:noProof/>
          <w:kern w:val="2"/>
          <w:sz w:val="24"/>
          <w:szCs w:val="24"/>
          <w:lang w:val="en-IN" w:eastAsia="en-IN"/>
          <w14:ligatures w14:val="standardContextual"/>
        </w:rPr>
      </w:pPr>
      <w:hyperlink w:anchor="_Toc214631555" w:history="1">
        <w:r w:rsidRPr="00695CA6">
          <w:rPr>
            <w:rStyle w:val="Hyperlink"/>
            <w:noProof/>
          </w:rPr>
          <w:t>Figure 5 Train-Test Data Split</w:t>
        </w:r>
        <w:r>
          <w:rPr>
            <w:noProof/>
            <w:webHidden/>
          </w:rPr>
          <w:tab/>
        </w:r>
        <w:r>
          <w:rPr>
            <w:noProof/>
            <w:webHidden/>
          </w:rPr>
          <w:fldChar w:fldCharType="begin"/>
        </w:r>
        <w:r>
          <w:rPr>
            <w:noProof/>
            <w:webHidden/>
          </w:rPr>
          <w:instrText xml:space="preserve"> PAGEREF _Toc214631555 \h </w:instrText>
        </w:r>
        <w:r>
          <w:rPr>
            <w:noProof/>
            <w:webHidden/>
          </w:rPr>
        </w:r>
        <w:r>
          <w:rPr>
            <w:noProof/>
            <w:webHidden/>
          </w:rPr>
          <w:fldChar w:fldCharType="separate"/>
        </w:r>
        <w:r>
          <w:rPr>
            <w:noProof/>
            <w:webHidden/>
          </w:rPr>
          <w:t>33</w:t>
        </w:r>
        <w:r>
          <w:rPr>
            <w:noProof/>
            <w:webHidden/>
          </w:rPr>
          <w:fldChar w:fldCharType="end"/>
        </w:r>
      </w:hyperlink>
    </w:p>
    <w:p w14:paraId="5B4CFC14" w14:textId="5D2311BB" w:rsidR="00E30971" w:rsidRDefault="00E30971">
      <w:pPr>
        <w:pStyle w:val="TableofFigures"/>
        <w:tabs>
          <w:tab w:val="right" w:leader="dot" w:pos="9350"/>
        </w:tabs>
        <w:rPr>
          <w:rFonts w:eastAsiaTheme="minorEastAsia" w:cstheme="minorBidi"/>
          <w:caps w:val="0"/>
          <w:noProof/>
          <w:kern w:val="2"/>
          <w:sz w:val="24"/>
          <w:szCs w:val="24"/>
          <w:lang w:val="en-IN" w:eastAsia="en-IN"/>
          <w14:ligatures w14:val="standardContextual"/>
        </w:rPr>
      </w:pPr>
      <w:hyperlink w:anchor="_Toc214631556" w:history="1">
        <w:r w:rsidRPr="00695CA6">
          <w:rPr>
            <w:rStyle w:val="Hyperlink"/>
            <w:noProof/>
          </w:rPr>
          <w:t>Figure 6 Feature Group Creation and Column Transformer Pipeline</w:t>
        </w:r>
        <w:r>
          <w:rPr>
            <w:noProof/>
            <w:webHidden/>
          </w:rPr>
          <w:tab/>
        </w:r>
        <w:r>
          <w:rPr>
            <w:noProof/>
            <w:webHidden/>
          </w:rPr>
          <w:fldChar w:fldCharType="begin"/>
        </w:r>
        <w:r>
          <w:rPr>
            <w:noProof/>
            <w:webHidden/>
          </w:rPr>
          <w:instrText xml:space="preserve"> PAGEREF _Toc214631556 \h </w:instrText>
        </w:r>
        <w:r>
          <w:rPr>
            <w:noProof/>
            <w:webHidden/>
          </w:rPr>
        </w:r>
        <w:r>
          <w:rPr>
            <w:noProof/>
            <w:webHidden/>
          </w:rPr>
          <w:fldChar w:fldCharType="separate"/>
        </w:r>
        <w:r>
          <w:rPr>
            <w:noProof/>
            <w:webHidden/>
          </w:rPr>
          <w:t>34</w:t>
        </w:r>
        <w:r>
          <w:rPr>
            <w:noProof/>
            <w:webHidden/>
          </w:rPr>
          <w:fldChar w:fldCharType="end"/>
        </w:r>
      </w:hyperlink>
    </w:p>
    <w:p w14:paraId="336F755E" w14:textId="3CA32011" w:rsidR="00E30971" w:rsidRDefault="00E30971">
      <w:pPr>
        <w:pStyle w:val="TableofFigures"/>
        <w:tabs>
          <w:tab w:val="right" w:leader="dot" w:pos="9350"/>
        </w:tabs>
        <w:rPr>
          <w:rFonts w:eastAsiaTheme="minorEastAsia" w:cstheme="minorBidi"/>
          <w:caps w:val="0"/>
          <w:noProof/>
          <w:kern w:val="2"/>
          <w:sz w:val="24"/>
          <w:szCs w:val="24"/>
          <w:lang w:val="en-IN" w:eastAsia="en-IN"/>
          <w14:ligatures w14:val="standardContextual"/>
        </w:rPr>
      </w:pPr>
      <w:hyperlink w:anchor="_Toc214631557" w:history="1">
        <w:r w:rsidRPr="00695CA6">
          <w:rPr>
            <w:rStyle w:val="Hyperlink"/>
            <w:noProof/>
          </w:rPr>
          <w:t>Figure 7 Random Forrest Confusion Matrix (Test Data)</w:t>
        </w:r>
        <w:r>
          <w:rPr>
            <w:noProof/>
            <w:webHidden/>
          </w:rPr>
          <w:tab/>
        </w:r>
        <w:r>
          <w:rPr>
            <w:noProof/>
            <w:webHidden/>
          </w:rPr>
          <w:fldChar w:fldCharType="begin"/>
        </w:r>
        <w:r>
          <w:rPr>
            <w:noProof/>
            <w:webHidden/>
          </w:rPr>
          <w:instrText xml:space="preserve"> PAGEREF _Toc214631557 \h </w:instrText>
        </w:r>
        <w:r>
          <w:rPr>
            <w:noProof/>
            <w:webHidden/>
          </w:rPr>
        </w:r>
        <w:r>
          <w:rPr>
            <w:noProof/>
            <w:webHidden/>
          </w:rPr>
          <w:fldChar w:fldCharType="separate"/>
        </w:r>
        <w:r>
          <w:rPr>
            <w:noProof/>
            <w:webHidden/>
          </w:rPr>
          <w:t>47</w:t>
        </w:r>
        <w:r>
          <w:rPr>
            <w:noProof/>
            <w:webHidden/>
          </w:rPr>
          <w:fldChar w:fldCharType="end"/>
        </w:r>
      </w:hyperlink>
    </w:p>
    <w:p w14:paraId="55F65DE1" w14:textId="258E8155" w:rsidR="00E30971" w:rsidRDefault="00E30971">
      <w:pPr>
        <w:pStyle w:val="TableofFigures"/>
        <w:tabs>
          <w:tab w:val="right" w:leader="dot" w:pos="9350"/>
        </w:tabs>
        <w:rPr>
          <w:rFonts w:eastAsiaTheme="minorEastAsia" w:cstheme="minorBidi"/>
          <w:caps w:val="0"/>
          <w:noProof/>
          <w:kern w:val="2"/>
          <w:sz w:val="24"/>
          <w:szCs w:val="24"/>
          <w:lang w:val="en-IN" w:eastAsia="en-IN"/>
          <w14:ligatures w14:val="standardContextual"/>
        </w:rPr>
      </w:pPr>
      <w:hyperlink w:anchor="_Toc214631558" w:history="1">
        <w:r w:rsidRPr="00695CA6">
          <w:rPr>
            <w:rStyle w:val="Hyperlink"/>
            <w:noProof/>
          </w:rPr>
          <w:t>Figure 8 Model Comparison ROC Curve</w:t>
        </w:r>
        <w:r>
          <w:rPr>
            <w:noProof/>
            <w:webHidden/>
          </w:rPr>
          <w:tab/>
        </w:r>
        <w:r>
          <w:rPr>
            <w:noProof/>
            <w:webHidden/>
          </w:rPr>
          <w:fldChar w:fldCharType="begin"/>
        </w:r>
        <w:r>
          <w:rPr>
            <w:noProof/>
            <w:webHidden/>
          </w:rPr>
          <w:instrText xml:space="preserve"> PAGEREF _Toc214631558 \h </w:instrText>
        </w:r>
        <w:r>
          <w:rPr>
            <w:noProof/>
            <w:webHidden/>
          </w:rPr>
        </w:r>
        <w:r>
          <w:rPr>
            <w:noProof/>
            <w:webHidden/>
          </w:rPr>
          <w:fldChar w:fldCharType="separate"/>
        </w:r>
        <w:r>
          <w:rPr>
            <w:noProof/>
            <w:webHidden/>
          </w:rPr>
          <w:t>48</w:t>
        </w:r>
        <w:r>
          <w:rPr>
            <w:noProof/>
            <w:webHidden/>
          </w:rPr>
          <w:fldChar w:fldCharType="end"/>
        </w:r>
      </w:hyperlink>
    </w:p>
    <w:p w14:paraId="677C6C8F" w14:textId="2C601EFD" w:rsidR="00E30971" w:rsidRDefault="00E30971">
      <w:pPr>
        <w:pStyle w:val="TableofFigures"/>
        <w:tabs>
          <w:tab w:val="right" w:leader="dot" w:pos="9350"/>
        </w:tabs>
        <w:rPr>
          <w:rFonts w:eastAsiaTheme="minorEastAsia" w:cstheme="minorBidi"/>
          <w:caps w:val="0"/>
          <w:noProof/>
          <w:kern w:val="2"/>
          <w:sz w:val="24"/>
          <w:szCs w:val="24"/>
          <w:lang w:val="en-IN" w:eastAsia="en-IN"/>
          <w14:ligatures w14:val="standardContextual"/>
        </w:rPr>
      </w:pPr>
      <w:hyperlink w:anchor="_Toc214631559" w:history="1">
        <w:r w:rsidRPr="00695CA6">
          <w:rPr>
            <w:rStyle w:val="Hyperlink"/>
            <w:noProof/>
          </w:rPr>
          <w:t>Figure 9 Model Comparison PR Curve</w:t>
        </w:r>
        <w:r>
          <w:rPr>
            <w:noProof/>
            <w:webHidden/>
          </w:rPr>
          <w:tab/>
        </w:r>
        <w:r>
          <w:rPr>
            <w:noProof/>
            <w:webHidden/>
          </w:rPr>
          <w:fldChar w:fldCharType="begin"/>
        </w:r>
        <w:r>
          <w:rPr>
            <w:noProof/>
            <w:webHidden/>
          </w:rPr>
          <w:instrText xml:space="preserve"> PAGEREF _Toc214631559 \h </w:instrText>
        </w:r>
        <w:r>
          <w:rPr>
            <w:noProof/>
            <w:webHidden/>
          </w:rPr>
        </w:r>
        <w:r>
          <w:rPr>
            <w:noProof/>
            <w:webHidden/>
          </w:rPr>
          <w:fldChar w:fldCharType="separate"/>
        </w:r>
        <w:r>
          <w:rPr>
            <w:noProof/>
            <w:webHidden/>
          </w:rPr>
          <w:t>49</w:t>
        </w:r>
        <w:r>
          <w:rPr>
            <w:noProof/>
            <w:webHidden/>
          </w:rPr>
          <w:fldChar w:fldCharType="end"/>
        </w:r>
      </w:hyperlink>
    </w:p>
    <w:p w14:paraId="2B5D9267" w14:textId="33AE8D7E" w:rsidR="00E30971" w:rsidRDefault="00E30971">
      <w:pPr>
        <w:pStyle w:val="TableofFigures"/>
        <w:tabs>
          <w:tab w:val="right" w:leader="dot" w:pos="9350"/>
        </w:tabs>
        <w:rPr>
          <w:rFonts w:eastAsiaTheme="minorEastAsia" w:cstheme="minorBidi"/>
          <w:caps w:val="0"/>
          <w:noProof/>
          <w:kern w:val="2"/>
          <w:sz w:val="24"/>
          <w:szCs w:val="24"/>
          <w:lang w:val="en-IN" w:eastAsia="en-IN"/>
          <w14:ligatures w14:val="standardContextual"/>
        </w:rPr>
      </w:pPr>
      <w:hyperlink w:anchor="_Toc214631560" w:history="1">
        <w:r w:rsidRPr="00695CA6">
          <w:rPr>
            <w:rStyle w:val="Hyperlink"/>
            <w:noProof/>
          </w:rPr>
          <w:t>Figure 10 Player Injury Risk Dashboard - Upload</w:t>
        </w:r>
        <w:r>
          <w:rPr>
            <w:noProof/>
            <w:webHidden/>
          </w:rPr>
          <w:tab/>
        </w:r>
        <w:r>
          <w:rPr>
            <w:noProof/>
            <w:webHidden/>
          </w:rPr>
          <w:fldChar w:fldCharType="begin"/>
        </w:r>
        <w:r>
          <w:rPr>
            <w:noProof/>
            <w:webHidden/>
          </w:rPr>
          <w:instrText xml:space="preserve"> PAGEREF _Toc214631560 \h </w:instrText>
        </w:r>
        <w:r>
          <w:rPr>
            <w:noProof/>
            <w:webHidden/>
          </w:rPr>
        </w:r>
        <w:r>
          <w:rPr>
            <w:noProof/>
            <w:webHidden/>
          </w:rPr>
          <w:fldChar w:fldCharType="separate"/>
        </w:r>
        <w:r>
          <w:rPr>
            <w:noProof/>
            <w:webHidden/>
          </w:rPr>
          <w:t>52</w:t>
        </w:r>
        <w:r>
          <w:rPr>
            <w:noProof/>
            <w:webHidden/>
          </w:rPr>
          <w:fldChar w:fldCharType="end"/>
        </w:r>
      </w:hyperlink>
    </w:p>
    <w:p w14:paraId="3FC634D6" w14:textId="518FF153" w:rsidR="00E30971" w:rsidRDefault="00E30971">
      <w:pPr>
        <w:pStyle w:val="TableofFigures"/>
        <w:tabs>
          <w:tab w:val="right" w:leader="dot" w:pos="9350"/>
        </w:tabs>
        <w:rPr>
          <w:rFonts w:eastAsiaTheme="minorEastAsia" w:cstheme="minorBidi"/>
          <w:caps w:val="0"/>
          <w:noProof/>
          <w:kern w:val="2"/>
          <w:sz w:val="24"/>
          <w:szCs w:val="24"/>
          <w:lang w:val="en-IN" w:eastAsia="en-IN"/>
          <w14:ligatures w14:val="standardContextual"/>
        </w:rPr>
      </w:pPr>
      <w:hyperlink w:anchor="_Toc214631561" w:history="1">
        <w:r w:rsidRPr="00695CA6">
          <w:rPr>
            <w:rStyle w:val="Hyperlink"/>
            <w:noProof/>
          </w:rPr>
          <w:t>Figure 11 Streamlit Dashboard - Dataset Preview</w:t>
        </w:r>
        <w:r>
          <w:rPr>
            <w:noProof/>
            <w:webHidden/>
          </w:rPr>
          <w:tab/>
        </w:r>
        <w:r>
          <w:rPr>
            <w:noProof/>
            <w:webHidden/>
          </w:rPr>
          <w:fldChar w:fldCharType="begin"/>
        </w:r>
        <w:r>
          <w:rPr>
            <w:noProof/>
            <w:webHidden/>
          </w:rPr>
          <w:instrText xml:space="preserve"> PAGEREF _Toc214631561 \h </w:instrText>
        </w:r>
        <w:r>
          <w:rPr>
            <w:noProof/>
            <w:webHidden/>
          </w:rPr>
        </w:r>
        <w:r>
          <w:rPr>
            <w:noProof/>
            <w:webHidden/>
          </w:rPr>
          <w:fldChar w:fldCharType="separate"/>
        </w:r>
        <w:r>
          <w:rPr>
            <w:noProof/>
            <w:webHidden/>
          </w:rPr>
          <w:t>53</w:t>
        </w:r>
        <w:r>
          <w:rPr>
            <w:noProof/>
            <w:webHidden/>
          </w:rPr>
          <w:fldChar w:fldCharType="end"/>
        </w:r>
      </w:hyperlink>
    </w:p>
    <w:p w14:paraId="31E5D128" w14:textId="553D3C82" w:rsidR="00E30971" w:rsidRDefault="00E30971">
      <w:pPr>
        <w:pStyle w:val="TableofFigures"/>
        <w:tabs>
          <w:tab w:val="right" w:leader="dot" w:pos="9350"/>
        </w:tabs>
        <w:rPr>
          <w:rFonts w:eastAsiaTheme="minorEastAsia" w:cstheme="minorBidi"/>
          <w:caps w:val="0"/>
          <w:noProof/>
          <w:kern w:val="2"/>
          <w:sz w:val="24"/>
          <w:szCs w:val="24"/>
          <w:lang w:val="en-IN" w:eastAsia="en-IN"/>
          <w14:ligatures w14:val="standardContextual"/>
        </w:rPr>
      </w:pPr>
      <w:hyperlink w:anchor="_Toc214631562" w:history="1">
        <w:r w:rsidRPr="00695CA6">
          <w:rPr>
            <w:rStyle w:val="Hyperlink"/>
            <w:noProof/>
          </w:rPr>
          <w:t>Figure 12 Streamlit Dashboard - Transformed Data Preview</w:t>
        </w:r>
        <w:r>
          <w:rPr>
            <w:noProof/>
            <w:webHidden/>
          </w:rPr>
          <w:tab/>
        </w:r>
        <w:r>
          <w:rPr>
            <w:noProof/>
            <w:webHidden/>
          </w:rPr>
          <w:fldChar w:fldCharType="begin"/>
        </w:r>
        <w:r>
          <w:rPr>
            <w:noProof/>
            <w:webHidden/>
          </w:rPr>
          <w:instrText xml:space="preserve"> PAGEREF _Toc214631562 \h </w:instrText>
        </w:r>
        <w:r>
          <w:rPr>
            <w:noProof/>
            <w:webHidden/>
          </w:rPr>
        </w:r>
        <w:r>
          <w:rPr>
            <w:noProof/>
            <w:webHidden/>
          </w:rPr>
          <w:fldChar w:fldCharType="separate"/>
        </w:r>
        <w:r>
          <w:rPr>
            <w:noProof/>
            <w:webHidden/>
          </w:rPr>
          <w:t>53</w:t>
        </w:r>
        <w:r>
          <w:rPr>
            <w:noProof/>
            <w:webHidden/>
          </w:rPr>
          <w:fldChar w:fldCharType="end"/>
        </w:r>
      </w:hyperlink>
    </w:p>
    <w:p w14:paraId="5895B615" w14:textId="2BFCB61F" w:rsidR="00E30971" w:rsidRDefault="00E30971">
      <w:pPr>
        <w:pStyle w:val="TableofFigures"/>
        <w:tabs>
          <w:tab w:val="right" w:leader="dot" w:pos="9350"/>
        </w:tabs>
        <w:rPr>
          <w:rFonts w:eastAsiaTheme="minorEastAsia" w:cstheme="minorBidi"/>
          <w:caps w:val="0"/>
          <w:noProof/>
          <w:kern w:val="2"/>
          <w:sz w:val="24"/>
          <w:szCs w:val="24"/>
          <w:lang w:val="en-IN" w:eastAsia="en-IN"/>
          <w14:ligatures w14:val="standardContextual"/>
        </w:rPr>
      </w:pPr>
      <w:hyperlink w:anchor="_Toc214631563" w:history="1">
        <w:r w:rsidRPr="00695CA6">
          <w:rPr>
            <w:rStyle w:val="Hyperlink"/>
            <w:noProof/>
          </w:rPr>
          <w:t>Figure 13 Streamlit Dashboard – Matchday Injury Risk Prediction</w:t>
        </w:r>
        <w:r>
          <w:rPr>
            <w:noProof/>
            <w:webHidden/>
          </w:rPr>
          <w:tab/>
        </w:r>
        <w:r>
          <w:rPr>
            <w:noProof/>
            <w:webHidden/>
          </w:rPr>
          <w:fldChar w:fldCharType="begin"/>
        </w:r>
        <w:r>
          <w:rPr>
            <w:noProof/>
            <w:webHidden/>
          </w:rPr>
          <w:instrText xml:space="preserve"> PAGEREF _Toc214631563 \h </w:instrText>
        </w:r>
        <w:r>
          <w:rPr>
            <w:noProof/>
            <w:webHidden/>
          </w:rPr>
        </w:r>
        <w:r>
          <w:rPr>
            <w:noProof/>
            <w:webHidden/>
          </w:rPr>
          <w:fldChar w:fldCharType="separate"/>
        </w:r>
        <w:r>
          <w:rPr>
            <w:noProof/>
            <w:webHidden/>
          </w:rPr>
          <w:t>54</w:t>
        </w:r>
        <w:r>
          <w:rPr>
            <w:noProof/>
            <w:webHidden/>
          </w:rPr>
          <w:fldChar w:fldCharType="end"/>
        </w:r>
      </w:hyperlink>
    </w:p>
    <w:p w14:paraId="02773992" w14:textId="6C122284" w:rsidR="00E30971" w:rsidRDefault="00E30971">
      <w:pPr>
        <w:pStyle w:val="TableofFigures"/>
        <w:tabs>
          <w:tab w:val="right" w:leader="dot" w:pos="9350"/>
        </w:tabs>
        <w:rPr>
          <w:rFonts w:eastAsiaTheme="minorEastAsia" w:cstheme="minorBidi"/>
          <w:caps w:val="0"/>
          <w:noProof/>
          <w:kern w:val="2"/>
          <w:sz w:val="24"/>
          <w:szCs w:val="24"/>
          <w:lang w:val="en-IN" w:eastAsia="en-IN"/>
          <w14:ligatures w14:val="standardContextual"/>
        </w:rPr>
      </w:pPr>
      <w:hyperlink w:anchor="_Toc214631564" w:history="1">
        <w:r w:rsidRPr="00695CA6">
          <w:rPr>
            <w:rStyle w:val="Hyperlink"/>
            <w:noProof/>
          </w:rPr>
          <w:t>Figure 14 Streamlit Dashboard - Injury Probability Line Graph for Top 5 Players</w:t>
        </w:r>
        <w:r>
          <w:rPr>
            <w:noProof/>
            <w:webHidden/>
          </w:rPr>
          <w:tab/>
        </w:r>
        <w:r>
          <w:rPr>
            <w:noProof/>
            <w:webHidden/>
          </w:rPr>
          <w:fldChar w:fldCharType="begin"/>
        </w:r>
        <w:r>
          <w:rPr>
            <w:noProof/>
            <w:webHidden/>
          </w:rPr>
          <w:instrText xml:space="preserve"> PAGEREF _Toc214631564 \h </w:instrText>
        </w:r>
        <w:r>
          <w:rPr>
            <w:noProof/>
            <w:webHidden/>
          </w:rPr>
        </w:r>
        <w:r>
          <w:rPr>
            <w:noProof/>
            <w:webHidden/>
          </w:rPr>
          <w:fldChar w:fldCharType="separate"/>
        </w:r>
        <w:r>
          <w:rPr>
            <w:noProof/>
            <w:webHidden/>
          </w:rPr>
          <w:t>54</w:t>
        </w:r>
        <w:r>
          <w:rPr>
            <w:noProof/>
            <w:webHidden/>
          </w:rPr>
          <w:fldChar w:fldCharType="end"/>
        </w:r>
      </w:hyperlink>
    </w:p>
    <w:p w14:paraId="32E845C5" w14:textId="6C7E473F" w:rsidR="00E30971" w:rsidRDefault="00E30971">
      <w:pPr>
        <w:pStyle w:val="TableofFigures"/>
        <w:tabs>
          <w:tab w:val="right" w:leader="dot" w:pos="9350"/>
        </w:tabs>
        <w:rPr>
          <w:rFonts w:eastAsiaTheme="minorEastAsia" w:cstheme="minorBidi"/>
          <w:caps w:val="0"/>
          <w:noProof/>
          <w:kern w:val="2"/>
          <w:sz w:val="24"/>
          <w:szCs w:val="24"/>
          <w:lang w:val="en-IN" w:eastAsia="en-IN"/>
          <w14:ligatures w14:val="standardContextual"/>
        </w:rPr>
      </w:pPr>
      <w:hyperlink w:anchor="_Toc214631565" w:history="1">
        <w:r w:rsidRPr="00695CA6">
          <w:rPr>
            <w:rStyle w:val="Hyperlink"/>
            <w:noProof/>
          </w:rPr>
          <w:t>Figure 15 Streamlit Dashboard - Injury Probability Over Time for Top-Risk Players</w:t>
        </w:r>
        <w:r>
          <w:rPr>
            <w:noProof/>
            <w:webHidden/>
          </w:rPr>
          <w:tab/>
        </w:r>
        <w:r>
          <w:rPr>
            <w:noProof/>
            <w:webHidden/>
          </w:rPr>
          <w:fldChar w:fldCharType="begin"/>
        </w:r>
        <w:r>
          <w:rPr>
            <w:noProof/>
            <w:webHidden/>
          </w:rPr>
          <w:instrText xml:space="preserve"> PAGEREF _Toc214631565 \h </w:instrText>
        </w:r>
        <w:r>
          <w:rPr>
            <w:noProof/>
            <w:webHidden/>
          </w:rPr>
        </w:r>
        <w:r>
          <w:rPr>
            <w:noProof/>
            <w:webHidden/>
          </w:rPr>
          <w:fldChar w:fldCharType="separate"/>
        </w:r>
        <w:r>
          <w:rPr>
            <w:noProof/>
            <w:webHidden/>
          </w:rPr>
          <w:t>55</w:t>
        </w:r>
        <w:r>
          <w:rPr>
            <w:noProof/>
            <w:webHidden/>
          </w:rPr>
          <w:fldChar w:fldCharType="end"/>
        </w:r>
      </w:hyperlink>
    </w:p>
    <w:p w14:paraId="13C96519" w14:textId="25246301" w:rsidR="00E30971" w:rsidRDefault="00E30971">
      <w:pPr>
        <w:pStyle w:val="TableofFigures"/>
        <w:tabs>
          <w:tab w:val="right" w:leader="dot" w:pos="9350"/>
        </w:tabs>
        <w:rPr>
          <w:rFonts w:eastAsiaTheme="minorEastAsia" w:cstheme="minorBidi"/>
          <w:caps w:val="0"/>
          <w:noProof/>
          <w:kern w:val="2"/>
          <w:sz w:val="24"/>
          <w:szCs w:val="24"/>
          <w:lang w:val="en-IN" w:eastAsia="en-IN"/>
          <w14:ligatures w14:val="standardContextual"/>
        </w:rPr>
      </w:pPr>
      <w:hyperlink w:anchor="_Toc214631566" w:history="1">
        <w:r w:rsidRPr="00695CA6">
          <w:rPr>
            <w:rStyle w:val="Hyperlink"/>
            <w:noProof/>
          </w:rPr>
          <w:t>Figure 16 Streamlit Dashboard - Histogram for Average Injury Risk for Top 10 Players</w:t>
        </w:r>
        <w:r>
          <w:rPr>
            <w:noProof/>
            <w:webHidden/>
          </w:rPr>
          <w:tab/>
        </w:r>
        <w:r>
          <w:rPr>
            <w:noProof/>
            <w:webHidden/>
          </w:rPr>
          <w:fldChar w:fldCharType="begin"/>
        </w:r>
        <w:r>
          <w:rPr>
            <w:noProof/>
            <w:webHidden/>
          </w:rPr>
          <w:instrText xml:space="preserve"> PAGEREF _Toc214631566 \h </w:instrText>
        </w:r>
        <w:r>
          <w:rPr>
            <w:noProof/>
            <w:webHidden/>
          </w:rPr>
        </w:r>
        <w:r>
          <w:rPr>
            <w:noProof/>
            <w:webHidden/>
          </w:rPr>
          <w:fldChar w:fldCharType="separate"/>
        </w:r>
        <w:r>
          <w:rPr>
            <w:noProof/>
            <w:webHidden/>
          </w:rPr>
          <w:t>55</w:t>
        </w:r>
        <w:r>
          <w:rPr>
            <w:noProof/>
            <w:webHidden/>
          </w:rPr>
          <w:fldChar w:fldCharType="end"/>
        </w:r>
      </w:hyperlink>
    </w:p>
    <w:p w14:paraId="303821FC" w14:textId="3DFB1425" w:rsidR="00E30971" w:rsidRDefault="00E30971">
      <w:pPr>
        <w:pStyle w:val="TableofFigures"/>
        <w:tabs>
          <w:tab w:val="right" w:leader="dot" w:pos="9350"/>
        </w:tabs>
        <w:rPr>
          <w:rFonts w:eastAsiaTheme="minorEastAsia" w:cstheme="minorBidi"/>
          <w:caps w:val="0"/>
          <w:noProof/>
          <w:kern w:val="2"/>
          <w:sz w:val="24"/>
          <w:szCs w:val="24"/>
          <w:lang w:val="en-IN" w:eastAsia="en-IN"/>
          <w14:ligatures w14:val="standardContextual"/>
        </w:rPr>
      </w:pPr>
      <w:hyperlink w:anchor="_Toc214631567" w:history="1">
        <w:r w:rsidRPr="00695CA6">
          <w:rPr>
            <w:rStyle w:val="Hyperlink"/>
            <w:noProof/>
          </w:rPr>
          <w:t>Figure 17 Streamlit Dashboard - Correlation Plot Injury Probability vs Minutes Played</w:t>
        </w:r>
        <w:r>
          <w:rPr>
            <w:noProof/>
            <w:webHidden/>
          </w:rPr>
          <w:tab/>
        </w:r>
        <w:r>
          <w:rPr>
            <w:noProof/>
            <w:webHidden/>
          </w:rPr>
          <w:fldChar w:fldCharType="begin"/>
        </w:r>
        <w:r>
          <w:rPr>
            <w:noProof/>
            <w:webHidden/>
          </w:rPr>
          <w:instrText xml:space="preserve"> PAGEREF _Toc214631567 \h </w:instrText>
        </w:r>
        <w:r>
          <w:rPr>
            <w:noProof/>
            <w:webHidden/>
          </w:rPr>
        </w:r>
        <w:r>
          <w:rPr>
            <w:noProof/>
            <w:webHidden/>
          </w:rPr>
          <w:fldChar w:fldCharType="separate"/>
        </w:r>
        <w:r>
          <w:rPr>
            <w:noProof/>
            <w:webHidden/>
          </w:rPr>
          <w:t>56</w:t>
        </w:r>
        <w:r>
          <w:rPr>
            <w:noProof/>
            <w:webHidden/>
          </w:rPr>
          <w:fldChar w:fldCharType="end"/>
        </w:r>
      </w:hyperlink>
    </w:p>
    <w:p w14:paraId="747C9956" w14:textId="1E1E52AD" w:rsidR="00E30971" w:rsidRDefault="00E30971">
      <w:pPr>
        <w:pStyle w:val="TableofFigures"/>
        <w:tabs>
          <w:tab w:val="right" w:leader="dot" w:pos="9350"/>
        </w:tabs>
        <w:rPr>
          <w:rFonts w:eastAsiaTheme="minorEastAsia" w:cstheme="minorBidi"/>
          <w:caps w:val="0"/>
          <w:noProof/>
          <w:kern w:val="2"/>
          <w:sz w:val="24"/>
          <w:szCs w:val="24"/>
          <w:lang w:val="en-IN" w:eastAsia="en-IN"/>
          <w14:ligatures w14:val="standardContextual"/>
        </w:rPr>
      </w:pPr>
      <w:hyperlink w:anchor="_Toc214631568" w:history="1">
        <w:r w:rsidRPr="00695CA6">
          <w:rPr>
            <w:rStyle w:val="Hyperlink"/>
            <w:noProof/>
          </w:rPr>
          <w:t>Figure 18 Streamlit Dashboard – Summary Insights</w:t>
        </w:r>
        <w:r>
          <w:rPr>
            <w:noProof/>
            <w:webHidden/>
          </w:rPr>
          <w:tab/>
        </w:r>
        <w:r>
          <w:rPr>
            <w:noProof/>
            <w:webHidden/>
          </w:rPr>
          <w:fldChar w:fldCharType="begin"/>
        </w:r>
        <w:r>
          <w:rPr>
            <w:noProof/>
            <w:webHidden/>
          </w:rPr>
          <w:instrText xml:space="preserve"> PAGEREF _Toc214631568 \h </w:instrText>
        </w:r>
        <w:r>
          <w:rPr>
            <w:noProof/>
            <w:webHidden/>
          </w:rPr>
        </w:r>
        <w:r>
          <w:rPr>
            <w:noProof/>
            <w:webHidden/>
          </w:rPr>
          <w:fldChar w:fldCharType="separate"/>
        </w:r>
        <w:r>
          <w:rPr>
            <w:noProof/>
            <w:webHidden/>
          </w:rPr>
          <w:t>57</w:t>
        </w:r>
        <w:r>
          <w:rPr>
            <w:noProof/>
            <w:webHidden/>
          </w:rPr>
          <w:fldChar w:fldCharType="end"/>
        </w:r>
      </w:hyperlink>
    </w:p>
    <w:p w14:paraId="6B135B72" w14:textId="6EE58E06" w:rsidR="00E30971" w:rsidRDefault="00E30971">
      <w:pPr>
        <w:pStyle w:val="TableofFigures"/>
        <w:tabs>
          <w:tab w:val="right" w:leader="dot" w:pos="9350"/>
        </w:tabs>
        <w:rPr>
          <w:rFonts w:eastAsiaTheme="minorEastAsia" w:cstheme="minorBidi"/>
          <w:caps w:val="0"/>
          <w:noProof/>
          <w:kern w:val="2"/>
          <w:sz w:val="24"/>
          <w:szCs w:val="24"/>
          <w:lang w:val="en-IN" w:eastAsia="en-IN"/>
          <w14:ligatures w14:val="standardContextual"/>
        </w:rPr>
      </w:pPr>
      <w:hyperlink w:anchor="_Toc214631569" w:history="1">
        <w:r w:rsidRPr="00695CA6">
          <w:rPr>
            <w:rStyle w:val="Hyperlink"/>
            <w:noProof/>
          </w:rPr>
          <w:t>Figure 19 Streamlit Dashboard - Player Specific Match Results and Injury Prediction</w:t>
        </w:r>
        <w:r>
          <w:rPr>
            <w:noProof/>
            <w:webHidden/>
          </w:rPr>
          <w:tab/>
        </w:r>
        <w:r>
          <w:rPr>
            <w:noProof/>
            <w:webHidden/>
          </w:rPr>
          <w:fldChar w:fldCharType="begin"/>
        </w:r>
        <w:r>
          <w:rPr>
            <w:noProof/>
            <w:webHidden/>
          </w:rPr>
          <w:instrText xml:space="preserve"> PAGEREF _Toc214631569 \h </w:instrText>
        </w:r>
        <w:r>
          <w:rPr>
            <w:noProof/>
            <w:webHidden/>
          </w:rPr>
        </w:r>
        <w:r>
          <w:rPr>
            <w:noProof/>
            <w:webHidden/>
          </w:rPr>
          <w:fldChar w:fldCharType="separate"/>
        </w:r>
        <w:r>
          <w:rPr>
            <w:noProof/>
            <w:webHidden/>
          </w:rPr>
          <w:t>57</w:t>
        </w:r>
        <w:r>
          <w:rPr>
            <w:noProof/>
            <w:webHidden/>
          </w:rPr>
          <w:fldChar w:fldCharType="end"/>
        </w:r>
      </w:hyperlink>
    </w:p>
    <w:p w14:paraId="60A81122" w14:textId="79597BA5" w:rsidR="00E30971" w:rsidRDefault="00E30971">
      <w:pPr>
        <w:pStyle w:val="TableofFigures"/>
        <w:tabs>
          <w:tab w:val="right" w:leader="dot" w:pos="9350"/>
        </w:tabs>
        <w:rPr>
          <w:rFonts w:eastAsiaTheme="minorEastAsia" w:cstheme="minorBidi"/>
          <w:caps w:val="0"/>
          <w:noProof/>
          <w:kern w:val="2"/>
          <w:sz w:val="24"/>
          <w:szCs w:val="24"/>
          <w:lang w:val="en-IN" w:eastAsia="en-IN"/>
          <w14:ligatures w14:val="standardContextual"/>
        </w:rPr>
      </w:pPr>
      <w:hyperlink w:anchor="_Toc214631570" w:history="1">
        <w:r w:rsidRPr="00695CA6">
          <w:rPr>
            <w:rStyle w:val="Hyperlink"/>
            <w:noProof/>
          </w:rPr>
          <w:t>Figure 20 Streamlit Dashboard - Player Specific 14 Day Rolling Workload Line Graph</w:t>
        </w:r>
        <w:r>
          <w:rPr>
            <w:noProof/>
            <w:webHidden/>
          </w:rPr>
          <w:tab/>
        </w:r>
        <w:r>
          <w:rPr>
            <w:noProof/>
            <w:webHidden/>
          </w:rPr>
          <w:fldChar w:fldCharType="begin"/>
        </w:r>
        <w:r>
          <w:rPr>
            <w:noProof/>
            <w:webHidden/>
          </w:rPr>
          <w:instrText xml:space="preserve"> PAGEREF _Toc214631570 \h </w:instrText>
        </w:r>
        <w:r>
          <w:rPr>
            <w:noProof/>
            <w:webHidden/>
          </w:rPr>
        </w:r>
        <w:r>
          <w:rPr>
            <w:noProof/>
            <w:webHidden/>
          </w:rPr>
          <w:fldChar w:fldCharType="separate"/>
        </w:r>
        <w:r>
          <w:rPr>
            <w:noProof/>
            <w:webHidden/>
          </w:rPr>
          <w:t>58</w:t>
        </w:r>
        <w:r>
          <w:rPr>
            <w:noProof/>
            <w:webHidden/>
          </w:rPr>
          <w:fldChar w:fldCharType="end"/>
        </w:r>
      </w:hyperlink>
    </w:p>
    <w:p w14:paraId="2AA634C6" w14:textId="2B515AC3" w:rsidR="00E30971" w:rsidRDefault="00E30971">
      <w:pPr>
        <w:pStyle w:val="TableofFigures"/>
        <w:tabs>
          <w:tab w:val="right" w:leader="dot" w:pos="9350"/>
        </w:tabs>
        <w:rPr>
          <w:rFonts w:eastAsiaTheme="minorEastAsia" w:cstheme="minorBidi"/>
          <w:caps w:val="0"/>
          <w:noProof/>
          <w:kern w:val="2"/>
          <w:sz w:val="24"/>
          <w:szCs w:val="24"/>
          <w:lang w:val="en-IN" w:eastAsia="en-IN"/>
          <w14:ligatures w14:val="standardContextual"/>
        </w:rPr>
      </w:pPr>
      <w:hyperlink w:anchor="_Toc214631571" w:history="1">
        <w:r w:rsidRPr="00695CA6">
          <w:rPr>
            <w:rStyle w:val="Hyperlink"/>
            <w:noProof/>
          </w:rPr>
          <w:t>Figure 21 Streamlit Dashboard - Player Specific Injury Probability Line Graph</w:t>
        </w:r>
        <w:r>
          <w:rPr>
            <w:noProof/>
            <w:webHidden/>
          </w:rPr>
          <w:tab/>
        </w:r>
        <w:r>
          <w:rPr>
            <w:noProof/>
            <w:webHidden/>
          </w:rPr>
          <w:fldChar w:fldCharType="begin"/>
        </w:r>
        <w:r>
          <w:rPr>
            <w:noProof/>
            <w:webHidden/>
          </w:rPr>
          <w:instrText xml:space="preserve"> PAGEREF _Toc214631571 \h </w:instrText>
        </w:r>
        <w:r>
          <w:rPr>
            <w:noProof/>
            <w:webHidden/>
          </w:rPr>
        </w:r>
        <w:r>
          <w:rPr>
            <w:noProof/>
            <w:webHidden/>
          </w:rPr>
          <w:fldChar w:fldCharType="separate"/>
        </w:r>
        <w:r>
          <w:rPr>
            <w:noProof/>
            <w:webHidden/>
          </w:rPr>
          <w:t>59</w:t>
        </w:r>
        <w:r>
          <w:rPr>
            <w:noProof/>
            <w:webHidden/>
          </w:rPr>
          <w:fldChar w:fldCharType="end"/>
        </w:r>
      </w:hyperlink>
    </w:p>
    <w:p w14:paraId="4543473A" w14:textId="6E05F48E" w:rsidR="00E30971" w:rsidRDefault="00E30971">
      <w:pPr>
        <w:pStyle w:val="TableofFigures"/>
        <w:tabs>
          <w:tab w:val="right" w:leader="dot" w:pos="9350"/>
        </w:tabs>
        <w:rPr>
          <w:rFonts w:eastAsiaTheme="minorEastAsia" w:cstheme="minorBidi"/>
          <w:caps w:val="0"/>
          <w:noProof/>
          <w:kern w:val="2"/>
          <w:sz w:val="24"/>
          <w:szCs w:val="24"/>
          <w:lang w:val="en-IN" w:eastAsia="en-IN"/>
          <w14:ligatures w14:val="standardContextual"/>
        </w:rPr>
      </w:pPr>
      <w:hyperlink w:anchor="_Toc214631572" w:history="1">
        <w:r w:rsidRPr="00695CA6">
          <w:rPr>
            <w:rStyle w:val="Hyperlink"/>
            <w:noProof/>
          </w:rPr>
          <w:t>Figure 22 Streamlit Dashboard - Player Specific Fixture Count Bar Graph</w:t>
        </w:r>
        <w:r>
          <w:rPr>
            <w:noProof/>
            <w:webHidden/>
          </w:rPr>
          <w:tab/>
        </w:r>
        <w:r>
          <w:rPr>
            <w:noProof/>
            <w:webHidden/>
          </w:rPr>
          <w:fldChar w:fldCharType="begin"/>
        </w:r>
        <w:r>
          <w:rPr>
            <w:noProof/>
            <w:webHidden/>
          </w:rPr>
          <w:instrText xml:space="preserve"> PAGEREF _Toc214631572 \h </w:instrText>
        </w:r>
        <w:r>
          <w:rPr>
            <w:noProof/>
            <w:webHidden/>
          </w:rPr>
        </w:r>
        <w:r>
          <w:rPr>
            <w:noProof/>
            <w:webHidden/>
          </w:rPr>
          <w:fldChar w:fldCharType="separate"/>
        </w:r>
        <w:r>
          <w:rPr>
            <w:noProof/>
            <w:webHidden/>
          </w:rPr>
          <w:t>59</w:t>
        </w:r>
        <w:r>
          <w:rPr>
            <w:noProof/>
            <w:webHidden/>
          </w:rPr>
          <w:fldChar w:fldCharType="end"/>
        </w:r>
      </w:hyperlink>
    </w:p>
    <w:p w14:paraId="652FB93B" w14:textId="6E620BBE" w:rsidR="00E632FC" w:rsidRDefault="005240A5" w:rsidP="00E632FC">
      <w:pPr>
        <w:rPr>
          <w:b/>
          <w:bCs/>
          <w:sz w:val="28"/>
          <w:szCs w:val="28"/>
        </w:rPr>
      </w:pPr>
      <w:r>
        <w:rPr>
          <w:b/>
          <w:bCs/>
        </w:rPr>
        <w:fldChar w:fldCharType="end"/>
      </w:r>
    </w:p>
    <w:p w14:paraId="3F1DE153" w14:textId="34C30452" w:rsidR="00673D00" w:rsidRDefault="00673D00">
      <w:pPr>
        <w:rPr>
          <w:b/>
          <w:bCs/>
        </w:rPr>
      </w:pPr>
      <w:r>
        <w:rPr>
          <w:b/>
          <w:bCs/>
        </w:rPr>
        <w:br w:type="page"/>
      </w:r>
    </w:p>
    <w:p w14:paraId="168F9777" w14:textId="77777777" w:rsidR="00673D00" w:rsidRDefault="00673D00" w:rsidP="00673D00">
      <w:pPr>
        <w:rPr>
          <w:b/>
          <w:bCs/>
          <w:sz w:val="28"/>
          <w:szCs w:val="28"/>
        </w:rPr>
      </w:pPr>
      <w:r w:rsidRPr="00673D00">
        <w:rPr>
          <w:b/>
          <w:bCs/>
          <w:sz w:val="28"/>
          <w:szCs w:val="28"/>
        </w:rPr>
        <w:lastRenderedPageBreak/>
        <w:t>List of Tables</w:t>
      </w:r>
    </w:p>
    <w:p w14:paraId="7ADB4617" w14:textId="77777777" w:rsidR="00673D00" w:rsidRPr="00673D00" w:rsidRDefault="00673D00" w:rsidP="00673D00">
      <w:pPr>
        <w:rPr>
          <w:b/>
          <w:bCs/>
          <w:sz w:val="28"/>
          <w:szCs w:val="28"/>
        </w:rPr>
      </w:pPr>
    </w:p>
    <w:p w14:paraId="4846E0E4" w14:textId="2727C008" w:rsidR="00673D00" w:rsidRPr="00673D00" w:rsidRDefault="00673D00">
      <w:pPr>
        <w:pStyle w:val="TableofFigures"/>
        <w:tabs>
          <w:tab w:val="right" w:leader="dot" w:pos="9350"/>
        </w:tabs>
        <w:rPr>
          <w:rFonts w:ascii="Times New Roman" w:eastAsiaTheme="minorEastAsia" w:hAnsi="Times New Roman" w:cs="Times New Roman"/>
          <w:caps w:val="0"/>
          <w:noProof/>
          <w:kern w:val="2"/>
          <w:sz w:val="22"/>
          <w:szCs w:val="22"/>
          <w:lang w:val="en-IN" w:eastAsia="en-IN"/>
          <w14:ligatures w14:val="standardContextual"/>
        </w:rPr>
      </w:pPr>
      <w:r w:rsidRPr="00673D00">
        <w:rPr>
          <w:rFonts w:ascii="Times New Roman" w:hAnsi="Times New Roman" w:cs="Times New Roman"/>
          <w:b/>
          <w:bCs/>
          <w:sz w:val="22"/>
          <w:szCs w:val="22"/>
        </w:rPr>
        <w:fldChar w:fldCharType="begin"/>
      </w:r>
      <w:r w:rsidRPr="00673D00">
        <w:rPr>
          <w:rFonts w:ascii="Times New Roman" w:hAnsi="Times New Roman" w:cs="Times New Roman"/>
          <w:b/>
          <w:bCs/>
          <w:sz w:val="22"/>
          <w:szCs w:val="22"/>
        </w:rPr>
        <w:instrText xml:space="preserve"> TOC \h \z \c "Table" </w:instrText>
      </w:r>
      <w:r w:rsidRPr="00673D00">
        <w:rPr>
          <w:rFonts w:ascii="Times New Roman" w:hAnsi="Times New Roman" w:cs="Times New Roman"/>
          <w:b/>
          <w:bCs/>
          <w:sz w:val="22"/>
          <w:szCs w:val="22"/>
        </w:rPr>
        <w:fldChar w:fldCharType="separate"/>
      </w:r>
      <w:hyperlink w:anchor="_Toc213937606" w:history="1">
        <w:r w:rsidRPr="00673D00">
          <w:rPr>
            <w:rStyle w:val="Hyperlink"/>
            <w:rFonts w:ascii="Times New Roman" w:hAnsi="Times New Roman" w:cs="Times New Roman"/>
            <w:noProof/>
            <w:sz w:val="22"/>
            <w:szCs w:val="22"/>
          </w:rPr>
          <w:t>Table 1 Paper Highlighting Model Performance and Usage</w:t>
        </w:r>
        <w:r w:rsidRPr="00673D00">
          <w:rPr>
            <w:rFonts w:ascii="Times New Roman" w:hAnsi="Times New Roman" w:cs="Times New Roman"/>
            <w:noProof/>
            <w:webHidden/>
            <w:sz w:val="22"/>
            <w:szCs w:val="22"/>
          </w:rPr>
          <w:tab/>
        </w:r>
        <w:r w:rsidRPr="00673D00">
          <w:rPr>
            <w:rFonts w:ascii="Times New Roman" w:hAnsi="Times New Roman" w:cs="Times New Roman"/>
            <w:noProof/>
            <w:webHidden/>
            <w:sz w:val="22"/>
            <w:szCs w:val="22"/>
          </w:rPr>
          <w:fldChar w:fldCharType="begin"/>
        </w:r>
        <w:r w:rsidRPr="00673D00">
          <w:rPr>
            <w:rFonts w:ascii="Times New Roman" w:hAnsi="Times New Roman" w:cs="Times New Roman"/>
            <w:noProof/>
            <w:webHidden/>
            <w:sz w:val="22"/>
            <w:szCs w:val="22"/>
          </w:rPr>
          <w:instrText xml:space="preserve"> PAGEREF _Toc213937606 \h </w:instrText>
        </w:r>
        <w:r w:rsidRPr="00673D00">
          <w:rPr>
            <w:rFonts w:ascii="Times New Roman" w:hAnsi="Times New Roman" w:cs="Times New Roman"/>
            <w:noProof/>
            <w:webHidden/>
            <w:sz w:val="22"/>
            <w:szCs w:val="22"/>
          </w:rPr>
        </w:r>
        <w:r w:rsidRPr="00673D00">
          <w:rPr>
            <w:rFonts w:ascii="Times New Roman" w:hAnsi="Times New Roman" w:cs="Times New Roman"/>
            <w:noProof/>
            <w:webHidden/>
            <w:sz w:val="22"/>
            <w:szCs w:val="22"/>
          </w:rPr>
          <w:fldChar w:fldCharType="separate"/>
        </w:r>
        <w:r w:rsidR="00E24172">
          <w:rPr>
            <w:rFonts w:ascii="Times New Roman" w:hAnsi="Times New Roman" w:cs="Times New Roman"/>
            <w:noProof/>
            <w:webHidden/>
            <w:sz w:val="22"/>
            <w:szCs w:val="22"/>
          </w:rPr>
          <w:t>13</w:t>
        </w:r>
        <w:r w:rsidRPr="00673D00">
          <w:rPr>
            <w:rFonts w:ascii="Times New Roman" w:hAnsi="Times New Roman" w:cs="Times New Roman"/>
            <w:noProof/>
            <w:webHidden/>
            <w:sz w:val="22"/>
            <w:szCs w:val="22"/>
          </w:rPr>
          <w:fldChar w:fldCharType="end"/>
        </w:r>
      </w:hyperlink>
    </w:p>
    <w:p w14:paraId="622E72C0" w14:textId="5B61BE8E" w:rsidR="00673D00" w:rsidRPr="00673D00" w:rsidRDefault="00673D00">
      <w:pPr>
        <w:pStyle w:val="TableofFigures"/>
        <w:tabs>
          <w:tab w:val="right" w:leader="dot" w:pos="9350"/>
        </w:tabs>
        <w:rPr>
          <w:rFonts w:ascii="Times New Roman" w:eastAsiaTheme="minorEastAsia" w:hAnsi="Times New Roman" w:cs="Times New Roman"/>
          <w:caps w:val="0"/>
          <w:noProof/>
          <w:kern w:val="2"/>
          <w:sz w:val="22"/>
          <w:szCs w:val="22"/>
          <w:lang w:val="en-IN" w:eastAsia="en-IN"/>
          <w14:ligatures w14:val="standardContextual"/>
        </w:rPr>
      </w:pPr>
      <w:hyperlink w:anchor="_Toc213937607" w:history="1">
        <w:r w:rsidRPr="00673D00">
          <w:rPr>
            <w:rStyle w:val="Hyperlink"/>
            <w:rFonts w:ascii="Times New Roman" w:hAnsi="Times New Roman" w:cs="Times New Roman"/>
            <w:noProof/>
            <w:sz w:val="22"/>
            <w:szCs w:val="22"/>
          </w:rPr>
          <w:t>Table 2 Position Based Load Scoring</w:t>
        </w:r>
        <w:r w:rsidRPr="00673D00">
          <w:rPr>
            <w:rFonts w:ascii="Times New Roman" w:hAnsi="Times New Roman" w:cs="Times New Roman"/>
            <w:noProof/>
            <w:webHidden/>
            <w:sz w:val="22"/>
            <w:szCs w:val="22"/>
          </w:rPr>
          <w:tab/>
        </w:r>
        <w:r w:rsidRPr="00673D00">
          <w:rPr>
            <w:rFonts w:ascii="Times New Roman" w:hAnsi="Times New Roman" w:cs="Times New Roman"/>
            <w:noProof/>
            <w:webHidden/>
            <w:sz w:val="22"/>
            <w:szCs w:val="22"/>
          </w:rPr>
          <w:fldChar w:fldCharType="begin"/>
        </w:r>
        <w:r w:rsidRPr="00673D00">
          <w:rPr>
            <w:rFonts w:ascii="Times New Roman" w:hAnsi="Times New Roman" w:cs="Times New Roman"/>
            <w:noProof/>
            <w:webHidden/>
            <w:sz w:val="22"/>
            <w:szCs w:val="22"/>
          </w:rPr>
          <w:instrText xml:space="preserve"> PAGEREF _Toc213937607 \h </w:instrText>
        </w:r>
        <w:r w:rsidRPr="00673D00">
          <w:rPr>
            <w:rFonts w:ascii="Times New Roman" w:hAnsi="Times New Roman" w:cs="Times New Roman"/>
            <w:noProof/>
            <w:webHidden/>
            <w:sz w:val="22"/>
            <w:szCs w:val="22"/>
          </w:rPr>
        </w:r>
        <w:r w:rsidRPr="00673D00">
          <w:rPr>
            <w:rFonts w:ascii="Times New Roman" w:hAnsi="Times New Roman" w:cs="Times New Roman"/>
            <w:noProof/>
            <w:webHidden/>
            <w:sz w:val="22"/>
            <w:szCs w:val="22"/>
          </w:rPr>
          <w:fldChar w:fldCharType="separate"/>
        </w:r>
        <w:r w:rsidR="00E24172">
          <w:rPr>
            <w:rFonts w:ascii="Times New Roman" w:hAnsi="Times New Roman" w:cs="Times New Roman"/>
            <w:noProof/>
            <w:webHidden/>
            <w:sz w:val="22"/>
            <w:szCs w:val="22"/>
          </w:rPr>
          <w:t>28</w:t>
        </w:r>
        <w:r w:rsidRPr="00673D00">
          <w:rPr>
            <w:rFonts w:ascii="Times New Roman" w:hAnsi="Times New Roman" w:cs="Times New Roman"/>
            <w:noProof/>
            <w:webHidden/>
            <w:sz w:val="22"/>
            <w:szCs w:val="22"/>
          </w:rPr>
          <w:fldChar w:fldCharType="end"/>
        </w:r>
      </w:hyperlink>
    </w:p>
    <w:p w14:paraId="2AF52D7B" w14:textId="0F17334B" w:rsidR="00673D00" w:rsidRPr="00673D00" w:rsidRDefault="00673D00">
      <w:pPr>
        <w:pStyle w:val="TableofFigures"/>
        <w:tabs>
          <w:tab w:val="right" w:leader="dot" w:pos="9350"/>
        </w:tabs>
        <w:rPr>
          <w:rFonts w:ascii="Times New Roman" w:eastAsiaTheme="minorEastAsia" w:hAnsi="Times New Roman" w:cs="Times New Roman"/>
          <w:caps w:val="0"/>
          <w:noProof/>
          <w:kern w:val="2"/>
          <w:sz w:val="22"/>
          <w:szCs w:val="22"/>
          <w:lang w:val="en-IN" w:eastAsia="en-IN"/>
          <w14:ligatures w14:val="standardContextual"/>
        </w:rPr>
      </w:pPr>
      <w:hyperlink w:anchor="_Toc213937608" w:history="1">
        <w:r w:rsidRPr="00673D00">
          <w:rPr>
            <w:rStyle w:val="Hyperlink"/>
            <w:rFonts w:ascii="Times New Roman" w:hAnsi="Times New Roman" w:cs="Times New Roman"/>
            <w:noProof/>
            <w:sz w:val="22"/>
            <w:szCs w:val="22"/>
          </w:rPr>
          <w:t>Table 3 Model Hyperparameter and Optimal Configuration</w:t>
        </w:r>
        <w:r w:rsidRPr="00673D00">
          <w:rPr>
            <w:rFonts w:ascii="Times New Roman" w:hAnsi="Times New Roman" w:cs="Times New Roman"/>
            <w:noProof/>
            <w:webHidden/>
            <w:sz w:val="22"/>
            <w:szCs w:val="22"/>
          </w:rPr>
          <w:tab/>
        </w:r>
        <w:r w:rsidRPr="00673D00">
          <w:rPr>
            <w:rFonts w:ascii="Times New Roman" w:hAnsi="Times New Roman" w:cs="Times New Roman"/>
            <w:noProof/>
            <w:webHidden/>
            <w:sz w:val="22"/>
            <w:szCs w:val="22"/>
          </w:rPr>
          <w:fldChar w:fldCharType="begin"/>
        </w:r>
        <w:r w:rsidRPr="00673D00">
          <w:rPr>
            <w:rFonts w:ascii="Times New Roman" w:hAnsi="Times New Roman" w:cs="Times New Roman"/>
            <w:noProof/>
            <w:webHidden/>
            <w:sz w:val="22"/>
            <w:szCs w:val="22"/>
          </w:rPr>
          <w:instrText xml:space="preserve"> PAGEREF _Toc213937608 \h </w:instrText>
        </w:r>
        <w:r w:rsidRPr="00673D00">
          <w:rPr>
            <w:rFonts w:ascii="Times New Roman" w:hAnsi="Times New Roman" w:cs="Times New Roman"/>
            <w:noProof/>
            <w:webHidden/>
            <w:sz w:val="22"/>
            <w:szCs w:val="22"/>
          </w:rPr>
        </w:r>
        <w:r w:rsidRPr="00673D00">
          <w:rPr>
            <w:rFonts w:ascii="Times New Roman" w:hAnsi="Times New Roman" w:cs="Times New Roman"/>
            <w:noProof/>
            <w:webHidden/>
            <w:sz w:val="22"/>
            <w:szCs w:val="22"/>
          </w:rPr>
          <w:fldChar w:fldCharType="separate"/>
        </w:r>
        <w:r w:rsidR="00E24172">
          <w:rPr>
            <w:rFonts w:ascii="Times New Roman" w:hAnsi="Times New Roman" w:cs="Times New Roman"/>
            <w:noProof/>
            <w:webHidden/>
            <w:sz w:val="22"/>
            <w:szCs w:val="22"/>
          </w:rPr>
          <w:t>35</w:t>
        </w:r>
        <w:r w:rsidRPr="00673D00">
          <w:rPr>
            <w:rFonts w:ascii="Times New Roman" w:hAnsi="Times New Roman" w:cs="Times New Roman"/>
            <w:noProof/>
            <w:webHidden/>
            <w:sz w:val="22"/>
            <w:szCs w:val="22"/>
          </w:rPr>
          <w:fldChar w:fldCharType="end"/>
        </w:r>
      </w:hyperlink>
    </w:p>
    <w:p w14:paraId="1ADE9995" w14:textId="2F5B8946" w:rsidR="00673D00" w:rsidRPr="00673D00" w:rsidRDefault="00673D00">
      <w:pPr>
        <w:pStyle w:val="TableofFigures"/>
        <w:tabs>
          <w:tab w:val="right" w:leader="dot" w:pos="9350"/>
        </w:tabs>
        <w:rPr>
          <w:rFonts w:ascii="Times New Roman" w:eastAsiaTheme="minorEastAsia" w:hAnsi="Times New Roman" w:cs="Times New Roman"/>
          <w:caps w:val="0"/>
          <w:noProof/>
          <w:kern w:val="2"/>
          <w:sz w:val="22"/>
          <w:szCs w:val="22"/>
          <w:lang w:val="en-IN" w:eastAsia="en-IN"/>
          <w14:ligatures w14:val="standardContextual"/>
        </w:rPr>
      </w:pPr>
      <w:hyperlink w:anchor="_Toc213937609" w:history="1">
        <w:r w:rsidRPr="00673D00">
          <w:rPr>
            <w:rStyle w:val="Hyperlink"/>
            <w:rFonts w:ascii="Times New Roman" w:hAnsi="Times New Roman" w:cs="Times New Roman"/>
            <w:noProof/>
            <w:sz w:val="22"/>
            <w:szCs w:val="22"/>
          </w:rPr>
          <w:t>Table 4 Weighted Average Scores of Models on Test Data</w:t>
        </w:r>
        <w:r w:rsidRPr="00673D00">
          <w:rPr>
            <w:rFonts w:ascii="Times New Roman" w:hAnsi="Times New Roman" w:cs="Times New Roman"/>
            <w:noProof/>
            <w:webHidden/>
            <w:sz w:val="22"/>
            <w:szCs w:val="22"/>
          </w:rPr>
          <w:tab/>
        </w:r>
        <w:r w:rsidRPr="00673D00">
          <w:rPr>
            <w:rFonts w:ascii="Times New Roman" w:hAnsi="Times New Roman" w:cs="Times New Roman"/>
            <w:noProof/>
            <w:webHidden/>
            <w:sz w:val="22"/>
            <w:szCs w:val="22"/>
          </w:rPr>
          <w:fldChar w:fldCharType="begin"/>
        </w:r>
        <w:r w:rsidRPr="00673D00">
          <w:rPr>
            <w:rFonts w:ascii="Times New Roman" w:hAnsi="Times New Roman" w:cs="Times New Roman"/>
            <w:noProof/>
            <w:webHidden/>
            <w:sz w:val="22"/>
            <w:szCs w:val="22"/>
          </w:rPr>
          <w:instrText xml:space="preserve"> PAGEREF _Toc213937609 \h </w:instrText>
        </w:r>
        <w:r w:rsidRPr="00673D00">
          <w:rPr>
            <w:rFonts w:ascii="Times New Roman" w:hAnsi="Times New Roman" w:cs="Times New Roman"/>
            <w:noProof/>
            <w:webHidden/>
            <w:sz w:val="22"/>
            <w:szCs w:val="22"/>
          </w:rPr>
        </w:r>
        <w:r w:rsidRPr="00673D00">
          <w:rPr>
            <w:rFonts w:ascii="Times New Roman" w:hAnsi="Times New Roman" w:cs="Times New Roman"/>
            <w:noProof/>
            <w:webHidden/>
            <w:sz w:val="22"/>
            <w:szCs w:val="22"/>
          </w:rPr>
          <w:fldChar w:fldCharType="separate"/>
        </w:r>
        <w:r w:rsidR="00E24172">
          <w:rPr>
            <w:rFonts w:ascii="Times New Roman" w:hAnsi="Times New Roman" w:cs="Times New Roman"/>
            <w:noProof/>
            <w:webHidden/>
            <w:sz w:val="22"/>
            <w:szCs w:val="22"/>
          </w:rPr>
          <w:t>36</w:t>
        </w:r>
        <w:r w:rsidRPr="00673D00">
          <w:rPr>
            <w:rFonts w:ascii="Times New Roman" w:hAnsi="Times New Roman" w:cs="Times New Roman"/>
            <w:noProof/>
            <w:webHidden/>
            <w:sz w:val="22"/>
            <w:szCs w:val="22"/>
          </w:rPr>
          <w:fldChar w:fldCharType="end"/>
        </w:r>
      </w:hyperlink>
    </w:p>
    <w:p w14:paraId="68B6B10F" w14:textId="72A679DE" w:rsidR="00673D00" w:rsidRPr="00673D00" w:rsidRDefault="00673D00">
      <w:pPr>
        <w:pStyle w:val="TableofFigures"/>
        <w:tabs>
          <w:tab w:val="right" w:leader="dot" w:pos="9350"/>
        </w:tabs>
        <w:rPr>
          <w:rFonts w:ascii="Times New Roman" w:eastAsiaTheme="minorEastAsia" w:hAnsi="Times New Roman" w:cs="Times New Roman"/>
          <w:caps w:val="0"/>
          <w:noProof/>
          <w:kern w:val="2"/>
          <w:sz w:val="22"/>
          <w:szCs w:val="22"/>
          <w:lang w:val="en-IN" w:eastAsia="en-IN"/>
          <w14:ligatures w14:val="standardContextual"/>
        </w:rPr>
      </w:pPr>
      <w:hyperlink w:anchor="_Toc213937610" w:history="1">
        <w:r w:rsidRPr="00673D00">
          <w:rPr>
            <w:rStyle w:val="Hyperlink"/>
            <w:rFonts w:ascii="Times New Roman" w:hAnsi="Times New Roman" w:cs="Times New Roman"/>
            <w:noProof/>
            <w:sz w:val="22"/>
            <w:szCs w:val="22"/>
          </w:rPr>
          <w:t>Table 5 Random Forrest Model Matrix Scoring</w:t>
        </w:r>
        <w:r w:rsidRPr="00673D00">
          <w:rPr>
            <w:rFonts w:ascii="Times New Roman" w:hAnsi="Times New Roman" w:cs="Times New Roman"/>
            <w:noProof/>
            <w:webHidden/>
            <w:sz w:val="22"/>
            <w:szCs w:val="22"/>
          </w:rPr>
          <w:tab/>
        </w:r>
        <w:r w:rsidRPr="00673D00">
          <w:rPr>
            <w:rFonts w:ascii="Times New Roman" w:hAnsi="Times New Roman" w:cs="Times New Roman"/>
            <w:noProof/>
            <w:webHidden/>
            <w:sz w:val="22"/>
            <w:szCs w:val="22"/>
          </w:rPr>
          <w:fldChar w:fldCharType="begin"/>
        </w:r>
        <w:r w:rsidRPr="00673D00">
          <w:rPr>
            <w:rFonts w:ascii="Times New Roman" w:hAnsi="Times New Roman" w:cs="Times New Roman"/>
            <w:noProof/>
            <w:webHidden/>
            <w:sz w:val="22"/>
            <w:szCs w:val="22"/>
          </w:rPr>
          <w:instrText xml:space="preserve"> PAGEREF _Toc213937610 \h </w:instrText>
        </w:r>
        <w:r w:rsidRPr="00673D00">
          <w:rPr>
            <w:rFonts w:ascii="Times New Roman" w:hAnsi="Times New Roman" w:cs="Times New Roman"/>
            <w:noProof/>
            <w:webHidden/>
            <w:sz w:val="22"/>
            <w:szCs w:val="22"/>
          </w:rPr>
        </w:r>
        <w:r w:rsidRPr="00673D00">
          <w:rPr>
            <w:rFonts w:ascii="Times New Roman" w:hAnsi="Times New Roman" w:cs="Times New Roman"/>
            <w:noProof/>
            <w:webHidden/>
            <w:sz w:val="22"/>
            <w:szCs w:val="22"/>
          </w:rPr>
          <w:fldChar w:fldCharType="separate"/>
        </w:r>
        <w:r w:rsidR="00E24172">
          <w:rPr>
            <w:rFonts w:ascii="Times New Roman" w:hAnsi="Times New Roman" w:cs="Times New Roman"/>
            <w:noProof/>
            <w:webHidden/>
            <w:sz w:val="22"/>
            <w:szCs w:val="22"/>
          </w:rPr>
          <w:t>38</w:t>
        </w:r>
        <w:r w:rsidRPr="00673D00">
          <w:rPr>
            <w:rFonts w:ascii="Times New Roman" w:hAnsi="Times New Roman" w:cs="Times New Roman"/>
            <w:noProof/>
            <w:webHidden/>
            <w:sz w:val="22"/>
            <w:szCs w:val="22"/>
          </w:rPr>
          <w:fldChar w:fldCharType="end"/>
        </w:r>
      </w:hyperlink>
    </w:p>
    <w:p w14:paraId="43B374AD" w14:textId="706CCC71" w:rsidR="00673D00" w:rsidRPr="00673D00" w:rsidRDefault="00673D00">
      <w:pPr>
        <w:pStyle w:val="TableofFigures"/>
        <w:tabs>
          <w:tab w:val="right" w:leader="dot" w:pos="9350"/>
        </w:tabs>
        <w:rPr>
          <w:rFonts w:ascii="Times New Roman" w:eastAsiaTheme="minorEastAsia" w:hAnsi="Times New Roman" w:cs="Times New Roman"/>
          <w:caps w:val="0"/>
          <w:noProof/>
          <w:kern w:val="2"/>
          <w:sz w:val="22"/>
          <w:szCs w:val="22"/>
          <w:lang w:val="en-IN" w:eastAsia="en-IN"/>
          <w14:ligatures w14:val="standardContextual"/>
        </w:rPr>
      </w:pPr>
      <w:hyperlink w:anchor="_Toc213937611" w:history="1">
        <w:r w:rsidRPr="00673D00">
          <w:rPr>
            <w:rStyle w:val="Hyperlink"/>
            <w:rFonts w:ascii="Times New Roman" w:hAnsi="Times New Roman" w:cs="Times New Roman"/>
            <w:noProof/>
            <w:sz w:val="22"/>
            <w:szCs w:val="22"/>
          </w:rPr>
          <w:t>Table 6 Statsmodel Logit Feature Importance Scores</w:t>
        </w:r>
        <w:r w:rsidRPr="00673D00">
          <w:rPr>
            <w:rFonts w:ascii="Times New Roman" w:hAnsi="Times New Roman" w:cs="Times New Roman"/>
            <w:noProof/>
            <w:webHidden/>
            <w:sz w:val="22"/>
            <w:szCs w:val="22"/>
          </w:rPr>
          <w:tab/>
        </w:r>
        <w:r w:rsidRPr="00673D00">
          <w:rPr>
            <w:rFonts w:ascii="Times New Roman" w:hAnsi="Times New Roman" w:cs="Times New Roman"/>
            <w:noProof/>
            <w:webHidden/>
            <w:sz w:val="22"/>
            <w:szCs w:val="22"/>
          </w:rPr>
          <w:fldChar w:fldCharType="begin"/>
        </w:r>
        <w:r w:rsidRPr="00673D00">
          <w:rPr>
            <w:rFonts w:ascii="Times New Roman" w:hAnsi="Times New Roman" w:cs="Times New Roman"/>
            <w:noProof/>
            <w:webHidden/>
            <w:sz w:val="22"/>
            <w:szCs w:val="22"/>
          </w:rPr>
          <w:instrText xml:space="preserve"> PAGEREF _Toc213937611 \h </w:instrText>
        </w:r>
        <w:r w:rsidRPr="00673D00">
          <w:rPr>
            <w:rFonts w:ascii="Times New Roman" w:hAnsi="Times New Roman" w:cs="Times New Roman"/>
            <w:noProof/>
            <w:webHidden/>
            <w:sz w:val="22"/>
            <w:szCs w:val="22"/>
          </w:rPr>
        </w:r>
        <w:r w:rsidRPr="00673D00">
          <w:rPr>
            <w:rFonts w:ascii="Times New Roman" w:hAnsi="Times New Roman" w:cs="Times New Roman"/>
            <w:noProof/>
            <w:webHidden/>
            <w:sz w:val="22"/>
            <w:szCs w:val="22"/>
          </w:rPr>
          <w:fldChar w:fldCharType="separate"/>
        </w:r>
        <w:r w:rsidR="00E24172">
          <w:rPr>
            <w:rFonts w:ascii="Times New Roman" w:hAnsi="Times New Roman" w:cs="Times New Roman"/>
            <w:noProof/>
            <w:webHidden/>
            <w:sz w:val="22"/>
            <w:szCs w:val="22"/>
          </w:rPr>
          <w:t>39</w:t>
        </w:r>
        <w:r w:rsidRPr="00673D00">
          <w:rPr>
            <w:rFonts w:ascii="Times New Roman" w:hAnsi="Times New Roman" w:cs="Times New Roman"/>
            <w:noProof/>
            <w:webHidden/>
            <w:sz w:val="22"/>
            <w:szCs w:val="22"/>
          </w:rPr>
          <w:fldChar w:fldCharType="end"/>
        </w:r>
      </w:hyperlink>
    </w:p>
    <w:p w14:paraId="568FDDB9" w14:textId="09CA1F3D" w:rsidR="00673D00" w:rsidRPr="00673D00" w:rsidRDefault="00673D00">
      <w:pPr>
        <w:pStyle w:val="TableofFigures"/>
        <w:tabs>
          <w:tab w:val="right" w:leader="dot" w:pos="9350"/>
        </w:tabs>
        <w:rPr>
          <w:rFonts w:ascii="Times New Roman" w:eastAsiaTheme="minorEastAsia" w:hAnsi="Times New Roman" w:cs="Times New Roman"/>
          <w:caps w:val="0"/>
          <w:noProof/>
          <w:kern w:val="2"/>
          <w:sz w:val="22"/>
          <w:szCs w:val="22"/>
          <w:lang w:val="en-IN" w:eastAsia="en-IN"/>
          <w14:ligatures w14:val="standardContextual"/>
        </w:rPr>
      </w:pPr>
      <w:hyperlink w:anchor="_Toc213937612" w:history="1">
        <w:r w:rsidRPr="00673D00">
          <w:rPr>
            <w:rStyle w:val="Hyperlink"/>
            <w:rFonts w:ascii="Times New Roman" w:hAnsi="Times New Roman" w:cs="Times New Roman"/>
            <w:noProof/>
            <w:sz w:val="22"/>
            <w:szCs w:val="22"/>
          </w:rPr>
          <w:t>Table 7 Weighted Average Scores of Model Performance on External Data</w:t>
        </w:r>
        <w:r w:rsidRPr="00673D00">
          <w:rPr>
            <w:rFonts w:ascii="Times New Roman" w:hAnsi="Times New Roman" w:cs="Times New Roman"/>
            <w:noProof/>
            <w:webHidden/>
            <w:sz w:val="22"/>
            <w:szCs w:val="22"/>
          </w:rPr>
          <w:tab/>
        </w:r>
        <w:r w:rsidRPr="00673D00">
          <w:rPr>
            <w:rFonts w:ascii="Times New Roman" w:hAnsi="Times New Roman" w:cs="Times New Roman"/>
            <w:noProof/>
            <w:webHidden/>
            <w:sz w:val="22"/>
            <w:szCs w:val="22"/>
          </w:rPr>
          <w:fldChar w:fldCharType="begin"/>
        </w:r>
        <w:r w:rsidRPr="00673D00">
          <w:rPr>
            <w:rFonts w:ascii="Times New Roman" w:hAnsi="Times New Roman" w:cs="Times New Roman"/>
            <w:noProof/>
            <w:webHidden/>
            <w:sz w:val="22"/>
            <w:szCs w:val="22"/>
          </w:rPr>
          <w:instrText xml:space="preserve"> PAGEREF _Toc213937612 \h </w:instrText>
        </w:r>
        <w:r w:rsidRPr="00673D00">
          <w:rPr>
            <w:rFonts w:ascii="Times New Roman" w:hAnsi="Times New Roman" w:cs="Times New Roman"/>
            <w:noProof/>
            <w:webHidden/>
            <w:sz w:val="22"/>
            <w:szCs w:val="22"/>
          </w:rPr>
        </w:r>
        <w:r w:rsidRPr="00673D00">
          <w:rPr>
            <w:rFonts w:ascii="Times New Roman" w:hAnsi="Times New Roman" w:cs="Times New Roman"/>
            <w:noProof/>
            <w:webHidden/>
            <w:sz w:val="22"/>
            <w:szCs w:val="22"/>
          </w:rPr>
          <w:fldChar w:fldCharType="separate"/>
        </w:r>
        <w:r w:rsidR="00E24172">
          <w:rPr>
            <w:rFonts w:ascii="Times New Roman" w:hAnsi="Times New Roman" w:cs="Times New Roman"/>
            <w:noProof/>
            <w:webHidden/>
            <w:sz w:val="22"/>
            <w:szCs w:val="22"/>
          </w:rPr>
          <w:t>45</w:t>
        </w:r>
        <w:r w:rsidRPr="00673D00">
          <w:rPr>
            <w:rFonts w:ascii="Times New Roman" w:hAnsi="Times New Roman" w:cs="Times New Roman"/>
            <w:noProof/>
            <w:webHidden/>
            <w:sz w:val="22"/>
            <w:szCs w:val="22"/>
          </w:rPr>
          <w:fldChar w:fldCharType="end"/>
        </w:r>
      </w:hyperlink>
    </w:p>
    <w:p w14:paraId="6839E9FB" w14:textId="0F04E1B5" w:rsidR="00673D00" w:rsidRPr="00673D00" w:rsidRDefault="00673D00">
      <w:pPr>
        <w:pStyle w:val="TableofFigures"/>
        <w:tabs>
          <w:tab w:val="right" w:leader="dot" w:pos="9350"/>
        </w:tabs>
        <w:rPr>
          <w:rFonts w:ascii="Times New Roman" w:eastAsiaTheme="minorEastAsia" w:hAnsi="Times New Roman" w:cs="Times New Roman"/>
          <w:caps w:val="0"/>
          <w:noProof/>
          <w:kern w:val="2"/>
          <w:sz w:val="22"/>
          <w:szCs w:val="22"/>
          <w:lang w:val="en-IN" w:eastAsia="en-IN"/>
          <w14:ligatures w14:val="standardContextual"/>
        </w:rPr>
      </w:pPr>
      <w:hyperlink w:anchor="_Toc213937613" w:history="1">
        <w:r w:rsidRPr="00673D00">
          <w:rPr>
            <w:rStyle w:val="Hyperlink"/>
            <w:rFonts w:ascii="Times New Roman" w:hAnsi="Times New Roman" w:cs="Times New Roman"/>
            <w:noProof/>
            <w:sz w:val="22"/>
            <w:szCs w:val="22"/>
          </w:rPr>
          <w:t>Table 8 Random Forrest Model Performance Scores on External Data</w:t>
        </w:r>
        <w:r w:rsidRPr="00673D00">
          <w:rPr>
            <w:rFonts w:ascii="Times New Roman" w:hAnsi="Times New Roman" w:cs="Times New Roman"/>
            <w:noProof/>
            <w:webHidden/>
            <w:sz w:val="22"/>
            <w:szCs w:val="22"/>
          </w:rPr>
          <w:tab/>
        </w:r>
        <w:r w:rsidRPr="00673D00">
          <w:rPr>
            <w:rFonts w:ascii="Times New Roman" w:hAnsi="Times New Roman" w:cs="Times New Roman"/>
            <w:noProof/>
            <w:webHidden/>
            <w:sz w:val="22"/>
            <w:szCs w:val="22"/>
          </w:rPr>
          <w:fldChar w:fldCharType="begin"/>
        </w:r>
        <w:r w:rsidRPr="00673D00">
          <w:rPr>
            <w:rFonts w:ascii="Times New Roman" w:hAnsi="Times New Roman" w:cs="Times New Roman"/>
            <w:noProof/>
            <w:webHidden/>
            <w:sz w:val="22"/>
            <w:szCs w:val="22"/>
          </w:rPr>
          <w:instrText xml:space="preserve"> PAGEREF _Toc213937613 \h </w:instrText>
        </w:r>
        <w:r w:rsidRPr="00673D00">
          <w:rPr>
            <w:rFonts w:ascii="Times New Roman" w:hAnsi="Times New Roman" w:cs="Times New Roman"/>
            <w:noProof/>
            <w:webHidden/>
            <w:sz w:val="22"/>
            <w:szCs w:val="22"/>
          </w:rPr>
        </w:r>
        <w:r w:rsidRPr="00673D00">
          <w:rPr>
            <w:rFonts w:ascii="Times New Roman" w:hAnsi="Times New Roman" w:cs="Times New Roman"/>
            <w:noProof/>
            <w:webHidden/>
            <w:sz w:val="22"/>
            <w:szCs w:val="22"/>
          </w:rPr>
          <w:fldChar w:fldCharType="separate"/>
        </w:r>
        <w:r w:rsidR="00E24172">
          <w:rPr>
            <w:rFonts w:ascii="Times New Roman" w:hAnsi="Times New Roman" w:cs="Times New Roman"/>
            <w:noProof/>
            <w:webHidden/>
            <w:sz w:val="22"/>
            <w:szCs w:val="22"/>
          </w:rPr>
          <w:t>46</w:t>
        </w:r>
        <w:r w:rsidRPr="00673D00">
          <w:rPr>
            <w:rFonts w:ascii="Times New Roman" w:hAnsi="Times New Roman" w:cs="Times New Roman"/>
            <w:noProof/>
            <w:webHidden/>
            <w:sz w:val="22"/>
            <w:szCs w:val="22"/>
          </w:rPr>
          <w:fldChar w:fldCharType="end"/>
        </w:r>
      </w:hyperlink>
    </w:p>
    <w:p w14:paraId="4FF816F7" w14:textId="60338590" w:rsidR="00A707C9" w:rsidRDefault="00673D00" w:rsidP="005240A5">
      <w:pPr>
        <w:rPr>
          <w:b/>
          <w:bCs/>
        </w:rPr>
      </w:pPr>
      <w:r w:rsidRPr="00673D00">
        <w:rPr>
          <w:b/>
          <w:bCs/>
          <w:sz w:val="22"/>
          <w:szCs w:val="22"/>
        </w:rPr>
        <w:fldChar w:fldCharType="end"/>
      </w:r>
    </w:p>
    <w:p w14:paraId="6E079A94" w14:textId="77777777" w:rsidR="005240A5" w:rsidRDefault="005240A5" w:rsidP="005240A5">
      <w:pPr>
        <w:rPr>
          <w:b/>
          <w:bCs/>
        </w:rPr>
      </w:pPr>
    </w:p>
    <w:p w14:paraId="3DB433A9" w14:textId="77777777" w:rsidR="00A707C9" w:rsidRDefault="00A707C9">
      <w:pPr>
        <w:rPr>
          <w:b/>
          <w:bCs/>
        </w:rPr>
      </w:pPr>
    </w:p>
    <w:p w14:paraId="4F3D656E" w14:textId="4507221B" w:rsidR="003F126F" w:rsidRDefault="003F126F">
      <w:pPr>
        <w:rPr>
          <w:b/>
          <w:bCs/>
        </w:rPr>
      </w:pPr>
      <w:r>
        <w:rPr>
          <w:b/>
          <w:bCs/>
        </w:rPr>
        <w:br w:type="page"/>
      </w:r>
    </w:p>
    <w:p w14:paraId="45AE390D" w14:textId="5B5D5B2A" w:rsidR="0036404F" w:rsidRDefault="00942ACA" w:rsidP="00E24172">
      <w:pPr>
        <w:pStyle w:val="CM10"/>
        <w:numPr>
          <w:ilvl w:val="0"/>
          <w:numId w:val="8"/>
        </w:numPr>
        <w:spacing w:line="331" w:lineRule="atLeast"/>
        <w:ind w:right="741"/>
        <w:outlineLvl w:val="0"/>
        <w:rPr>
          <w:b/>
          <w:bCs/>
        </w:rPr>
      </w:pPr>
      <w:bookmarkStart w:id="0" w:name="_Toc213932362"/>
      <w:r>
        <w:rPr>
          <w:b/>
          <w:bCs/>
        </w:rPr>
        <w:lastRenderedPageBreak/>
        <w:t>Introduction</w:t>
      </w:r>
      <w:bookmarkEnd w:id="0"/>
    </w:p>
    <w:p w14:paraId="06252DDE" w14:textId="77777777" w:rsidR="00E24172" w:rsidRPr="00E24172" w:rsidRDefault="00E24172" w:rsidP="00E24172">
      <w:pPr>
        <w:pStyle w:val="Default"/>
      </w:pPr>
    </w:p>
    <w:p w14:paraId="5D0171B4" w14:textId="02C12D61" w:rsidR="00942ACA" w:rsidRDefault="00F24AD8" w:rsidP="00475A16">
      <w:pPr>
        <w:pStyle w:val="Default"/>
        <w:numPr>
          <w:ilvl w:val="1"/>
          <w:numId w:val="8"/>
        </w:numPr>
        <w:outlineLvl w:val="1"/>
      </w:pPr>
      <w:r>
        <w:t xml:space="preserve"> </w:t>
      </w:r>
      <w:bookmarkStart w:id="1" w:name="_Toc213932363"/>
      <w:r>
        <w:t>Background</w:t>
      </w:r>
      <w:bookmarkEnd w:id="1"/>
    </w:p>
    <w:p w14:paraId="428E0728" w14:textId="77777777" w:rsidR="00F24AD8" w:rsidRDefault="00F24AD8" w:rsidP="00F24AD8">
      <w:pPr>
        <w:pStyle w:val="Default"/>
      </w:pPr>
    </w:p>
    <w:p w14:paraId="5B7A56B7" w14:textId="77777777" w:rsidR="008E50C2" w:rsidRDefault="008E50C2" w:rsidP="008E50C2">
      <w:pPr>
        <w:pStyle w:val="Default"/>
      </w:pPr>
      <w:r>
        <w:t>Injuries hit football clubs hard as one of the toughest ongoing problems. This holds true whether teams play at a pro level or just amateur. It messes with the team's overall performance and player availability. Plus they lead to all sorts of additional headaches down the line. Clubs pour a ton of money into sports science and medical infrastructure these days. Yet, the rate of injuries remains high. As the game moves forward, we are only seeing rising levels of intensity although it maybe at the professional or amateur landscape. The need for a tool/dashboard which any analyst from a team can use to retrieve their perceived outcome is what is required.</w:t>
      </w:r>
    </w:p>
    <w:p w14:paraId="7F5D8B96" w14:textId="77777777" w:rsidR="008E50C2" w:rsidRDefault="008E50C2" w:rsidP="008E50C2">
      <w:pPr>
        <w:pStyle w:val="Default"/>
      </w:pPr>
    </w:p>
    <w:p w14:paraId="42C0E2EB" w14:textId="77777777" w:rsidR="008E50C2" w:rsidRDefault="008E50C2" w:rsidP="008E50C2">
      <w:pPr>
        <w:pStyle w:val="Default"/>
      </w:pPr>
      <w:r>
        <w:t>The link between training load and injury chances is not always easy to pin down. If the load is too low players might not be ready for the demands. On the flip side too much work or quick jumps in intensity raise the odds of soft tissue problems. Teams have leaned on old school methods like the ACWR(Acute Chronic Workload Ratio) for a while now. But it often spits out results that do not line up well across different game situations. To fix that we switched to a rolling average over seven to fourteen days. It tracks workload patterns in a steadier way. This gives a more dependable approach overall.</w:t>
      </w:r>
    </w:p>
    <w:p w14:paraId="7CCE1AB9" w14:textId="77777777" w:rsidR="008E50C2" w:rsidRDefault="008E50C2" w:rsidP="008E50C2">
      <w:pPr>
        <w:pStyle w:val="Default"/>
      </w:pPr>
    </w:p>
    <w:p w14:paraId="6448ED90" w14:textId="5B7D5A08" w:rsidR="00D86316" w:rsidRDefault="008E50C2" w:rsidP="008E50C2">
      <w:pPr>
        <w:pStyle w:val="Default"/>
      </w:pPr>
      <w:r>
        <w:t>Machine learning has come a long way lately in building models for injury risk. It handles tricky mixes of features and those nonlinear ties between things. The catch is that professional level data on this is hard to get. Clubs treat injury and workload info as super sensitive. So, research cannot wrap up fully without it. That creates a real roadblock for testing these tools again or using them beyond top tier setups.</w:t>
      </w:r>
    </w:p>
    <w:p w14:paraId="27E916CA" w14:textId="77777777" w:rsidR="008E50C2" w:rsidRDefault="008E50C2" w:rsidP="008E50C2">
      <w:pPr>
        <w:pStyle w:val="Default"/>
      </w:pPr>
    </w:p>
    <w:p w14:paraId="3360BEFD" w14:textId="77777777" w:rsidR="008E50C2" w:rsidRDefault="008E50C2">
      <w:pPr>
        <w:rPr>
          <w:color w:val="000000"/>
          <w:lang w:eastAsia="en-GB"/>
        </w:rPr>
      </w:pPr>
      <w:r>
        <w:br w:type="page"/>
      </w:r>
    </w:p>
    <w:p w14:paraId="7F8496E4" w14:textId="341C0E63" w:rsidR="00D86316" w:rsidRDefault="00D86316" w:rsidP="00475A16">
      <w:pPr>
        <w:pStyle w:val="Default"/>
        <w:numPr>
          <w:ilvl w:val="1"/>
          <w:numId w:val="8"/>
        </w:numPr>
        <w:outlineLvl w:val="1"/>
      </w:pPr>
      <w:r>
        <w:lastRenderedPageBreak/>
        <w:t xml:space="preserve"> </w:t>
      </w:r>
      <w:bookmarkStart w:id="2" w:name="_Toc213932364"/>
      <w:r>
        <w:t>Aims and Objectives</w:t>
      </w:r>
      <w:bookmarkEnd w:id="2"/>
    </w:p>
    <w:p w14:paraId="6B149086" w14:textId="77777777" w:rsidR="00D86316" w:rsidRDefault="00D86316" w:rsidP="00D86316">
      <w:pPr>
        <w:pStyle w:val="Default"/>
      </w:pPr>
    </w:p>
    <w:p w14:paraId="3912319A" w14:textId="1EA79860" w:rsidR="00D86316" w:rsidRDefault="00D86316" w:rsidP="00D86316">
      <w:pPr>
        <w:pStyle w:val="Default"/>
      </w:pPr>
      <w:r>
        <w:t>The Aim of this project is to be able to develop a Player Load Visualizer prototype that integrates machine learning to predict football player injury risk.</w:t>
      </w:r>
    </w:p>
    <w:p w14:paraId="2EA1BD41" w14:textId="175B17AB" w:rsidR="00D86316" w:rsidRDefault="00D86316" w:rsidP="00D86316">
      <w:pPr>
        <w:pStyle w:val="Default"/>
      </w:pPr>
      <w:r>
        <w:t>Objectives:</w:t>
      </w:r>
    </w:p>
    <w:p w14:paraId="6B688CA5" w14:textId="3FBB325E" w:rsidR="00D86316" w:rsidRDefault="00D86316" w:rsidP="00D86316">
      <w:pPr>
        <w:pStyle w:val="Default"/>
        <w:numPr>
          <w:ilvl w:val="0"/>
          <w:numId w:val="9"/>
        </w:numPr>
      </w:pPr>
      <w:r>
        <w:t>Conduct a critical literature review of existing injury prediction methods and identify gaps.</w:t>
      </w:r>
    </w:p>
    <w:p w14:paraId="7E235E8C" w14:textId="64F44D6D" w:rsidR="00D86316" w:rsidRDefault="00D86316" w:rsidP="00D86316">
      <w:pPr>
        <w:pStyle w:val="Default"/>
        <w:numPr>
          <w:ilvl w:val="0"/>
          <w:numId w:val="9"/>
        </w:numPr>
      </w:pPr>
      <w:r>
        <w:t>Collect and preprocess football workload data, generating rolling averages</w:t>
      </w:r>
      <w:r w:rsidR="004A5837">
        <w:t>, positional load metrics and fixture congestion indicators.</w:t>
      </w:r>
    </w:p>
    <w:p w14:paraId="5F522BBA" w14:textId="0D11F3C8" w:rsidR="004A5837" w:rsidRDefault="004A5837" w:rsidP="00D86316">
      <w:pPr>
        <w:pStyle w:val="Default"/>
        <w:numPr>
          <w:ilvl w:val="0"/>
          <w:numId w:val="9"/>
        </w:numPr>
      </w:pPr>
      <w:r>
        <w:t>Simulate injury labels o construct a training dataset suitable for ML classification.</w:t>
      </w:r>
    </w:p>
    <w:p w14:paraId="1F782283" w14:textId="5A632B36" w:rsidR="004A5837" w:rsidRDefault="004A5837" w:rsidP="00D86316">
      <w:pPr>
        <w:pStyle w:val="Default"/>
        <w:numPr>
          <w:ilvl w:val="0"/>
          <w:numId w:val="9"/>
        </w:numPr>
      </w:pPr>
      <w:r>
        <w:t>Train and evaluate ML models (e.g., logistic regression, random forests, gradient boosting, etc.) using appropriate scoring metric</w:t>
      </w:r>
      <w:r w:rsidR="00847DE5">
        <w:t xml:space="preserve"> (e.g., precision, recall, F1 score, accuracy, etc.)</w:t>
      </w:r>
    </w:p>
    <w:p w14:paraId="06DE14AC" w14:textId="42228491" w:rsidR="00847DE5" w:rsidRDefault="00847DE5" w:rsidP="00D86316">
      <w:pPr>
        <w:pStyle w:val="Default"/>
        <w:numPr>
          <w:ilvl w:val="0"/>
          <w:numId w:val="9"/>
        </w:numPr>
      </w:pPr>
      <w:r>
        <w:t xml:space="preserve">Develop a functional </w:t>
      </w:r>
      <w:r w:rsidR="00CB0B29">
        <w:t>prototype (web-based application) allowing CSV uploads and automated injury risk prediction with workload visualization.</w:t>
      </w:r>
    </w:p>
    <w:p w14:paraId="11FB7306" w14:textId="0EC1043B" w:rsidR="00E24172" w:rsidRDefault="00CB0B29" w:rsidP="00E24172">
      <w:pPr>
        <w:pStyle w:val="Default"/>
        <w:numPr>
          <w:ilvl w:val="0"/>
          <w:numId w:val="9"/>
        </w:numPr>
      </w:pPr>
      <w:r>
        <w:t>Evaluate the system against success criteria and identify limitations and future improvements.</w:t>
      </w:r>
    </w:p>
    <w:p w14:paraId="37637248" w14:textId="77777777" w:rsidR="00E24172" w:rsidRDefault="00E24172" w:rsidP="00E24172">
      <w:pPr>
        <w:pStyle w:val="Default"/>
        <w:ind w:left="720"/>
      </w:pPr>
    </w:p>
    <w:p w14:paraId="799FFDD2" w14:textId="0FD006DD" w:rsidR="00E24172" w:rsidRDefault="00E24172" w:rsidP="00E24172">
      <w:pPr>
        <w:pStyle w:val="Default"/>
        <w:ind w:left="360"/>
      </w:pPr>
      <w:r>
        <w:t>However, the overall objective of this project is as follows:</w:t>
      </w:r>
    </w:p>
    <w:p w14:paraId="43ED671A" w14:textId="36CDB2CB" w:rsidR="00E24172" w:rsidRDefault="00E24172" w:rsidP="00E24172">
      <w:pPr>
        <w:pStyle w:val="Default"/>
        <w:ind w:left="360"/>
      </w:pPr>
      <w:r>
        <w:t>“</w:t>
      </w:r>
      <w:r w:rsidRPr="00D034B1">
        <w:t>to build and deploy a reproducible, interpretable, and operational machine-learning prototype for injury-risk prediction.</w:t>
      </w:r>
      <w:r>
        <w:t>”</w:t>
      </w:r>
    </w:p>
    <w:p w14:paraId="102B2799" w14:textId="77777777" w:rsidR="00CB0B29" w:rsidRDefault="00CB0B29" w:rsidP="00CB0B29">
      <w:pPr>
        <w:pStyle w:val="Default"/>
        <w:ind w:left="360"/>
      </w:pPr>
    </w:p>
    <w:p w14:paraId="44113B26" w14:textId="602DDB08" w:rsidR="00CB0B29" w:rsidRDefault="00CB0B29" w:rsidP="00475A16">
      <w:pPr>
        <w:pStyle w:val="Default"/>
        <w:numPr>
          <w:ilvl w:val="1"/>
          <w:numId w:val="8"/>
        </w:numPr>
        <w:outlineLvl w:val="1"/>
      </w:pPr>
      <w:r>
        <w:t xml:space="preserve"> </w:t>
      </w:r>
      <w:bookmarkStart w:id="3" w:name="_Toc213932365"/>
      <w:r>
        <w:t>Methodological Approach</w:t>
      </w:r>
      <w:bookmarkEnd w:id="3"/>
    </w:p>
    <w:p w14:paraId="1F9FE99C" w14:textId="77777777" w:rsidR="006B4810" w:rsidRDefault="006B4810" w:rsidP="006B4810">
      <w:pPr>
        <w:pStyle w:val="Default"/>
        <w:ind w:left="360"/>
      </w:pPr>
    </w:p>
    <w:p w14:paraId="1DDA9774" w14:textId="77777777" w:rsidR="00FF035E" w:rsidRDefault="00FF035E" w:rsidP="00FF035E">
      <w:pPr>
        <w:pStyle w:val="Default"/>
        <w:ind w:left="360"/>
      </w:pPr>
      <w:r>
        <w:t>The project combines data collection (manual web scraping from football statistics sources), feature engineering (rolling averages, positional scores, congestion factors), and simulation of injury labels. ML models will be trained on this dataset, and the best-performing model will be deployed within a web-based application. The prototype will enable practitioners to upload player data and receive injury risk predictions.</w:t>
      </w:r>
    </w:p>
    <w:p w14:paraId="65F0F243" w14:textId="77777777" w:rsidR="00FF035E" w:rsidRDefault="00FF035E" w:rsidP="00FF035E">
      <w:pPr>
        <w:pStyle w:val="Default"/>
        <w:ind w:left="360"/>
      </w:pPr>
    </w:p>
    <w:p w14:paraId="57953886" w14:textId="47854B96" w:rsidR="00FF035E" w:rsidRDefault="00FF035E" w:rsidP="00475A16">
      <w:pPr>
        <w:pStyle w:val="Default"/>
        <w:numPr>
          <w:ilvl w:val="1"/>
          <w:numId w:val="8"/>
        </w:numPr>
        <w:outlineLvl w:val="1"/>
      </w:pPr>
      <w:r>
        <w:t xml:space="preserve"> </w:t>
      </w:r>
      <w:bookmarkStart w:id="4" w:name="_Toc213932366"/>
      <w:r>
        <w:t>Report Roadmap</w:t>
      </w:r>
      <w:bookmarkEnd w:id="4"/>
    </w:p>
    <w:p w14:paraId="1005D275" w14:textId="77777777" w:rsidR="006B4810" w:rsidRDefault="006B4810" w:rsidP="006B4810">
      <w:pPr>
        <w:pStyle w:val="Default"/>
        <w:ind w:left="360"/>
      </w:pPr>
    </w:p>
    <w:p w14:paraId="2BC1D5E3" w14:textId="3B30EC36" w:rsidR="00FF035E" w:rsidRDefault="00FF035E" w:rsidP="00FF035E">
      <w:pPr>
        <w:pStyle w:val="Default"/>
        <w:ind w:left="360"/>
      </w:pPr>
      <w:r>
        <w:t>The roadmap for the project report will be as follows:</w:t>
      </w:r>
    </w:p>
    <w:p w14:paraId="3305F6D6" w14:textId="77777777" w:rsidR="00FF035E" w:rsidRDefault="00FF035E" w:rsidP="00FF035E">
      <w:pPr>
        <w:pStyle w:val="Default"/>
        <w:numPr>
          <w:ilvl w:val="0"/>
          <w:numId w:val="11"/>
        </w:numPr>
      </w:pPr>
      <w:r>
        <w:t>Chapter 2 reviews the literature on injury epidemiology, workload metrics, ML approaches, and simulation strategies.</w:t>
      </w:r>
    </w:p>
    <w:p w14:paraId="60B903DD" w14:textId="77777777" w:rsidR="00FF035E" w:rsidRDefault="00FF035E" w:rsidP="00FF035E">
      <w:pPr>
        <w:pStyle w:val="Default"/>
        <w:numPr>
          <w:ilvl w:val="0"/>
          <w:numId w:val="11"/>
        </w:numPr>
      </w:pPr>
      <w:r>
        <w:t>Chapter 3 analyses system requirements, constraints, and ethical considerations.</w:t>
      </w:r>
    </w:p>
    <w:p w14:paraId="700ECABB" w14:textId="77777777" w:rsidR="00FF035E" w:rsidRDefault="00FF035E" w:rsidP="00FF035E">
      <w:pPr>
        <w:pStyle w:val="Default"/>
        <w:numPr>
          <w:ilvl w:val="0"/>
          <w:numId w:val="11"/>
        </w:numPr>
      </w:pPr>
      <w:r>
        <w:t>Chapter 4 presents the design of the data processing, ML pipeline, and prototype.</w:t>
      </w:r>
    </w:p>
    <w:p w14:paraId="2D11B316" w14:textId="367C034C" w:rsidR="00FF035E" w:rsidRDefault="00FF035E" w:rsidP="00FF035E">
      <w:pPr>
        <w:pStyle w:val="Default"/>
        <w:numPr>
          <w:ilvl w:val="0"/>
          <w:numId w:val="11"/>
        </w:numPr>
      </w:pPr>
      <w:r>
        <w:t xml:space="preserve">Chapter 5 describes the </w:t>
      </w:r>
      <w:r w:rsidR="008E50C2">
        <w:t xml:space="preserve">ML model </w:t>
      </w:r>
      <w:r>
        <w:t>implementation details.</w:t>
      </w:r>
    </w:p>
    <w:p w14:paraId="5CC06199" w14:textId="1962603F" w:rsidR="00FF035E" w:rsidRDefault="00FF035E" w:rsidP="00FF035E">
      <w:pPr>
        <w:pStyle w:val="Default"/>
        <w:numPr>
          <w:ilvl w:val="0"/>
          <w:numId w:val="11"/>
        </w:numPr>
      </w:pPr>
      <w:r>
        <w:t xml:space="preserve">Chapter 6 </w:t>
      </w:r>
      <w:r w:rsidR="008E50C2">
        <w:t>presents the evaluation outcomes and results</w:t>
      </w:r>
      <w:r>
        <w:t>.</w:t>
      </w:r>
    </w:p>
    <w:p w14:paraId="09F915EC" w14:textId="6A57AC1A" w:rsidR="00FF035E" w:rsidRDefault="00FF035E" w:rsidP="00FF035E">
      <w:pPr>
        <w:pStyle w:val="Default"/>
        <w:numPr>
          <w:ilvl w:val="0"/>
          <w:numId w:val="11"/>
        </w:numPr>
      </w:pPr>
      <w:r>
        <w:t>Chapter 7</w:t>
      </w:r>
      <w:r w:rsidR="008E50C2">
        <w:t xml:space="preserve"> is the conclusion and the possibility of future work</w:t>
      </w:r>
      <w:r>
        <w:t>.</w:t>
      </w:r>
    </w:p>
    <w:p w14:paraId="7838EDBB" w14:textId="20669CB0" w:rsidR="006B4810" w:rsidRPr="00E24172" w:rsidRDefault="00E24172" w:rsidP="00E24172">
      <w:pPr>
        <w:rPr>
          <w:color w:val="000000"/>
          <w:lang w:eastAsia="en-GB"/>
        </w:rPr>
      </w:pPr>
      <w:r>
        <w:br w:type="page"/>
      </w:r>
    </w:p>
    <w:p w14:paraId="63808303" w14:textId="2086E956" w:rsidR="00FF035E" w:rsidRDefault="00FF035E" w:rsidP="00475A16">
      <w:pPr>
        <w:pStyle w:val="Default"/>
        <w:numPr>
          <w:ilvl w:val="0"/>
          <w:numId w:val="12"/>
        </w:numPr>
        <w:outlineLvl w:val="0"/>
        <w:rPr>
          <w:b/>
          <w:bCs/>
          <w:color w:val="auto"/>
        </w:rPr>
      </w:pPr>
      <w:r w:rsidRPr="00FF035E">
        <w:rPr>
          <w:b/>
          <w:bCs/>
          <w:color w:val="auto"/>
        </w:rPr>
        <w:lastRenderedPageBreak/>
        <w:t xml:space="preserve"> </w:t>
      </w:r>
      <w:bookmarkStart w:id="5" w:name="_Toc213932367"/>
      <w:r w:rsidRPr="00FF035E">
        <w:rPr>
          <w:b/>
          <w:bCs/>
          <w:color w:val="auto"/>
        </w:rPr>
        <w:t>Literature Review / Background Researc</w:t>
      </w:r>
      <w:r>
        <w:rPr>
          <w:b/>
          <w:bCs/>
          <w:color w:val="auto"/>
        </w:rPr>
        <w:t>h</w:t>
      </w:r>
      <w:bookmarkEnd w:id="5"/>
    </w:p>
    <w:p w14:paraId="02E1A4F6" w14:textId="77777777" w:rsidR="006B4810" w:rsidRDefault="006B4810" w:rsidP="00FF035E">
      <w:pPr>
        <w:pStyle w:val="Default"/>
      </w:pPr>
    </w:p>
    <w:p w14:paraId="542EE56D" w14:textId="0A0D9003" w:rsidR="00FF035E" w:rsidRDefault="00FF035E" w:rsidP="00475A16">
      <w:pPr>
        <w:pStyle w:val="Default"/>
        <w:numPr>
          <w:ilvl w:val="1"/>
          <w:numId w:val="12"/>
        </w:numPr>
        <w:outlineLvl w:val="1"/>
      </w:pPr>
      <w:bookmarkStart w:id="6" w:name="_Toc213932368"/>
      <w:r>
        <w:t>Injury Epidemiology in Elite Football</w:t>
      </w:r>
      <w:bookmarkEnd w:id="6"/>
    </w:p>
    <w:p w14:paraId="0AC11BAF" w14:textId="77777777" w:rsidR="006B4810" w:rsidRDefault="006B4810" w:rsidP="006B4810">
      <w:pPr>
        <w:pStyle w:val="Default"/>
        <w:ind w:left="360"/>
      </w:pPr>
    </w:p>
    <w:p w14:paraId="2624708C" w14:textId="28C82C7B" w:rsidR="00FF035E" w:rsidRDefault="001A2E9F" w:rsidP="00FF035E">
      <w:pPr>
        <w:pStyle w:val="Default"/>
        <w:ind w:left="360"/>
      </w:pPr>
      <w:r>
        <w:t xml:space="preserve">Sports injury prediction has improved drastically over the previous decade with the </w:t>
      </w:r>
      <w:r w:rsidR="00DC417A">
        <w:t>semi-availability of data and the modernisation of computational ability and machine learning techniques, which allows scientists to improve their descriptive statistics and models to correlate to player workloads and injury possibility, sports in the same timeframe has increased in its technicality and intensity. Among that, p</w:t>
      </w:r>
      <w:r w:rsidR="00FF035E">
        <w:t xml:space="preserve">rofessional football reports one of the highest injury burdens in team sports, with soft tissue injuries such as hamstring strains accounting for the majority of time-loss injuries </w:t>
      </w:r>
      <w:sdt>
        <w:sdtPr>
          <w:tag w:val="MENDELEY_CITATION_v3_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"/>
          <w:id w:val="2025746200"/>
          <w:placeholder>
            <w:docPart w:val="DefaultPlaceholder_-1854013440"/>
          </w:placeholder>
        </w:sdtPr>
        <w:sdtContent>
          <w:r w:rsidR="0078274F" w:rsidRPr="0078274F">
            <w:t>(Ekstrand, et al, 2011)</w:t>
          </w:r>
        </w:sdtContent>
      </w:sdt>
      <w:r w:rsidR="00FF035E">
        <w:t>. These injuries negatively affect team performance and contribute to substantial economic costs for clubs. Injury prevention has therefore become a central focus of sports science research.</w:t>
      </w:r>
    </w:p>
    <w:p w14:paraId="5EFE7E8D" w14:textId="77777777" w:rsidR="00FF035E" w:rsidRDefault="00FF035E" w:rsidP="00FF035E">
      <w:pPr>
        <w:pStyle w:val="Default"/>
        <w:ind w:left="360"/>
      </w:pPr>
    </w:p>
    <w:p w14:paraId="01A1F963" w14:textId="1DBC6803" w:rsidR="00FF035E" w:rsidRDefault="00FF035E" w:rsidP="00475A16">
      <w:pPr>
        <w:pStyle w:val="Default"/>
        <w:numPr>
          <w:ilvl w:val="1"/>
          <w:numId w:val="12"/>
        </w:numPr>
        <w:outlineLvl w:val="1"/>
      </w:pPr>
      <w:r>
        <w:t xml:space="preserve"> </w:t>
      </w:r>
      <w:bookmarkStart w:id="7" w:name="_Toc213932369"/>
      <w:r>
        <w:t>Training Load and the Injury Paradox</w:t>
      </w:r>
      <w:bookmarkEnd w:id="7"/>
    </w:p>
    <w:p w14:paraId="67BA2736" w14:textId="77777777" w:rsidR="006B4810" w:rsidRDefault="006B4810" w:rsidP="006B4810">
      <w:pPr>
        <w:pStyle w:val="Default"/>
        <w:ind w:left="360"/>
      </w:pPr>
    </w:p>
    <w:p w14:paraId="3DE8FA78" w14:textId="612AAFA3" w:rsidR="00FF035E" w:rsidRDefault="00FF035E" w:rsidP="00F812FD">
      <w:pPr>
        <w:pStyle w:val="Default"/>
        <w:ind w:left="360"/>
      </w:pPr>
      <w:r>
        <w:t xml:space="preserve">Workload management is widely recognised as a major determinant of injury. </w:t>
      </w:r>
      <w:sdt>
        <w:sdtPr>
          <w:tag w:val="MENDELEY_CITATION_v3_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"/>
          <w:id w:val="1744751713"/>
          <w:placeholder>
            <w:docPart w:val="DefaultPlaceholder_-1854013440"/>
          </w:placeholder>
        </w:sdtPr>
        <w:sdtContent>
          <w:r w:rsidR="0078274F" w:rsidRPr="0078274F">
            <w:t>(Windt et al, 2017)</w:t>
          </w:r>
        </w:sdtContent>
      </w:sdt>
      <w:r>
        <w:t xml:space="preserve"> describe the “training-injury prevention paradox,” where consistently high training loads can improve resilience, while sudden spikes increase risk. The Acute: Chronic Workload Ratio (ACWR) is the most common operationalisation of this relationship. Studies such as </w:t>
      </w:r>
      <w:sdt>
        <w:sdtPr>
          <w:tag w:val="MENDELEY_CITATION_v3_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"/>
          <w:id w:val="1271817013"/>
          <w:placeholder>
            <w:docPart w:val="DefaultPlaceholder_-1854013440"/>
          </w:placeholder>
        </w:sdtPr>
        <w:sdtContent>
          <w:r w:rsidR="0078274F" w:rsidRPr="0078274F">
            <w:t xml:space="preserve">(Bowen </w:t>
          </w:r>
          <w:r w:rsidR="0078274F" w:rsidRPr="0078274F">
            <w:rPr>
              <w:i/>
              <w:iCs/>
            </w:rPr>
            <w:t>et al.</w:t>
          </w:r>
          <w:r w:rsidR="0078274F" w:rsidRPr="0078274F">
            <w:t>, 2020)</w:t>
          </w:r>
        </w:sdtContent>
      </w:sdt>
      <w:r>
        <w:t xml:space="preserve"> link high ACWR spikes with increased injury likelihood in Premier League players, yet systematic reviews highlight statistical flaws and inconsistent predictive value </w:t>
      </w:r>
      <w:sdt>
        <w:sdtPr>
          <w:tag w:val="MENDELEY_CITATION_v3_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"/>
          <w:id w:val="-2141562444"/>
          <w:placeholder>
            <w:docPart w:val="DefaultPlaceholder_-1854013440"/>
          </w:placeholder>
        </w:sdtPr>
        <w:sdtContent>
          <w:r w:rsidR="0078274F" w:rsidRPr="0078274F">
            <w:t>(Michailidis, 2024)</w:t>
          </w:r>
        </w:sdtContent>
      </w:sdt>
      <w:sdt>
        <w:sdtPr>
          <w:tag w:val="MENDELEY_CITATION_v3_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"/>
          <w:id w:val="588966446"/>
          <w:placeholder>
            <w:docPart w:val="DefaultPlaceholder_-1854013440"/>
          </w:placeholder>
        </w:sdtPr>
        <w:sdtContent>
          <w:r w:rsidR="0078274F" w:rsidRPr="0078274F">
            <w:t xml:space="preserve">(Wang </w:t>
          </w:r>
          <w:r w:rsidR="0078274F" w:rsidRPr="0078274F">
            <w:rPr>
              <w:i/>
              <w:iCs/>
            </w:rPr>
            <w:t>et al.</w:t>
          </w:r>
          <w:r w:rsidR="0078274F" w:rsidRPr="0078274F">
            <w:t>, 2019)</w:t>
          </w:r>
        </w:sdtContent>
      </w:sdt>
      <w:r>
        <w:t>. Rolling averages over 7</w:t>
      </w:r>
      <w:r w:rsidR="00541E02">
        <w:t>-</w:t>
      </w:r>
      <w:r>
        <w:t>14 days have been suggested as a more robust approach to capturing load trends.</w:t>
      </w:r>
      <w:r w:rsidR="00DC417A">
        <w:t xml:space="preserve"> Also, including contextual factors such as workload perception</w:t>
      </w:r>
      <w:r w:rsidR="00033C30">
        <w:t>, fatigue levels and some studies show that including fixture congestion played a significant role in the injury occurrences in professional football.</w:t>
      </w:r>
    </w:p>
    <w:p w14:paraId="7D6C90B9" w14:textId="00F79A59" w:rsidR="00F812FD" w:rsidRDefault="00F812FD" w:rsidP="00F812FD">
      <w:pPr>
        <w:pStyle w:val="Default"/>
        <w:ind w:left="360"/>
      </w:pPr>
      <w:r>
        <w:t xml:space="preserve">Including physiological and positional data will also enhance the injury predictions made by models. Sports science literature suggests that injury risks varies based on the position played by the player as each have their own role-specific physical demands on the body. Adding this as engineered features along with fixture congestion scores and BMI play a key role in a </w:t>
      </w:r>
      <w:r>
        <w:lastRenderedPageBreak/>
        <w:t>model’s performance.</w:t>
      </w:r>
    </w:p>
    <w:p w14:paraId="2DDDAD94" w14:textId="77777777" w:rsidR="00FF035E" w:rsidRDefault="00FF035E" w:rsidP="00FF035E">
      <w:pPr>
        <w:pStyle w:val="Default"/>
        <w:ind w:left="360"/>
      </w:pPr>
    </w:p>
    <w:p w14:paraId="6890AD46" w14:textId="4FFD4BE7" w:rsidR="00FF035E" w:rsidRDefault="00FF035E" w:rsidP="00475A16">
      <w:pPr>
        <w:pStyle w:val="Default"/>
        <w:numPr>
          <w:ilvl w:val="1"/>
          <w:numId w:val="12"/>
        </w:numPr>
        <w:outlineLvl w:val="1"/>
      </w:pPr>
      <w:r>
        <w:t xml:space="preserve"> </w:t>
      </w:r>
      <w:bookmarkStart w:id="8" w:name="_Toc213932370"/>
      <w:r>
        <w:t>Machine Learning Approaches to Injury Prediction</w:t>
      </w:r>
      <w:bookmarkEnd w:id="8"/>
    </w:p>
    <w:p w14:paraId="08874E41" w14:textId="77777777" w:rsidR="006B4810" w:rsidRDefault="006B4810" w:rsidP="006B4810">
      <w:pPr>
        <w:pStyle w:val="Default"/>
        <w:ind w:left="360"/>
      </w:pPr>
    </w:p>
    <w:p w14:paraId="15FC10D5" w14:textId="02B50D1F" w:rsidR="006B4810" w:rsidRDefault="000422D6" w:rsidP="00FF035E">
      <w:pPr>
        <w:pStyle w:val="Default"/>
        <w:ind w:left="360"/>
      </w:pPr>
      <w:r w:rsidRPr="000422D6">
        <w:t xml:space="preserve">Machine learning has been increasingly applied to sports injury prediction. </w:t>
      </w:r>
      <w:sdt>
        <w:sdtPr>
          <w:tag w:val="MENDELEY_CITATION_v3_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"/>
          <w:id w:val="1036234649"/>
          <w:placeholder>
            <w:docPart w:val="DefaultPlaceholder_-1854013440"/>
          </w:placeholder>
        </w:sdtPr>
        <w:sdtContent>
          <w:r w:rsidR="0078274F" w:rsidRPr="0078274F">
            <w:t xml:space="preserve">(Majumdar </w:t>
          </w:r>
          <w:r w:rsidR="0078274F" w:rsidRPr="0078274F">
            <w:rPr>
              <w:i/>
              <w:iCs/>
            </w:rPr>
            <w:t>et al.</w:t>
          </w:r>
          <w:r w:rsidR="0078274F" w:rsidRPr="0078274F">
            <w:t>, 2022)</w:t>
          </w:r>
        </w:sdtContent>
      </w:sdt>
      <w:r w:rsidR="002F7CD7">
        <w:t xml:space="preserve"> </w:t>
      </w:r>
      <w:r w:rsidRPr="000422D6">
        <w:t xml:space="preserve">provide a comprehensive review of how ML techniques have been used to understand and predict football injuries, highlighting both algorithmic successes and persistent limitations such as small sample sizes and inconsistent injury definitions. </w:t>
      </w:r>
      <w:sdt>
        <w:sdtPr>
          <w:tag w:val="MENDELEY_CITATION_v3_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"/>
          <w:id w:val="887769945"/>
          <w:placeholder>
            <w:docPart w:val="DefaultPlaceholder_-1854013440"/>
          </w:placeholder>
        </w:sdtPr>
        <w:sdtContent>
          <w:r w:rsidR="0078274F" w:rsidRPr="0078274F">
            <w:t xml:space="preserve">(Haller </w:t>
          </w:r>
          <w:r w:rsidR="0078274F" w:rsidRPr="0078274F">
            <w:rPr>
              <w:i/>
              <w:iCs/>
            </w:rPr>
            <w:t>et al.</w:t>
          </w:r>
          <w:r w:rsidR="0078274F" w:rsidRPr="0078274F">
            <w:t>, 2023)</w:t>
          </w:r>
        </w:sdtContent>
      </w:sdt>
      <w:r w:rsidRPr="000422D6">
        <w:t xml:space="preserve"> demonstrated the feasibility of ML models for predicting injury and illness in elite adolescent players. Platforms such as SoccerGuard </w:t>
      </w:r>
      <w:sdt>
        <w:sdtPr>
          <w:tag w:val="MENDELEY_CITATION_v3_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"/>
          <w:id w:val="-830679024"/>
          <w:placeholder>
            <w:docPart w:val="DefaultPlaceholder_-1854013440"/>
          </w:placeholder>
        </w:sdtPr>
        <w:sdtContent>
          <w:r w:rsidR="0078274F" w:rsidRPr="0078274F">
            <w:t xml:space="preserve">(Bartels </w:t>
          </w:r>
          <w:r w:rsidR="0078274F" w:rsidRPr="0078274F">
            <w:rPr>
              <w:i/>
              <w:iCs/>
            </w:rPr>
            <w:t>et al.</w:t>
          </w:r>
          <w:r w:rsidR="0078274F" w:rsidRPr="0078274F">
            <w:t>, 2024)</w:t>
          </w:r>
        </w:sdtContent>
      </w:sdt>
      <w:r w:rsidRPr="000422D6">
        <w:t xml:space="preserve"> further illustrate the potential of ML dashboards, though most remain limited to elite contexts and lack external validation. Deep learning approaches (e.g., </w:t>
      </w:r>
      <w:sdt>
        <w:sdtPr>
          <w:tag w:val="MENDELEY_CITATION_v3_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"/>
          <w:id w:val="-388498430"/>
          <w:placeholder>
            <w:docPart w:val="DefaultPlaceholder_-1854013440"/>
          </w:placeholder>
        </w:sdtPr>
        <w:sdtContent>
          <w:r w:rsidR="0078274F" w:rsidRPr="0078274F">
            <w:t>(Bi et al, 2025)</w:t>
          </w:r>
        </w:sdtContent>
      </w:sdt>
      <w:r w:rsidRPr="000422D6">
        <w:t xml:space="preserve">) show high accuracy in synthetic datasets but raise concerns about generalisability. </w:t>
      </w:r>
      <w:sdt>
        <w:sdtPr>
          <w:tag w:val="MENDELEY_CITATION_v3_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"/>
          <w:id w:val="-1178723948"/>
          <w:placeholder>
            <w:docPart w:val="DefaultPlaceholder_-1854013440"/>
          </w:placeholder>
        </w:sdtPr>
        <w:sdtContent>
          <w:r w:rsidR="0078274F" w:rsidRPr="0078274F">
            <w:t xml:space="preserve">(Leckey </w:t>
          </w:r>
          <w:r w:rsidR="0078274F" w:rsidRPr="0078274F">
            <w:rPr>
              <w:i/>
              <w:iCs/>
            </w:rPr>
            <w:t>et al.</w:t>
          </w:r>
          <w:r w:rsidR="0078274F" w:rsidRPr="0078274F">
            <w:t>, 2025a)</w:t>
          </w:r>
        </w:sdtContent>
      </w:sdt>
      <w:r w:rsidRPr="000422D6">
        <w:t xml:space="preserve"> emphasises challenges such as class imbalance and lack of external validation, pointing to the need for more reproducible approaches.</w:t>
      </w:r>
    </w:p>
    <w:p w14:paraId="0DE833B5" w14:textId="77777777" w:rsidR="00FF1036" w:rsidRDefault="00FF1036" w:rsidP="00FF035E">
      <w:pPr>
        <w:pStyle w:val="Default"/>
        <w:ind w:left="360"/>
      </w:pPr>
    </w:p>
    <w:p w14:paraId="49C4C4DC" w14:textId="2112352D" w:rsidR="00FF1036" w:rsidRDefault="00FF1036" w:rsidP="00FF1036">
      <w:pPr>
        <w:pStyle w:val="Default"/>
        <w:ind w:left="360"/>
      </w:pPr>
      <w:r w:rsidRPr="00FF1036">
        <w:rPr>
          <w:lang w:val="en-IN"/>
        </w:rPr>
        <w:t>Multiple ML models have been benchmarked across injury prediction studies, each with unique advantages. Logistic regression remains the simplest and most interpretable baseline but is often limited by its linearity assumptions</w:t>
      </w:r>
      <w:r w:rsidR="00BD74E2">
        <w:rPr>
          <w:lang w:val="en-IN"/>
        </w:rPr>
        <w:t xml:space="preserve"> </w:t>
      </w:r>
      <w:sdt>
        <w:sdtPr>
          <w:rPr>
            <w:lang w:val="en-IN"/>
          </w:rPr>
          <w:tag w:val="MENDELEY_CITATION_v3_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"/>
          <w:id w:val="-1581988199"/>
          <w:placeholder>
            <w:docPart w:val="DefaultPlaceholder_-1854013440"/>
          </w:placeholder>
        </w:sdtPr>
        <w:sdtContent>
          <w:r w:rsidR="0078274F" w:rsidRPr="0078274F">
            <w:rPr>
              <w:lang w:val="en-IN"/>
            </w:rPr>
            <w:t>(Farhadian et al., 2020)</w:t>
          </w:r>
        </w:sdtContent>
      </w:sdt>
      <w:r w:rsidRPr="00FF1036">
        <w:rPr>
          <w:lang w:val="en-IN"/>
        </w:rPr>
        <w:t xml:space="preserve"> Support Vector Machines (SVMs) have shown potential in smaller datasets but struggle with scalability and interpretability in high-dimensional spaces</w:t>
      </w:r>
      <w:r>
        <w:rPr>
          <w:lang w:val="en-IN"/>
        </w:rPr>
        <w:t xml:space="preserve">. </w:t>
      </w:r>
      <w:r w:rsidRPr="00866AD5">
        <w:rPr>
          <w:lang w:val="en-IN"/>
        </w:rPr>
        <w:t xml:space="preserve">In contrast, </w:t>
      </w:r>
      <w:r>
        <w:rPr>
          <w:lang w:val="en-IN"/>
        </w:rPr>
        <w:t xml:space="preserve">decision </w:t>
      </w:r>
      <w:r w:rsidRPr="00866AD5">
        <w:rPr>
          <w:lang w:val="en-IN"/>
        </w:rPr>
        <w:t>methods</w:t>
      </w:r>
      <w:r>
        <w:rPr>
          <w:lang w:val="en-IN"/>
        </w:rPr>
        <w:t xml:space="preserve"> </w:t>
      </w:r>
      <w:r w:rsidRPr="00866AD5">
        <w:rPr>
          <w:lang w:val="en-IN"/>
        </w:rPr>
        <w:t>particularly RF, Gradient Boosting (GB), and XGBoost</w:t>
      </w:r>
      <w:r>
        <w:rPr>
          <w:lang w:val="en-IN"/>
        </w:rPr>
        <w:t xml:space="preserve"> </w:t>
      </w:r>
      <w:r w:rsidRPr="00866AD5">
        <w:rPr>
          <w:lang w:val="en-IN"/>
        </w:rPr>
        <w:t xml:space="preserve">offer strong performance due to their ability to handle non-linearity and multicollinearity while providing feature importance outputs. RF, in particular, has been repeatedly shown to generalise well in medium-sized datasets </w:t>
      </w:r>
      <w:sdt>
        <w:sdtPr>
          <w:rPr>
            <w:highlight w:val="yellow"/>
            <w:lang w:val="en-IN"/>
          </w:rPr>
          <w:tag w:val="MENDELEY_CITATION_v3_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"/>
          <w:id w:val="428393803"/>
          <w:placeholder>
            <w:docPart w:val="DefaultPlaceholder_-1854013440"/>
          </w:placeholder>
        </w:sdtPr>
        <w:sdtContent>
          <w:r w:rsidR="0078274F" w:rsidRPr="0078274F">
            <w:t xml:space="preserve">(Van Eetvelde </w:t>
          </w:r>
          <w:r w:rsidR="0078274F" w:rsidRPr="0078274F">
            <w:rPr>
              <w:i/>
              <w:iCs/>
            </w:rPr>
            <w:t>et al.</w:t>
          </w:r>
          <w:r w:rsidR="0078274F" w:rsidRPr="0078274F">
            <w:t>, 2021)</w:t>
          </w:r>
        </w:sdtContent>
      </w:sdt>
      <w:r w:rsidR="00BD74E2">
        <w:rPr>
          <w:lang w:val="en-IN"/>
        </w:rPr>
        <w:t>.</w:t>
      </w:r>
    </w:p>
    <w:p w14:paraId="479ADFA7" w14:textId="77777777" w:rsidR="00F812FD" w:rsidRDefault="00F812FD" w:rsidP="00FF035E">
      <w:pPr>
        <w:pStyle w:val="Default"/>
        <w:ind w:left="360"/>
      </w:pPr>
    </w:p>
    <w:p w14:paraId="7C320BD6" w14:textId="77777777" w:rsidR="00194DDF" w:rsidRDefault="00194DDF" w:rsidP="00FF035E">
      <w:pPr>
        <w:pStyle w:val="Default"/>
        <w:ind w:left="360"/>
      </w:pPr>
    </w:p>
    <w:p w14:paraId="293AD1CB" w14:textId="77777777" w:rsidR="00E24172" w:rsidRDefault="00E24172">
      <w:r>
        <w:br w:type="page"/>
      </w:r>
    </w:p>
    <w:tbl>
      <w:tblPr>
        <w:tblStyle w:val="TableGrid"/>
        <w:tblW w:w="10096" w:type="dxa"/>
        <w:jc w:val="center"/>
        <w:tblLook w:val="04A0" w:firstRow="1" w:lastRow="0" w:firstColumn="1" w:lastColumn="0" w:noHBand="0" w:noVBand="1"/>
      </w:tblPr>
      <w:tblGrid>
        <w:gridCol w:w="2978"/>
        <w:gridCol w:w="1701"/>
        <w:gridCol w:w="1695"/>
        <w:gridCol w:w="1282"/>
        <w:gridCol w:w="2440"/>
      </w:tblGrid>
      <w:tr w:rsidR="00F812FD" w14:paraId="618DEA95" w14:textId="77777777" w:rsidTr="008E50C2">
        <w:trPr>
          <w:trHeight w:val="376"/>
          <w:jc w:val="center"/>
        </w:trPr>
        <w:tc>
          <w:tcPr>
            <w:tcW w:w="2978" w:type="dxa"/>
          </w:tcPr>
          <w:p w14:paraId="0311E8F0" w14:textId="4953A702" w:rsidR="00F812FD" w:rsidRDefault="00626214" w:rsidP="00626214">
            <w:pPr>
              <w:pStyle w:val="Default"/>
              <w:jc w:val="center"/>
            </w:pPr>
            <w:r>
              <w:lastRenderedPageBreak/>
              <w:t>Paper</w:t>
            </w:r>
          </w:p>
        </w:tc>
        <w:tc>
          <w:tcPr>
            <w:tcW w:w="1701" w:type="dxa"/>
          </w:tcPr>
          <w:p w14:paraId="6121F6DC" w14:textId="28EEEB88" w:rsidR="00F812FD" w:rsidRDefault="00626214" w:rsidP="00FF035E">
            <w:pPr>
              <w:pStyle w:val="Default"/>
            </w:pPr>
            <w:r>
              <w:t>Sport</w:t>
            </w:r>
          </w:p>
        </w:tc>
        <w:tc>
          <w:tcPr>
            <w:tcW w:w="1695" w:type="dxa"/>
          </w:tcPr>
          <w:p w14:paraId="6F082E30" w14:textId="18892223" w:rsidR="00F812FD" w:rsidRDefault="00626214" w:rsidP="00FF035E">
            <w:pPr>
              <w:pStyle w:val="Default"/>
            </w:pPr>
            <w:r>
              <w:t>Model</w:t>
            </w:r>
          </w:p>
        </w:tc>
        <w:tc>
          <w:tcPr>
            <w:tcW w:w="1282" w:type="dxa"/>
          </w:tcPr>
          <w:p w14:paraId="27E0D73B" w14:textId="0F50508E" w:rsidR="00F812FD" w:rsidRDefault="00626214" w:rsidP="00FF035E">
            <w:pPr>
              <w:pStyle w:val="Default"/>
            </w:pPr>
            <w:r>
              <w:t>Dataset Size</w:t>
            </w:r>
          </w:p>
        </w:tc>
        <w:tc>
          <w:tcPr>
            <w:tcW w:w="2440" w:type="dxa"/>
          </w:tcPr>
          <w:p w14:paraId="77ADCC92" w14:textId="1161D31F" w:rsidR="00F812FD" w:rsidRDefault="00626214" w:rsidP="00FF035E">
            <w:pPr>
              <w:pStyle w:val="Default"/>
            </w:pPr>
            <w:r>
              <w:t>Performance Metric</w:t>
            </w:r>
          </w:p>
        </w:tc>
      </w:tr>
      <w:tr w:rsidR="00F812FD" w14:paraId="6346C2A7" w14:textId="77777777" w:rsidTr="008E50C2">
        <w:trPr>
          <w:trHeight w:val="376"/>
          <w:jc w:val="center"/>
        </w:trPr>
        <w:sdt>
          <w:sdtPr>
            <w:tag w:val="MENDELEY_CITATION_v3_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"/>
            <w:id w:val="2147001993"/>
            <w:placeholder>
              <w:docPart w:val="DefaultPlaceholder_-1854013440"/>
            </w:placeholder>
          </w:sdtPr>
          <w:sdtContent>
            <w:tc>
              <w:tcPr>
                <w:tcW w:w="2978" w:type="dxa"/>
              </w:tcPr>
              <w:p w14:paraId="1C6D458D" w14:textId="404A773A" w:rsidR="00F812FD" w:rsidRDefault="0078274F" w:rsidP="00FF035E">
                <w:pPr>
                  <w:pStyle w:val="Default"/>
                </w:pPr>
                <w:r w:rsidRPr="0078274F">
                  <w:t xml:space="preserve">(Rossi </w:t>
                </w:r>
                <w:r w:rsidRPr="0078274F">
                  <w:rPr>
                    <w:i/>
                    <w:iCs/>
                  </w:rPr>
                  <w:t>et al.</w:t>
                </w:r>
                <w:r w:rsidRPr="0078274F">
                  <w:t>, 2018)</w:t>
                </w:r>
              </w:p>
            </w:tc>
          </w:sdtContent>
        </w:sdt>
        <w:tc>
          <w:tcPr>
            <w:tcW w:w="1701" w:type="dxa"/>
          </w:tcPr>
          <w:p w14:paraId="2711E986" w14:textId="0E9EEC19" w:rsidR="00F812FD" w:rsidRDefault="00626214" w:rsidP="00FF035E">
            <w:pPr>
              <w:pStyle w:val="Default"/>
            </w:pPr>
            <w:r>
              <w:t>Football</w:t>
            </w:r>
          </w:p>
        </w:tc>
        <w:tc>
          <w:tcPr>
            <w:tcW w:w="1695" w:type="dxa"/>
          </w:tcPr>
          <w:p w14:paraId="75386F1A" w14:textId="4F20E21D" w:rsidR="00F812FD" w:rsidRDefault="00626214" w:rsidP="00FF035E">
            <w:pPr>
              <w:pStyle w:val="Default"/>
            </w:pPr>
            <w:r>
              <w:t>RF</w:t>
            </w:r>
          </w:p>
        </w:tc>
        <w:tc>
          <w:tcPr>
            <w:tcW w:w="1282" w:type="dxa"/>
          </w:tcPr>
          <w:p w14:paraId="110B25D8" w14:textId="15E8D036" w:rsidR="00F812FD" w:rsidRDefault="00626214" w:rsidP="00FF035E">
            <w:pPr>
              <w:pStyle w:val="Default"/>
            </w:pPr>
            <w:r>
              <w:t>26</w:t>
            </w:r>
          </w:p>
        </w:tc>
        <w:tc>
          <w:tcPr>
            <w:tcW w:w="2440" w:type="dxa"/>
          </w:tcPr>
          <w:p w14:paraId="73B78A6F" w14:textId="504202FA" w:rsidR="00F812FD" w:rsidRDefault="00626214" w:rsidP="00FF035E">
            <w:pPr>
              <w:pStyle w:val="Default"/>
            </w:pPr>
            <w:r>
              <w:t>AUC – 0.78</w:t>
            </w:r>
          </w:p>
        </w:tc>
      </w:tr>
      <w:tr w:rsidR="00F812FD" w14:paraId="1752AB62" w14:textId="77777777" w:rsidTr="008E50C2">
        <w:trPr>
          <w:trHeight w:val="376"/>
          <w:jc w:val="center"/>
        </w:trPr>
        <w:tc>
          <w:tcPr>
            <w:tcW w:w="2978" w:type="dxa"/>
          </w:tcPr>
          <w:sdt>
            <w:sdtPr>
              <w:tag w:val="MENDELEY_CITATION_v3_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"/>
              <w:id w:val="1754388504"/>
              <w:placeholder>
                <w:docPart w:val="DefaultPlaceholder_-1854013440"/>
              </w:placeholder>
            </w:sdtPr>
            <w:sdtContent>
              <w:p w14:paraId="2CA66419" w14:textId="364FF1C5" w:rsidR="00F812FD" w:rsidRDefault="0078274F" w:rsidP="00FF035E">
                <w:pPr>
                  <w:pStyle w:val="Default"/>
                </w:pPr>
                <w:r w:rsidRPr="0078274F">
                  <w:t>(Farhadian et al., 2020)</w:t>
                </w:r>
              </w:p>
            </w:sdtContent>
          </w:sdt>
        </w:tc>
        <w:tc>
          <w:tcPr>
            <w:tcW w:w="1701" w:type="dxa"/>
          </w:tcPr>
          <w:p w14:paraId="065AEE59" w14:textId="161A6899" w:rsidR="00F812FD" w:rsidRDefault="00626214" w:rsidP="00FF035E">
            <w:pPr>
              <w:pStyle w:val="Default"/>
            </w:pPr>
            <w:r>
              <w:t>Multi-Sport</w:t>
            </w:r>
          </w:p>
        </w:tc>
        <w:tc>
          <w:tcPr>
            <w:tcW w:w="1695" w:type="dxa"/>
          </w:tcPr>
          <w:p w14:paraId="697688F2" w14:textId="0E726AE2" w:rsidR="00F812FD" w:rsidRDefault="00626214" w:rsidP="00FF035E">
            <w:pPr>
              <w:pStyle w:val="Default"/>
            </w:pPr>
            <w:r>
              <w:t>RF, LR</w:t>
            </w:r>
          </w:p>
        </w:tc>
        <w:tc>
          <w:tcPr>
            <w:tcW w:w="1282" w:type="dxa"/>
          </w:tcPr>
          <w:p w14:paraId="0370AA19" w14:textId="380D42B9" w:rsidR="00F812FD" w:rsidRDefault="00626214" w:rsidP="00FF035E">
            <w:pPr>
              <w:pStyle w:val="Default"/>
            </w:pPr>
            <w:r>
              <w:t>356</w:t>
            </w:r>
          </w:p>
        </w:tc>
        <w:tc>
          <w:tcPr>
            <w:tcW w:w="2440" w:type="dxa"/>
          </w:tcPr>
          <w:p w14:paraId="7DB7C1AE" w14:textId="77777777" w:rsidR="00F812FD" w:rsidRDefault="00626214" w:rsidP="00FF035E">
            <w:pPr>
              <w:pStyle w:val="Default"/>
            </w:pPr>
            <w:r>
              <w:t>RF Acc – 89.3%</w:t>
            </w:r>
          </w:p>
          <w:p w14:paraId="143A3011" w14:textId="451ED283" w:rsidR="00626214" w:rsidRDefault="00626214" w:rsidP="00FF035E">
            <w:pPr>
              <w:pStyle w:val="Default"/>
            </w:pPr>
            <w:r>
              <w:t>LR Acc – 84.2%</w:t>
            </w:r>
          </w:p>
        </w:tc>
      </w:tr>
      <w:tr w:rsidR="00F812FD" w14:paraId="7E0880A3" w14:textId="77777777" w:rsidTr="008E50C2">
        <w:trPr>
          <w:trHeight w:val="376"/>
          <w:jc w:val="center"/>
        </w:trPr>
        <w:tc>
          <w:tcPr>
            <w:tcW w:w="2978" w:type="dxa"/>
          </w:tcPr>
          <w:sdt>
            <w:sdtPr>
              <w:tag w:val="MENDELEY_CITATION_v3_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"/>
              <w:id w:val="719321245"/>
              <w:placeholder>
                <w:docPart w:val="DefaultPlaceholder_-1854013440"/>
              </w:placeholder>
            </w:sdtPr>
            <w:sdtContent>
              <w:p w14:paraId="598592B6" w14:textId="44E760E6" w:rsidR="00F812FD" w:rsidRDefault="0078274F" w:rsidP="00FF035E">
                <w:pPr>
                  <w:pStyle w:val="Default"/>
                </w:pPr>
                <w:r w:rsidRPr="0078274F">
                  <w:t xml:space="preserve">(Briand </w:t>
                </w:r>
                <w:r w:rsidRPr="0078274F">
                  <w:rPr>
                    <w:i/>
                    <w:iCs/>
                  </w:rPr>
                  <w:t>et al.</w:t>
                </w:r>
                <w:r w:rsidRPr="0078274F">
                  <w:t>, 2022)</w:t>
                </w:r>
              </w:p>
            </w:sdtContent>
          </w:sdt>
        </w:tc>
        <w:tc>
          <w:tcPr>
            <w:tcW w:w="1701" w:type="dxa"/>
          </w:tcPr>
          <w:p w14:paraId="745A2E39" w14:textId="2F3F2521" w:rsidR="00F812FD" w:rsidRDefault="00952293" w:rsidP="00FF035E">
            <w:pPr>
              <w:pStyle w:val="Default"/>
            </w:pPr>
            <w:r>
              <w:t>Speed Skating</w:t>
            </w:r>
          </w:p>
        </w:tc>
        <w:tc>
          <w:tcPr>
            <w:tcW w:w="1695" w:type="dxa"/>
          </w:tcPr>
          <w:p w14:paraId="42AC464E" w14:textId="643D7E9F" w:rsidR="00F812FD" w:rsidRDefault="00952293" w:rsidP="00FF035E">
            <w:pPr>
              <w:pStyle w:val="Default"/>
            </w:pPr>
            <w:r>
              <w:t>RF</w:t>
            </w:r>
          </w:p>
        </w:tc>
        <w:tc>
          <w:tcPr>
            <w:tcW w:w="1282" w:type="dxa"/>
          </w:tcPr>
          <w:p w14:paraId="6611F314" w14:textId="068C5FF2" w:rsidR="00F812FD" w:rsidRDefault="00952293" w:rsidP="00FF035E">
            <w:pPr>
              <w:pStyle w:val="Default"/>
            </w:pPr>
            <w:r>
              <w:t>40</w:t>
            </w:r>
          </w:p>
        </w:tc>
        <w:tc>
          <w:tcPr>
            <w:tcW w:w="2440" w:type="dxa"/>
          </w:tcPr>
          <w:p w14:paraId="330BF975" w14:textId="14C2C260" w:rsidR="00F812FD" w:rsidRDefault="00952293" w:rsidP="00FF035E">
            <w:pPr>
              <w:pStyle w:val="Default"/>
            </w:pPr>
            <w:r>
              <w:t>Sensitivity - 0.35</w:t>
            </w:r>
          </w:p>
          <w:p w14:paraId="59A730D0" w14:textId="7908148C" w:rsidR="00952293" w:rsidRDefault="00952293" w:rsidP="00FF035E">
            <w:pPr>
              <w:pStyle w:val="Default"/>
            </w:pPr>
            <w:r>
              <w:t>Specificity – 0.81</w:t>
            </w:r>
          </w:p>
        </w:tc>
      </w:tr>
      <w:tr w:rsidR="00F812FD" w14:paraId="0AB8A659" w14:textId="77777777" w:rsidTr="008E50C2">
        <w:trPr>
          <w:trHeight w:val="376"/>
          <w:jc w:val="center"/>
        </w:trPr>
        <w:tc>
          <w:tcPr>
            <w:tcW w:w="2978" w:type="dxa"/>
          </w:tcPr>
          <w:sdt>
            <w:sdtPr>
              <w:tag w:val="MENDELEY_CITATION_v3_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"/>
              <w:id w:val="-1477991188"/>
              <w:placeholder>
                <w:docPart w:val="DefaultPlaceholder_-1854013440"/>
              </w:placeholder>
            </w:sdtPr>
            <w:sdtContent>
              <w:p w14:paraId="273BEEB1" w14:textId="221A6894" w:rsidR="00F812FD" w:rsidRDefault="0078274F" w:rsidP="00FF035E">
                <w:pPr>
                  <w:pStyle w:val="Default"/>
                </w:pPr>
                <w:r w:rsidRPr="0078274F">
                  <w:t xml:space="preserve">(Van Eetvelde </w:t>
                </w:r>
                <w:r w:rsidRPr="0078274F">
                  <w:rPr>
                    <w:i/>
                    <w:iCs/>
                  </w:rPr>
                  <w:t>et al.</w:t>
                </w:r>
                <w:r w:rsidRPr="0078274F">
                  <w:t>, 2021)</w:t>
                </w:r>
              </w:p>
            </w:sdtContent>
          </w:sdt>
        </w:tc>
        <w:tc>
          <w:tcPr>
            <w:tcW w:w="1701" w:type="dxa"/>
          </w:tcPr>
          <w:p w14:paraId="4140D158" w14:textId="59E9E928" w:rsidR="00F812FD" w:rsidRDefault="00952293" w:rsidP="00FF035E">
            <w:pPr>
              <w:pStyle w:val="Default"/>
            </w:pPr>
            <w:r>
              <w:t>Multi -Sport</w:t>
            </w:r>
          </w:p>
        </w:tc>
        <w:tc>
          <w:tcPr>
            <w:tcW w:w="1695" w:type="dxa"/>
          </w:tcPr>
          <w:p w14:paraId="6EABFD06" w14:textId="78D94280" w:rsidR="00F812FD" w:rsidRDefault="00952293" w:rsidP="00FF035E">
            <w:pPr>
              <w:pStyle w:val="Default"/>
            </w:pPr>
            <w:r>
              <w:t>RF, XGBoost</w:t>
            </w:r>
          </w:p>
        </w:tc>
        <w:tc>
          <w:tcPr>
            <w:tcW w:w="1282" w:type="dxa"/>
          </w:tcPr>
          <w:p w14:paraId="5716CA23" w14:textId="130AA516" w:rsidR="00F812FD" w:rsidRDefault="00952293" w:rsidP="00FF035E">
            <w:pPr>
              <w:pStyle w:val="Default"/>
            </w:pPr>
            <w:r>
              <w:t>Varies</w:t>
            </w:r>
          </w:p>
        </w:tc>
        <w:tc>
          <w:tcPr>
            <w:tcW w:w="2440" w:type="dxa"/>
          </w:tcPr>
          <w:p w14:paraId="20557D67" w14:textId="3E7D2068" w:rsidR="00F812FD" w:rsidRDefault="00952293" w:rsidP="00FF035E">
            <w:pPr>
              <w:pStyle w:val="Default"/>
            </w:pPr>
            <w:r>
              <w:t>AUC – 0.52 – 0.87</w:t>
            </w:r>
          </w:p>
        </w:tc>
      </w:tr>
      <w:tr w:rsidR="00952293" w14:paraId="54B8D659" w14:textId="77777777" w:rsidTr="008E50C2">
        <w:trPr>
          <w:trHeight w:val="376"/>
          <w:jc w:val="center"/>
        </w:trPr>
        <w:sdt>
          <w:sdtPr>
            <w:tag w:val="MENDELEY_CITATION_v3_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"/>
            <w:id w:val="1708997092"/>
            <w:placeholder>
              <w:docPart w:val="DefaultPlaceholder_-1854013440"/>
            </w:placeholder>
          </w:sdtPr>
          <w:sdtContent>
            <w:tc>
              <w:tcPr>
                <w:tcW w:w="2978" w:type="dxa"/>
              </w:tcPr>
              <w:p w14:paraId="0F79F0A4" w14:textId="4FA7064E" w:rsidR="00952293" w:rsidRDefault="0078274F" w:rsidP="00FF035E">
                <w:pPr>
                  <w:pStyle w:val="Default"/>
                </w:pPr>
                <w:r w:rsidRPr="0078274F">
                  <w:t>(Leckey et al., 2025)</w:t>
                </w:r>
              </w:p>
            </w:tc>
          </w:sdtContent>
        </w:sdt>
        <w:tc>
          <w:tcPr>
            <w:tcW w:w="1701" w:type="dxa"/>
          </w:tcPr>
          <w:p w14:paraId="54117F38" w14:textId="6F84B3C8" w:rsidR="00952293" w:rsidRDefault="00952293" w:rsidP="00FF035E">
            <w:pPr>
              <w:pStyle w:val="Default"/>
            </w:pPr>
            <w:r>
              <w:t>Multi -Sport</w:t>
            </w:r>
          </w:p>
        </w:tc>
        <w:tc>
          <w:tcPr>
            <w:tcW w:w="1695" w:type="dxa"/>
          </w:tcPr>
          <w:p w14:paraId="3E4A77A9" w14:textId="5EF75177" w:rsidR="00952293" w:rsidRDefault="00952293" w:rsidP="00FF035E">
            <w:pPr>
              <w:pStyle w:val="Default"/>
            </w:pPr>
            <w:r>
              <w:t>RF, XGBoost</w:t>
            </w:r>
          </w:p>
        </w:tc>
        <w:tc>
          <w:tcPr>
            <w:tcW w:w="1282" w:type="dxa"/>
          </w:tcPr>
          <w:p w14:paraId="49DD72F3" w14:textId="2342A00C" w:rsidR="00952293" w:rsidRDefault="00952293" w:rsidP="00FF035E">
            <w:pPr>
              <w:pStyle w:val="Default"/>
            </w:pPr>
            <w:r>
              <w:t>1241</w:t>
            </w:r>
          </w:p>
        </w:tc>
        <w:tc>
          <w:tcPr>
            <w:tcW w:w="2440" w:type="dxa"/>
          </w:tcPr>
          <w:p w14:paraId="4F8FA4F9" w14:textId="3626F494" w:rsidR="00952293" w:rsidRDefault="00952293" w:rsidP="00FF035E">
            <w:pPr>
              <w:pStyle w:val="Default"/>
            </w:pPr>
            <w:r>
              <w:t>AUC &gt;0.9</w:t>
            </w:r>
          </w:p>
        </w:tc>
      </w:tr>
      <w:tr w:rsidR="00952293" w14:paraId="3D42B924" w14:textId="77777777" w:rsidTr="008E50C2">
        <w:trPr>
          <w:trHeight w:val="376"/>
          <w:jc w:val="center"/>
        </w:trPr>
        <w:sdt>
          <w:sdtPr>
            <w:tag w:val="MENDELEY_CITATION_v3_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"/>
            <w:id w:val="1915122084"/>
            <w:placeholder>
              <w:docPart w:val="DefaultPlaceholder_-1854013440"/>
            </w:placeholder>
          </w:sdtPr>
          <w:sdtContent>
            <w:tc>
              <w:tcPr>
                <w:tcW w:w="2978" w:type="dxa"/>
              </w:tcPr>
              <w:p w14:paraId="5203F1C4" w14:textId="63ACE386" w:rsidR="00952293" w:rsidRDefault="0078274F" w:rsidP="00FF035E">
                <w:pPr>
                  <w:pStyle w:val="Default"/>
                </w:pPr>
                <w:r w:rsidRPr="0078274F">
                  <w:t>(Bi et al., 2025)</w:t>
                </w:r>
              </w:p>
            </w:tc>
          </w:sdtContent>
        </w:sdt>
        <w:tc>
          <w:tcPr>
            <w:tcW w:w="1701" w:type="dxa"/>
          </w:tcPr>
          <w:p w14:paraId="7C5ED972" w14:textId="263DA7E1" w:rsidR="00952293" w:rsidRDefault="00FF1036" w:rsidP="00FF035E">
            <w:pPr>
              <w:pStyle w:val="Default"/>
            </w:pPr>
            <w:r>
              <w:t>Multi -Sport</w:t>
            </w:r>
          </w:p>
        </w:tc>
        <w:tc>
          <w:tcPr>
            <w:tcW w:w="1695" w:type="dxa"/>
          </w:tcPr>
          <w:p w14:paraId="5DC8E42C" w14:textId="32C45D66" w:rsidR="00952293" w:rsidRDefault="00FF1036" w:rsidP="00FF035E">
            <w:pPr>
              <w:pStyle w:val="Default"/>
            </w:pPr>
            <w:r>
              <w:t>CNN, DL</w:t>
            </w:r>
          </w:p>
        </w:tc>
        <w:tc>
          <w:tcPr>
            <w:tcW w:w="1282" w:type="dxa"/>
          </w:tcPr>
          <w:p w14:paraId="7EE64C44" w14:textId="4315038A" w:rsidR="00952293" w:rsidRDefault="00FF1036" w:rsidP="00FF1036">
            <w:pPr>
              <w:pStyle w:val="Default"/>
            </w:pPr>
            <w:r>
              <w:t>&gt;100000</w:t>
            </w:r>
          </w:p>
        </w:tc>
        <w:tc>
          <w:tcPr>
            <w:tcW w:w="2440" w:type="dxa"/>
          </w:tcPr>
          <w:p w14:paraId="6408B633" w14:textId="286F73EF" w:rsidR="00952293" w:rsidRDefault="00FF1036" w:rsidP="005240A5">
            <w:pPr>
              <w:pStyle w:val="Default"/>
              <w:keepNext/>
            </w:pPr>
            <w:r>
              <w:t>Acc – 0.86</w:t>
            </w:r>
          </w:p>
        </w:tc>
      </w:tr>
    </w:tbl>
    <w:p w14:paraId="6C9B68BE" w14:textId="77777777" w:rsidR="005240A5" w:rsidRDefault="005240A5">
      <w:pPr>
        <w:pStyle w:val="Caption"/>
      </w:pPr>
    </w:p>
    <w:p w14:paraId="046EDFA1" w14:textId="5FDB80CE" w:rsidR="00194DDF" w:rsidRDefault="005240A5" w:rsidP="005240A5">
      <w:pPr>
        <w:pStyle w:val="Caption"/>
        <w:jc w:val="center"/>
      </w:pPr>
      <w:bookmarkStart w:id="9" w:name="_Toc213937606"/>
      <w:r>
        <w:t xml:space="preserve">Table </w:t>
      </w:r>
      <w:r w:rsidR="00673D00">
        <w:fldChar w:fldCharType="begin"/>
      </w:r>
      <w:r w:rsidR="00673D00">
        <w:instrText xml:space="preserve"> SEQ Table \* ARABIC </w:instrText>
      </w:r>
      <w:r w:rsidR="00673D00">
        <w:fldChar w:fldCharType="separate"/>
      </w:r>
      <w:r w:rsidR="00673D00">
        <w:rPr>
          <w:noProof/>
        </w:rPr>
        <w:t>1</w:t>
      </w:r>
      <w:r w:rsidR="00673D00">
        <w:rPr>
          <w:noProof/>
        </w:rPr>
        <w:fldChar w:fldCharType="end"/>
      </w:r>
      <w:r>
        <w:t xml:space="preserve"> Paper Highlighting Model Performance and Usage</w:t>
      </w:r>
      <w:bookmarkEnd w:id="9"/>
    </w:p>
    <w:p w14:paraId="379A060F" w14:textId="77777777" w:rsidR="00E24172" w:rsidRPr="00E24172" w:rsidRDefault="00E24172" w:rsidP="00E24172"/>
    <w:p w14:paraId="3DD9A08D" w14:textId="5DA148B3" w:rsidR="00FF035E" w:rsidRDefault="00FF035E" w:rsidP="00475A16">
      <w:pPr>
        <w:pStyle w:val="Default"/>
        <w:numPr>
          <w:ilvl w:val="1"/>
          <w:numId w:val="12"/>
        </w:numPr>
        <w:outlineLvl w:val="1"/>
      </w:pPr>
      <w:bookmarkStart w:id="10" w:name="_Toc213932371"/>
      <w:r>
        <w:t>Data Limitations and Simulation</w:t>
      </w:r>
      <w:bookmarkEnd w:id="10"/>
    </w:p>
    <w:p w14:paraId="107C0745" w14:textId="77777777" w:rsidR="006B4810" w:rsidRDefault="006B4810" w:rsidP="006B4810">
      <w:pPr>
        <w:pStyle w:val="Default"/>
        <w:ind w:left="360"/>
      </w:pPr>
    </w:p>
    <w:p w14:paraId="1CB665D7" w14:textId="77777777" w:rsidR="00FF035E" w:rsidRDefault="00FF035E" w:rsidP="00FF035E">
      <w:pPr>
        <w:pStyle w:val="Default"/>
        <w:ind w:left="360"/>
      </w:pPr>
      <w:r>
        <w:t>A key constraint in this field is the lack of openly available datasets, as injury and workload data are closely guarded by clubs. This limits reproducibility and generalisation. Simulation offers a pragmatic solution: by generating injury labels based on workload thresholds and congestion patterns, researchers can construct datasets for experimentation. While this reduces epidemiological accuracy, it enables reproducibility and the testing of ML pipelines in academic contexts.</w:t>
      </w:r>
    </w:p>
    <w:p w14:paraId="51B9D089" w14:textId="77777777" w:rsidR="00FF035E" w:rsidRDefault="00FF035E" w:rsidP="00FF035E">
      <w:pPr>
        <w:pStyle w:val="Default"/>
        <w:ind w:left="360"/>
      </w:pPr>
    </w:p>
    <w:p w14:paraId="36B4D3ED" w14:textId="3D5D816D" w:rsidR="00FF035E" w:rsidRDefault="00FF035E" w:rsidP="00475A16">
      <w:pPr>
        <w:pStyle w:val="Default"/>
        <w:numPr>
          <w:ilvl w:val="1"/>
          <w:numId w:val="12"/>
        </w:numPr>
        <w:outlineLvl w:val="1"/>
      </w:pPr>
      <w:r>
        <w:t xml:space="preserve"> </w:t>
      </w:r>
      <w:bookmarkStart w:id="11" w:name="_Toc213932372"/>
      <w:r>
        <w:t>Gaps in the Literature</w:t>
      </w:r>
      <w:bookmarkEnd w:id="11"/>
    </w:p>
    <w:p w14:paraId="1CA7E338" w14:textId="77777777" w:rsidR="006B4810" w:rsidRDefault="006B4810" w:rsidP="006B4810">
      <w:pPr>
        <w:pStyle w:val="Default"/>
        <w:ind w:left="360"/>
      </w:pPr>
    </w:p>
    <w:p w14:paraId="40136D95" w14:textId="13A7E97D" w:rsidR="00FF035E" w:rsidRDefault="00FF035E" w:rsidP="00FF035E">
      <w:pPr>
        <w:pStyle w:val="Default"/>
        <w:ind w:firstLine="360"/>
      </w:pPr>
      <w:r>
        <w:t>From this review, three major gaps emerge:</w:t>
      </w:r>
    </w:p>
    <w:p w14:paraId="26E2C67A" w14:textId="0D582830" w:rsidR="00FF035E" w:rsidRDefault="00FF035E" w:rsidP="00FF035E">
      <w:pPr>
        <w:pStyle w:val="Default"/>
        <w:numPr>
          <w:ilvl w:val="0"/>
          <w:numId w:val="14"/>
        </w:numPr>
      </w:pPr>
      <w:r>
        <w:t>Limited availability of open, reproducible datasets.</w:t>
      </w:r>
    </w:p>
    <w:p w14:paraId="41B8516E" w14:textId="16A50FFD" w:rsidR="00FF035E" w:rsidRDefault="00FF035E" w:rsidP="00FF035E">
      <w:pPr>
        <w:pStyle w:val="Default"/>
        <w:numPr>
          <w:ilvl w:val="0"/>
          <w:numId w:val="14"/>
        </w:numPr>
      </w:pPr>
      <w:r>
        <w:t>Lack of usable prototypes translating ML findings into practitioner tools.</w:t>
      </w:r>
    </w:p>
    <w:p w14:paraId="5718C340" w14:textId="76699FA6" w:rsidR="00FF035E" w:rsidRDefault="00FF035E" w:rsidP="00FF035E">
      <w:pPr>
        <w:pStyle w:val="Default"/>
        <w:numPr>
          <w:ilvl w:val="0"/>
          <w:numId w:val="14"/>
        </w:numPr>
      </w:pPr>
      <w:r>
        <w:t>Inadequate evaluation methods, with over-reliance on accuracy instead of recall, precision, or ROC-AUC for imbalanced datasets.</w:t>
      </w:r>
    </w:p>
    <w:p w14:paraId="6C07435E" w14:textId="4DD80988" w:rsidR="00BD74E2" w:rsidRDefault="00BD74E2">
      <w:pPr>
        <w:rPr>
          <w:color w:val="000000"/>
          <w:lang w:eastAsia="en-GB"/>
        </w:rPr>
      </w:pPr>
      <w:r>
        <w:br w:type="page"/>
      </w:r>
    </w:p>
    <w:p w14:paraId="6DB0542C" w14:textId="196B2E67" w:rsidR="00FF035E" w:rsidRDefault="00FF035E" w:rsidP="00475A16">
      <w:pPr>
        <w:pStyle w:val="Default"/>
        <w:numPr>
          <w:ilvl w:val="1"/>
          <w:numId w:val="12"/>
        </w:numPr>
        <w:outlineLvl w:val="1"/>
      </w:pPr>
      <w:r>
        <w:lastRenderedPageBreak/>
        <w:t xml:space="preserve"> </w:t>
      </w:r>
      <w:bookmarkStart w:id="12" w:name="_Toc213932373"/>
      <w:r>
        <w:t>Relevance to Present Study</w:t>
      </w:r>
      <w:bookmarkEnd w:id="12"/>
    </w:p>
    <w:p w14:paraId="635FE32F" w14:textId="77777777" w:rsidR="006B4810" w:rsidRDefault="006B4810" w:rsidP="006B4810">
      <w:pPr>
        <w:pStyle w:val="Default"/>
        <w:ind w:left="360"/>
      </w:pPr>
    </w:p>
    <w:p w14:paraId="435BB3FD" w14:textId="3FDFDED0" w:rsidR="00FF035E" w:rsidRDefault="00FF035E" w:rsidP="00FF035E">
      <w:pPr>
        <w:pStyle w:val="Default"/>
        <w:ind w:left="360"/>
      </w:pPr>
      <w:r>
        <w:t>This project directly addresses these gaps by:</w:t>
      </w:r>
    </w:p>
    <w:p w14:paraId="15F39C1D" w14:textId="77777777" w:rsidR="00FF035E" w:rsidRDefault="00FF035E" w:rsidP="00FF035E">
      <w:pPr>
        <w:pStyle w:val="Default"/>
        <w:numPr>
          <w:ilvl w:val="0"/>
          <w:numId w:val="17"/>
        </w:numPr>
      </w:pPr>
      <w:r>
        <w:t>Employing rolling averages and positional load scores as predictors.</w:t>
      </w:r>
    </w:p>
    <w:p w14:paraId="3D0176BE" w14:textId="77777777" w:rsidR="00FF035E" w:rsidRDefault="00FF035E" w:rsidP="00FF035E">
      <w:pPr>
        <w:pStyle w:val="Default"/>
        <w:numPr>
          <w:ilvl w:val="0"/>
          <w:numId w:val="17"/>
        </w:numPr>
      </w:pPr>
      <w:r>
        <w:t>Simulating injury labels to create a balanced dataset.</w:t>
      </w:r>
    </w:p>
    <w:p w14:paraId="4AB5A94C" w14:textId="449055BC" w:rsidR="008C7E20" w:rsidRDefault="00FF035E" w:rsidP="00FF035E">
      <w:pPr>
        <w:pStyle w:val="Default"/>
        <w:numPr>
          <w:ilvl w:val="0"/>
          <w:numId w:val="17"/>
        </w:numPr>
      </w:pPr>
      <w:r>
        <w:t>Delivering a deployable prototype in the form of a CSV-based web app.</w:t>
      </w:r>
    </w:p>
    <w:p w14:paraId="16183D11" w14:textId="5902A1E5" w:rsidR="00F80E4F" w:rsidRPr="00F80E4F" w:rsidRDefault="008C7E20" w:rsidP="00F80E4F">
      <w:pPr>
        <w:rPr>
          <w:color w:val="000000"/>
          <w:lang w:eastAsia="en-GB"/>
        </w:rPr>
      </w:pPr>
      <w:r>
        <w:br w:type="page"/>
      </w:r>
    </w:p>
    <w:p w14:paraId="7311F7F1" w14:textId="11235045" w:rsidR="00F80E4F" w:rsidRPr="00194DDF" w:rsidRDefault="00F80E4F" w:rsidP="003F126F">
      <w:pPr>
        <w:pStyle w:val="ListParagraph"/>
        <w:numPr>
          <w:ilvl w:val="0"/>
          <w:numId w:val="12"/>
        </w:numPr>
        <w:outlineLvl w:val="0"/>
        <w:rPr>
          <w:b/>
          <w:bCs/>
          <w:sz w:val="28"/>
          <w:szCs w:val="28"/>
        </w:rPr>
      </w:pPr>
      <w:bookmarkStart w:id="13" w:name="_Toc213932374"/>
      <w:r w:rsidRPr="00194DDF">
        <w:rPr>
          <w:b/>
          <w:bCs/>
          <w:sz w:val="28"/>
          <w:szCs w:val="28"/>
        </w:rPr>
        <w:lastRenderedPageBreak/>
        <w:t>Methodology</w:t>
      </w:r>
      <w:bookmarkEnd w:id="13"/>
    </w:p>
    <w:p w14:paraId="7B5F0652" w14:textId="77777777" w:rsidR="00F80E4F" w:rsidRDefault="00F80E4F" w:rsidP="00F80E4F">
      <w:pPr>
        <w:pStyle w:val="ListParagraph"/>
        <w:ind w:left="360"/>
        <w:rPr>
          <w:b/>
          <w:bCs/>
        </w:rPr>
      </w:pPr>
    </w:p>
    <w:p w14:paraId="47DE8391" w14:textId="6BB1E462" w:rsidR="00F80E4F" w:rsidRPr="00F80E4F" w:rsidRDefault="00F80E4F" w:rsidP="003F126F">
      <w:pPr>
        <w:pStyle w:val="ListParagraph"/>
        <w:numPr>
          <w:ilvl w:val="1"/>
          <w:numId w:val="12"/>
        </w:numPr>
        <w:outlineLvl w:val="1"/>
        <w:rPr>
          <w:b/>
          <w:bCs/>
        </w:rPr>
      </w:pPr>
      <w:r>
        <w:rPr>
          <w:b/>
          <w:bCs/>
        </w:rPr>
        <w:t xml:space="preserve"> </w:t>
      </w:r>
      <w:bookmarkStart w:id="14" w:name="_Toc213932375"/>
      <w:r w:rsidR="001D78EC">
        <w:t>Methodological Framework Overview</w:t>
      </w:r>
      <w:bookmarkEnd w:id="14"/>
    </w:p>
    <w:p w14:paraId="2F05B655" w14:textId="77777777" w:rsidR="00F80E4F" w:rsidRDefault="00F80E4F" w:rsidP="00F80E4F">
      <w:pPr>
        <w:pStyle w:val="ListParagraph"/>
        <w:ind w:left="360"/>
      </w:pPr>
    </w:p>
    <w:p w14:paraId="37152F65" w14:textId="77777777" w:rsidR="00BD74E2" w:rsidRDefault="00A40700" w:rsidP="00F80E4F">
      <w:pPr>
        <w:pStyle w:val="ListParagraph"/>
        <w:ind w:left="360"/>
      </w:pPr>
      <w:r w:rsidRPr="00A40700">
        <w:t xml:space="preserve">This project adopts a systematic and reproducible methodological strategy towards developing, training, and evaluating a machine learning-based injury prediction model for football players. The overall workflow involves six stages: </w:t>
      </w:r>
    </w:p>
    <w:p w14:paraId="66EFE677" w14:textId="77777777" w:rsidR="00BD74E2" w:rsidRDefault="00A40700" w:rsidP="00BD74E2">
      <w:pPr>
        <w:pStyle w:val="ListParagraph"/>
        <w:numPr>
          <w:ilvl w:val="0"/>
          <w:numId w:val="45"/>
        </w:numPr>
      </w:pPr>
      <w:r w:rsidRPr="00A40700">
        <w:t xml:space="preserve">data gathering and preparation, </w:t>
      </w:r>
    </w:p>
    <w:p w14:paraId="06CA1849" w14:textId="77777777" w:rsidR="00BD74E2" w:rsidRDefault="00A40700" w:rsidP="00BD74E2">
      <w:pPr>
        <w:pStyle w:val="ListParagraph"/>
        <w:numPr>
          <w:ilvl w:val="0"/>
          <w:numId w:val="45"/>
        </w:numPr>
      </w:pPr>
      <w:r w:rsidRPr="00A40700">
        <w:t xml:space="preserve">preprocessing and cleaning, </w:t>
      </w:r>
    </w:p>
    <w:p w14:paraId="24BAEA5C" w14:textId="77777777" w:rsidR="00BD74E2" w:rsidRDefault="00A40700" w:rsidP="00BD74E2">
      <w:pPr>
        <w:pStyle w:val="ListParagraph"/>
        <w:numPr>
          <w:ilvl w:val="0"/>
          <w:numId w:val="45"/>
        </w:numPr>
      </w:pPr>
      <w:r w:rsidRPr="00A40700">
        <w:t xml:space="preserve">feature engineering, </w:t>
      </w:r>
    </w:p>
    <w:p w14:paraId="76FF945B" w14:textId="77777777" w:rsidR="00BD74E2" w:rsidRDefault="00A40700" w:rsidP="00BD74E2">
      <w:pPr>
        <w:pStyle w:val="ListParagraph"/>
        <w:numPr>
          <w:ilvl w:val="0"/>
          <w:numId w:val="45"/>
        </w:numPr>
      </w:pPr>
      <w:r w:rsidRPr="00A40700">
        <w:t xml:space="preserve">injury simulation, </w:t>
      </w:r>
    </w:p>
    <w:p w14:paraId="1059923C" w14:textId="77777777" w:rsidR="00BD74E2" w:rsidRDefault="00A40700" w:rsidP="00BD74E2">
      <w:pPr>
        <w:pStyle w:val="ListParagraph"/>
        <w:numPr>
          <w:ilvl w:val="0"/>
          <w:numId w:val="45"/>
        </w:numPr>
      </w:pPr>
      <w:r w:rsidRPr="00A40700">
        <w:t xml:space="preserve">model training and validation, and </w:t>
      </w:r>
    </w:p>
    <w:p w14:paraId="2AABFE60" w14:textId="35C98E01" w:rsidR="00F80E4F" w:rsidRDefault="00A40700" w:rsidP="00BD74E2">
      <w:pPr>
        <w:pStyle w:val="ListParagraph"/>
        <w:numPr>
          <w:ilvl w:val="0"/>
          <w:numId w:val="45"/>
        </w:numPr>
      </w:pPr>
      <w:r w:rsidRPr="00A40700">
        <w:t>system deployment via a web-based interactive dashboard.</w:t>
      </w:r>
    </w:p>
    <w:p w14:paraId="05203308" w14:textId="77777777" w:rsidR="00A40700" w:rsidRDefault="00A40700" w:rsidP="00F80E4F">
      <w:pPr>
        <w:pStyle w:val="ListParagraph"/>
        <w:ind w:left="360"/>
      </w:pPr>
    </w:p>
    <w:p w14:paraId="561EB296" w14:textId="7FC2A7E9" w:rsidR="00A40700" w:rsidRDefault="00A40700" w:rsidP="003F126F">
      <w:pPr>
        <w:pStyle w:val="ListParagraph"/>
        <w:numPr>
          <w:ilvl w:val="1"/>
          <w:numId w:val="12"/>
        </w:numPr>
        <w:outlineLvl w:val="1"/>
      </w:pPr>
      <w:bookmarkStart w:id="15" w:name="_Toc213932376"/>
      <w:r>
        <w:t>Data Collection and Sources</w:t>
      </w:r>
      <w:bookmarkEnd w:id="15"/>
    </w:p>
    <w:p w14:paraId="37521FCB" w14:textId="77777777" w:rsidR="00A40700" w:rsidRDefault="00A40700" w:rsidP="00A40700">
      <w:pPr>
        <w:pStyle w:val="ListParagraph"/>
        <w:ind w:left="360"/>
      </w:pPr>
    </w:p>
    <w:p w14:paraId="332C7AD6" w14:textId="32FC024A" w:rsidR="00A40700" w:rsidRDefault="00A40700" w:rsidP="00A40700">
      <w:pPr>
        <w:pStyle w:val="ListParagraph"/>
        <w:ind w:left="360"/>
      </w:pPr>
      <w:r w:rsidRPr="00A40700">
        <w:t xml:space="preserve">Data </w:t>
      </w:r>
      <w:r w:rsidR="003F0C87">
        <w:t>is</w:t>
      </w:r>
      <w:r w:rsidRPr="00A40700">
        <w:t xml:space="preserve"> sourced from FBref</w:t>
      </w:r>
      <w:r w:rsidR="003F0C87">
        <w:t xml:space="preserve"> </w:t>
      </w:r>
      <w:sdt>
        <w:sdtPr>
          <w:rPr>
            <w:color w:val="000000"/>
          </w:rPr>
          <w:tag w:val="MENDELEY_CITATION_v3_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"/>
          <w:id w:val="83735274"/>
          <w:placeholder>
            <w:docPart w:val="DefaultPlaceholder_-1854013440"/>
          </w:placeholder>
        </w:sdtPr>
        <w:sdtContent>
          <w:r w:rsidR="0078274F" w:rsidRPr="0078274F">
            <w:rPr>
              <w:color w:val="000000"/>
            </w:rPr>
            <w:t>(Football Statistics and History | FBref.com, 2018)</w:t>
          </w:r>
        </w:sdtContent>
      </w:sdt>
      <w:r w:rsidRPr="00A40700">
        <w:t>, a publicly available online football statistics database, which was manually extracted in Excel format. Automated scraping was explored</w:t>
      </w:r>
      <w:r>
        <w:t>,</w:t>
      </w:r>
      <w:r w:rsidRPr="00A40700">
        <w:t xml:space="preserve"> however, security features within FBref prevented repeated API-based access. Instead, formal permission to use the data for academic purposes was obtained via email with representatives at FBref, ensuring compliance with data use policies and also the research ethics guidelines of the University of Greenwich.</w:t>
      </w:r>
    </w:p>
    <w:p w14:paraId="2AE7C1C2" w14:textId="5552F3BD" w:rsidR="00A40700" w:rsidRDefault="00A40700" w:rsidP="00A40700">
      <w:pPr>
        <w:pStyle w:val="ListParagraph"/>
        <w:ind w:left="360"/>
      </w:pPr>
      <w:r w:rsidRPr="00A40700">
        <w:br/>
      </w:r>
      <w:r>
        <w:t xml:space="preserve">The data for the teams </w:t>
      </w:r>
      <w:r w:rsidRPr="00A40700">
        <w:t>Manchester United, Arsenal, Everton, and Aston Villa,</w:t>
      </w:r>
      <w:r>
        <w:t xml:space="preserve"> were extracted and</w:t>
      </w:r>
      <w:r w:rsidRPr="00A40700">
        <w:t xml:space="preserve"> used for model training and internal testing, which will also cover the match and player data across the 2022</w:t>
      </w:r>
      <w:r w:rsidR="003F24E9">
        <w:t>-</w:t>
      </w:r>
      <w:r w:rsidRPr="00A40700">
        <w:t xml:space="preserve">2025 seasons. </w:t>
      </w:r>
      <w:r w:rsidR="003F24E9">
        <w:t xml:space="preserve">Similar extraction was done for </w:t>
      </w:r>
      <w:r w:rsidRPr="00A40700">
        <w:t>Liverpool FC</w:t>
      </w:r>
      <w:r w:rsidR="003F24E9">
        <w:t xml:space="preserve"> as well and they</w:t>
      </w:r>
      <w:r w:rsidRPr="00A40700">
        <w:t xml:space="preserve"> were held out entirely in a separate dataset and will be used for the external validation of the model trained in this project. This allows the research to consider claims of robustness and transferability regarding the model's generalization capability beyond the teams it was trained on.</w:t>
      </w:r>
    </w:p>
    <w:p w14:paraId="2215B9C8" w14:textId="77777777" w:rsidR="003F24E9" w:rsidRDefault="00A40700" w:rsidP="00A40700">
      <w:pPr>
        <w:pStyle w:val="ListParagraph"/>
        <w:ind w:left="360"/>
      </w:pPr>
      <w:r w:rsidRPr="00A40700">
        <w:lastRenderedPageBreak/>
        <w:br/>
        <w:t>Transfermarkt was initially considered as a supplementary data source due to its comprehensive injury logs, but was ruled out after preliminary inspection due to inconsistent and incomplete data structures, particularly unstandardized injury reporting, making automated parsing infeasible.</w:t>
      </w:r>
      <w:r w:rsidRPr="00A40700">
        <w:br/>
      </w:r>
    </w:p>
    <w:p w14:paraId="600ED018" w14:textId="14BD3EEB" w:rsidR="00A40700" w:rsidRDefault="00A40700" w:rsidP="00A40700">
      <w:pPr>
        <w:pStyle w:val="ListParagraph"/>
        <w:ind w:left="360"/>
      </w:pPr>
      <w:r w:rsidRPr="00A40700">
        <w:t xml:space="preserve">The raw datasets from FBref contained the date of each match, competition type, player position, minutes played, venue, and match outcome. Each of these Excel files was later combined into a single master dataset by using standard column naming and player IDs to </w:t>
      </w:r>
      <w:r w:rsidR="003F24E9">
        <w:t>unify</w:t>
      </w:r>
      <w:r w:rsidRPr="00A40700">
        <w:t xml:space="preserve"> the data</w:t>
      </w:r>
    </w:p>
    <w:p w14:paraId="779790EC" w14:textId="77777777" w:rsidR="00F80E4F" w:rsidRDefault="00F80E4F" w:rsidP="00F80E4F">
      <w:pPr>
        <w:pStyle w:val="ListParagraph"/>
        <w:ind w:left="360"/>
      </w:pPr>
    </w:p>
    <w:p w14:paraId="10B34E41" w14:textId="10420AAD" w:rsidR="00871C31" w:rsidRDefault="00871C31" w:rsidP="003F126F">
      <w:pPr>
        <w:pStyle w:val="ListParagraph"/>
        <w:numPr>
          <w:ilvl w:val="1"/>
          <w:numId w:val="12"/>
        </w:numPr>
        <w:outlineLvl w:val="1"/>
      </w:pPr>
      <w:r>
        <w:t xml:space="preserve"> </w:t>
      </w:r>
      <w:bookmarkStart w:id="16" w:name="_Toc213932377"/>
      <w:r>
        <w:t>Data Preprocessing</w:t>
      </w:r>
      <w:bookmarkEnd w:id="16"/>
    </w:p>
    <w:p w14:paraId="319B5F1D" w14:textId="77777777" w:rsidR="00871C31" w:rsidRDefault="00871C31" w:rsidP="00871C31">
      <w:pPr>
        <w:pStyle w:val="ListParagraph"/>
        <w:ind w:left="360"/>
      </w:pPr>
    </w:p>
    <w:p w14:paraId="714ADE4E" w14:textId="77777777" w:rsidR="00871C31" w:rsidRDefault="00871C31" w:rsidP="00871C31">
      <w:pPr>
        <w:pStyle w:val="ListParagraph"/>
        <w:ind w:left="360"/>
      </w:pPr>
      <w:r w:rsidRPr="00871C31">
        <w:t>The raw data from FBref needed multiple cleaning and normalisation steps before analysis could be performed. Data preprocessing involved handling missing values, duplicates, and ensuring temporal consistency across multi-season records. The appearance data of each player was organized chronologically by date to enable sequential modeling of player workload over time.</w:t>
      </w:r>
    </w:p>
    <w:p w14:paraId="7801C839" w14:textId="77777777" w:rsidR="00871C31" w:rsidRDefault="00871C31" w:rsidP="00871C31">
      <w:pPr>
        <w:pStyle w:val="ListParagraph"/>
        <w:ind w:left="360"/>
      </w:pPr>
      <w:r w:rsidRPr="00871C31">
        <w:br/>
        <w:t>A specific challenge was presented by players who moved from one club to another during the period under survey. To establish continuity, player names and identifiers were kept consistent across club transfers, making them single-player longitudinal records. Missing values for categorical features such as Venue and Start were imputed using contextually appropriate defaults (‘Home/Away Unknown’, or ‘Did Not Start’), while missing numerical attributes were imputed with median values. Identifying duplicate entries, which usually resulted from overlapping fixtures or partial logs of matches, was done based on unique combinations of Player, Date, and Competition, after which they were dropped.</w:t>
      </w:r>
    </w:p>
    <w:p w14:paraId="07B5EC3D" w14:textId="4418490A" w:rsidR="00871C31" w:rsidRDefault="00871C31" w:rsidP="00871C31">
      <w:pPr>
        <w:pStyle w:val="ListParagraph"/>
        <w:ind w:left="360"/>
      </w:pPr>
      <w:r w:rsidRPr="00871C31">
        <w:br/>
        <w:t xml:space="preserve">The dataset was split into training and test sets using the 80:20 stratified split, preserving the proportion of injury labels. The combined dataset across these four teams formed the base for </w:t>
      </w:r>
      <w:r w:rsidRPr="00871C31">
        <w:lastRenderedPageBreak/>
        <w:t xml:space="preserve">developing the model, while the Liverpool dataset acted as a validation </w:t>
      </w:r>
      <w:r>
        <w:t>dataset</w:t>
      </w:r>
      <w:r w:rsidRPr="00871C31">
        <w:t xml:space="preserve"> for the purpose of external evaluation.</w:t>
      </w:r>
    </w:p>
    <w:p w14:paraId="57262A80" w14:textId="77777777" w:rsidR="00433A69" w:rsidRDefault="00433A69" w:rsidP="00871C31">
      <w:pPr>
        <w:pStyle w:val="ListParagraph"/>
        <w:ind w:left="360"/>
      </w:pPr>
    </w:p>
    <w:p w14:paraId="59F66C30" w14:textId="77777777" w:rsidR="00194DDF" w:rsidRDefault="00194DDF" w:rsidP="00871C31">
      <w:pPr>
        <w:pStyle w:val="ListParagraph"/>
        <w:ind w:left="360"/>
      </w:pPr>
    </w:p>
    <w:p w14:paraId="27198956" w14:textId="34241BB4" w:rsidR="00433A69" w:rsidRDefault="00433A69" w:rsidP="003F126F">
      <w:pPr>
        <w:pStyle w:val="ListParagraph"/>
        <w:numPr>
          <w:ilvl w:val="1"/>
          <w:numId w:val="12"/>
        </w:numPr>
        <w:outlineLvl w:val="1"/>
      </w:pPr>
      <w:r>
        <w:t xml:space="preserve"> </w:t>
      </w:r>
      <w:bookmarkStart w:id="17" w:name="_Toc213932378"/>
      <w:r>
        <w:t>Feature Engineering</w:t>
      </w:r>
      <w:bookmarkEnd w:id="17"/>
    </w:p>
    <w:p w14:paraId="1B75CDA8" w14:textId="77777777" w:rsidR="00433A69" w:rsidRDefault="00433A69" w:rsidP="00433A69">
      <w:pPr>
        <w:pStyle w:val="ListParagraph"/>
        <w:ind w:left="360"/>
      </w:pPr>
    </w:p>
    <w:p w14:paraId="6375FD38" w14:textId="62D59612" w:rsidR="00BD74E2" w:rsidRDefault="00433A69" w:rsidP="00433A69">
      <w:pPr>
        <w:pStyle w:val="ListParagraph"/>
        <w:ind w:left="360"/>
      </w:pPr>
      <w:r w:rsidRPr="00433A69">
        <w:t xml:space="preserve">Feature engineering was an important step in the development of meaningful variables that best described player workload, fitness, and contextual risk factors. Guidance from the sports science literature </w:t>
      </w:r>
      <w:sdt>
        <w:sdtPr>
          <w:rPr>
            <w:color w:val="000000"/>
          </w:rPr>
          <w:tag w:val="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"/>
          <w:id w:val="1722403891"/>
          <w:placeholder>
            <w:docPart w:val="DefaultPlaceholder_-1854013440"/>
          </w:placeholder>
        </w:sdtPr>
        <w:sdtContent>
          <w:r w:rsidR="0078274F" w:rsidRPr="0078274F">
            <w:rPr>
              <w:color w:val="000000"/>
            </w:rPr>
            <w:t xml:space="preserve">(Gabbett, 2016; Rossi </w:t>
          </w:r>
          <w:r w:rsidR="0078274F" w:rsidRPr="0078274F">
            <w:rPr>
              <w:i/>
              <w:iCs/>
              <w:color w:val="000000"/>
            </w:rPr>
            <w:t>et al.</w:t>
          </w:r>
          <w:r w:rsidR="0078274F" w:rsidRPr="0078274F">
            <w:rPr>
              <w:color w:val="000000"/>
            </w:rPr>
            <w:t xml:space="preserve">, 2018; Dalen-Lorentsen </w:t>
          </w:r>
          <w:r w:rsidR="0078274F" w:rsidRPr="0078274F">
            <w:rPr>
              <w:i/>
              <w:iCs/>
              <w:color w:val="000000"/>
            </w:rPr>
            <w:t>et al.</w:t>
          </w:r>
          <w:r w:rsidR="0078274F" w:rsidRPr="0078274F">
            <w:rPr>
              <w:color w:val="000000"/>
            </w:rPr>
            <w:t>, 2021)</w:t>
          </w:r>
        </w:sdtContent>
      </w:sdt>
      <w:r w:rsidR="00BD74E2">
        <w:rPr>
          <w:color w:val="000000"/>
        </w:rPr>
        <w:t xml:space="preserve"> </w:t>
      </w:r>
      <w:r w:rsidRPr="00433A69">
        <w:t>was used to develop a variety of derived metrics that could extend the dataset.</w:t>
      </w:r>
    </w:p>
    <w:p w14:paraId="22C55027" w14:textId="357929CF" w:rsidR="009D7197" w:rsidRDefault="00433A69" w:rsidP="00433A69">
      <w:pPr>
        <w:pStyle w:val="ListParagraph"/>
        <w:ind w:left="360"/>
      </w:pPr>
      <w:r w:rsidRPr="00433A69">
        <w:br/>
        <w:t xml:space="preserve">For each player’s minutes played, two temporal rolling metrics were calculated: a 7-day rolling average and a 14-day rolling average. These represent proxies for acute and chronic workloads, respectively. The 7-day window captures short-term exertion, while the 14-day window reflects accumulation of sustained load. Both are expressed as moving averages across chronological match appearances </w:t>
      </w:r>
      <w:r w:rsidR="005240A5">
        <w:t>(See Figure 1)</w:t>
      </w:r>
      <w:r w:rsidRPr="00433A69">
        <w:t>.</w:t>
      </w:r>
    </w:p>
    <w:p w14:paraId="1D7FF556" w14:textId="77777777" w:rsidR="00A92DC7" w:rsidRDefault="00A92DC7" w:rsidP="00433A69">
      <w:pPr>
        <w:pStyle w:val="ListParagraph"/>
        <w:ind w:left="360"/>
      </w:pPr>
    </w:p>
    <w:p w14:paraId="5C7EFD4A" w14:textId="77777777" w:rsidR="00A92DC7" w:rsidRDefault="00A92DC7" w:rsidP="00A92DC7">
      <w:pPr>
        <w:pStyle w:val="ListParagraph"/>
        <w:ind w:left="360"/>
      </w:pPr>
      <w:r w:rsidRPr="00433A69">
        <w:t>The Fixture Count variable represents match congestion and expresses the number of fixtures played over any 5-day period. A congestion flag was then derived, which marked True for any players who had two or more matches within five days. Another variable that was created was the Competition Intensity Index</w:t>
      </w:r>
      <w:r>
        <w:t xml:space="preserve"> </w:t>
      </w:r>
      <w:r w:rsidRPr="00433A69">
        <w:t>one that assigned a numerical load value to match contexts, such as Premier League = 5, Champions League = 4, Domestic Cups = 3, Friendlies = 1. This was used to simulate the different physical and psychological demands associated with these different competitions.</w:t>
      </w:r>
    </w:p>
    <w:p w14:paraId="0EC7EBC8" w14:textId="77777777" w:rsidR="00A92DC7" w:rsidRDefault="00A92DC7" w:rsidP="00A92DC7">
      <w:pPr>
        <w:pStyle w:val="ListParagraph"/>
        <w:ind w:left="360"/>
      </w:pPr>
      <w:r w:rsidRPr="00433A69">
        <w:br/>
        <w:t>The Position Load Score reflected positional workload differences for each player's primary position: Goalkeepers = 2, Defenders = 3, Midfielders = 5, and Forwards = 4. This categorical transformation allowed the model to interpret physical demand disparities across playing roles.</w:t>
      </w:r>
    </w:p>
    <w:p w14:paraId="2F409ACA" w14:textId="77777777" w:rsidR="00A92DC7" w:rsidRDefault="00A92DC7" w:rsidP="00433A69">
      <w:pPr>
        <w:pStyle w:val="ListParagraph"/>
        <w:ind w:left="360"/>
      </w:pPr>
    </w:p>
    <w:p w14:paraId="38234CE9" w14:textId="77777777" w:rsidR="00A92DC7" w:rsidRDefault="00A92DC7" w:rsidP="00433A69">
      <w:pPr>
        <w:pStyle w:val="ListParagraph"/>
        <w:ind w:left="360"/>
      </w:pPr>
    </w:p>
    <w:p w14:paraId="58AF69AC" w14:textId="77777777" w:rsidR="00CC65A5" w:rsidRDefault="00A92DC7" w:rsidP="00CC65A5">
      <w:pPr>
        <w:keepNext/>
        <w:jc w:val="center"/>
      </w:pPr>
      <w:r>
        <w:br w:type="page"/>
      </w:r>
      <w:r>
        <w:rPr>
          <w:noProof/>
        </w:rPr>
        <w:lastRenderedPageBreak/>
        <w:drawing>
          <wp:inline distT="0" distB="0" distL="0" distR="0" wp14:anchorId="564F6015" wp14:editId="5E54A5CC">
            <wp:extent cx="5667153" cy="7808077"/>
            <wp:effectExtent l="0" t="0" r="0" b="0"/>
            <wp:docPr id="16635590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59033" name="Picture 16635590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81547" cy="7827909"/>
                    </a:xfrm>
                    <a:prstGeom prst="rect">
                      <a:avLst/>
                    </a:prstGeom>
                  </pic:spPr>
                </pic:pic>
              </a:graphicData>
            </a:graphic>
          </wp:inline>
        </w:drawing>
      </w:r>
    </w:p>
    <w:p w14:paraId="22661284" w14:textId="72975599" w:rsidR="00A92DC7" w:rsidRDefault="00CC65A5" w:rsidP="00CC65A5">
      <w:pPr>
        <w:pStyle w:val="Caption"/>
        <w:jc w:val="center"/>
      </w:pPr>
      <w:bookmarkStart w:id="18" w:name="_Toc214631551"/>
      <w:r>
        <w:t xml:space="preserve">Figure </w:t>
      </w:r>
      <w:r>
        <w:fldChar w:fldCharType="begin"/>
      </w:r>
      <w:r>
        <w:instrText xml:space="preserve"> SEQ Figure \* ARABIC </w:instrText>
      </w:r>
      <w:r>
        <w:fldChar w:fldCharType="separate"/>
      </w:r>
      <w:r w:rsidR="00860C98">
        <w:rPr>
          <w:noProof/>
        </w:rPr>
        <w:t>1</w:t>
      </w:r>
      <w:r>
        <w:fldChar w:fldCharType="end"/>
      </w:r>
      <w:r w:rsidR="00E30971">
        <w:t xml:space="preserve"> </w:t>
      </w:r>
      <w:r w:rsidRPr="00E36F4B">
        <w:t>D</w:t>
      </w:r>
      <w:r>
        <w:t>ata</w:t>
      </w:r>
      <w:r w:rsidRPr="00E36F4B">
        <w:t xml:space="preserve"> T</w:t>
      </w:r>
      <w:r>
        <w:t>ransformation</w:t>
      </w:r>
      <w:r w:rsidRPr="00E36F4B">
        <w:t xml:space="preserve"> F</w:t>
      </w:r>
      <w:r>
        <w:t>lowchart</w:t>
      </w:r>
      <w:bookmarkEnd w:id="18"/>
    </w:p>
    <w:p w14:paraId="13DF6C0C" w14:textId="40803FE9" w:rsidR="00433A69" w:rsidRDefault="00433A69" w:rsidP="00433A69">
      <w:pPr>
        <w:pStyle w:val="ListParagraph"/>
        <w:ind w:left="360"/>
      </w:pPr>
      <w:r w:rsidRPr="00433A69">
        <w:lastRenderedPageBreak/>
        <w:t>In addition, physiological parameters such as Height, Weight, and Age were measured, the latter two being used to compute Body Mass Index (BMI) and derivative values like BMI_PosLoad, a composite score integrating BMI and positional load, and Age_Load Index. These were developed to reflect stress patterns, assuming that heavier or older players would be at greater cumulative strain for comparable workloads.</w:t>
      </w:r>
    </w:p>
    <w:p w14:paraId="3F001394" w14:textId="77777777" w:rsidR="00EC38DD" w:rsidRDefault="00EC38DD" w:rsidP="00433A69">
      <w:pPr>
        <w:pStyle w:val="ListParagraph"/>
        <w:ind w:left="360"/>
      </w:pPr>
    </w:p>
    <w:p w14:paraId="59CFDB12" w14:textId="70B0B448" w:rsidR="00EC38DD" w:rsidRDefault="00EC38DD" w:rsidP="00433A69">
      <w:pPr>
        <w:pStyle w:val="ListParagraph"/>
        <w:ind w:left="360"/>
      </w:pPr>
      <w:r w:rsidRPr="00EC38DD">
        <w:t>Prior to model training, several columns were excluded to prevent redundancy or data leakage. Identifiers such as Player, Team, Opp, Date, and Result were removed to avoid implicit outcome information. Positional or derived metrics with high collinearity were also dropped, including RollingAvg_14d, Age_Load_Index, and PosLoad, as these features exhibited strong correlation (&gt;0.9) with their respective shorter-term or composite counterparts (RollingAvg_7d and BMI_PosLoad). Additionally, raw anthropometric variables (Height(m) and Weight(kg)) were excluded in favour of the derived BMI feature, which provided a more interpretable physiological index. This selective reduction ensured model parsimony and improved interpretability without sacrificing predictive information.</w:t>
      </w:r>
    </w:p>
    <w:p w14:paraId="65B8384F" w14:textId="77777777" w:rsidR="00F80E4F" w:rsidRDefault="00F80E4F" w:rsidP="00F80E4F">
      <w:pPr>
        <w:pStyle w:val="ListParagraph"/>
        <w:ind w:left="360"/>
      </w:pPr>
    </w:p>
    <w:p w14:paraId="4A0EC68A" w14:textId="7F691B15" w:rsidR="00F37059" w:rsidRDefault="00F37059" w:rsidP="003F126F">
      <w:pPr>
        <w:pStyle w:val="ListParagraph"/>
        <w:numPr>
          <w:ilvl w:val="1"/>
          <w:numId w:val="12"/>
        </w:numPr>
        <w:outlineLvl w:val="1"/>
      </w:pPr>
      <w:r>
        <w:t xml:space="preserve"> </w:t>
      </w:r>
      <w:bookmarkStart w:id="19" w:name="_Toc213932379"/>
      <w:r>
        <w:t>Injury Simulation Logic</w:t>
      </w:r>
      <w:bookmarkEnd w:id="19"/>
    </w:p>
    <w:p w14:paraId="1B7F1267" w14:textId="77777777" w:rsidR="00F37059" w:rsidRDefault="00F37059" w:rsidP="00F37059">
      <w:pPr>
        <w:pStyle w:val="ListParagraph"/>
        <w:ind w:left="360"/>
      </w:pPr>
    </w:p>
    <w:p w14:paraId="7ED539FF" w14:textId="5FFACEE5" w:rsidR="001D70A2" w:rsidRDefault="001D70A2" w:rsidP="001D70A2">
      <w:pPr>
        <w:pStyle w:val="ListParagraph"/>
        <w:ind w:left="360"/>
        <w:rPr>
          <w:lang w:val="en-IN"/>
        </w:rPr>
      </w:pPr>
      <w:r w:rsidRPr="001D70A2">
        <w:rPr>
          <w:lang w:val="en-IN"/>
        </w:rPr>
        <w:t>In the absence of actual injury labels in this FBref dataset, a simulated injury</w:t>
      </w:r>
      <w:r>
        <w:rPr>
          <w:lang w:val="en-IN"/>
        </w:rPr>
        <w:t xml:space="preserve"> </w:t>
      </w:r>
      <w:r w:rsidRPr="001D70A2">
        <w:rPr>
          <w:lang w:val="en-IN"/>
        </w:rPr>
        <w:t>generation process had to be developed. The simulate_injuries() function models realistic player unavailability events through a combination of work-load thresholds and physiological modifiers, targeting an overall injury rate of about 12%</w:t>
      </w:r>
      <w:r>
        <w:rPr>
          <w:lang w:val="en-IN"/>
        </w:rPr>
        <w:t xml:space="preserve"> </w:t>
      </w:r>
      <w:r w:rsidRPr="001D70A2">
        <w:rPr>
          <w:lang w:val="en-IN"/>
        </w:rPr>
        <w:t>in line with epidemiological estimates in elite football.</w:t>
      </w:r>
    </w:p>
    <w:p w14:paraId="76CF6E81" w14:textId="72E0E473" w:rsidR="001D70A2" w:rsidRDefault="001D70A2" w:rsidP="001D70A2">
      <w:pPr>
        <w:pStyle w:val="ListParagraph"/>
        <w:ind w:left="360"/>
        <w:rPr>
          <w:lang w:val="en-IN"/>
        </w:rPr>
      </w:pPr>
      <w:r w:rsidRPr="001D70A2">
        <w:rPr>
          <w:lang w:val="en-IN"/>
        </w:rPr>
        <w:br/>
        <w:t>The process begins by standardising workload metrics using a helper function minmax() to rescale each numerical series between 0 and 1, ensuring comparability across features. Within the main function, player-match records are chronologically ordered, and binary flags identify contextual match conditions such as Did Not Play (DNP), cameo appearances (</w:t>
      </w:r>
      <w:r>
        <w:rPr>
          <w:lang w:val="en-IN"/>
        </w:rPr>
        <w:t xml:space="preserve">&lt; </w:t>
      </w:r>
      <w:r w:rsidRPr="001D70A2">
        <w:rPr>
          <w:lang w:val="en-IN"/>
        </w:rPr>
        <w:t>15 minutes), or no start events. Positional loading is mapped to role-specific intensities</w:t>
      </w:r>
      <w:r>
        <w:rPr>
          <w:lang w:val="en-IN"/>
        </w:rPr>
        <w:t xml:space="preserve"> as explained in the section of Feature Engineering above</w:t>
      </w:r>
      <w:r w:rsidRPr="001D70A2">
        <w:rPr>
          <w:lang w:val="en-IN"/>
        </w:rPr>
        <w:t>, and high-intensity competitions are separately marked.</w:t>
      </w:r>
    </w:p>
    <w:p w14:paraId="5F318A2C" w14:textId="00F0E98F" w:rsidR="001D70A2" w:rsidRPr="001D70A2" w:rsidRDefault="001D70A2" w:rsidP="001D70A2">
      <w:pPr>
        <w:pStyle w:val="ListParagraph"/>
        <w:ind w:left="360"/>
        <w:rPr>
          <w:lang w:val="en-IN"/>
        </w:rPr>
      </w:pPr>
      <w:r w:rsidRPr="001D70A2">
        <w:rPr>
          <w:lang w:val="en-IN"/>
        </w:rPr>
        <w:lastRenderedPageBreak/>
        <w:t>Then four candidate-risk scenarios are generated:</w:t>
      </w:r>
    </w:p>
    <w:p w14:paraId="7ADE4CC1" w14:textId="397DCDA4" w:rsidR="001D70A2" w:rsidRPr="001D70A2" w:rsidRDefault="001D70A2" w:rsidP="001D70A2">
      <w:pPr>
        <w:pStyle w:val="ListParagraph"/>
        <w:numPr>
          <w:ilvl w:val="0"/>
          <w:numId w:val="28"/>
        </w:numPr>
        <w:rPr>
          <w:lang w:val="en-IN"/>
        </w:rPr>
      </w:pPr>
      <w:r w:rsidRPr="001D70A2">
        <w:rPr>
          <w:lang w:val="en-IN"/>
        </w:rPr>
        <w:t xml:space="preserve">Acute load spikes </w:t>
      </w:r>
      <w:r>
        <w:rPr>
          <w:lang w:val="en-IN"/>
        </w:rPr>
        <w:t>-</w:t>
      </w:r>
      <w:r w:rsidRPr="001D70A2">
        <w:rPr>
          <w:lang w:val="en-IN"/>
        </w:rPr>
        <w:t xml:space="preserve"> 7-day rolling average above the 90th percentile</w:t>
      </w:r>
      <w:r>
        <w:rPr>
          <w:lang w:val="en-IN"/>
        </w:rPr>
        <w:t xml:space="preserve"> of minutes played</w:t>
      </w:r>
    </w:p>
    <w:p w14:paraId="0A8EA8BB" w14:textId="3D338372" w:rsidR="001D70A2" w:rsidRPr="001D70A2" w:rsidRDefault="001D70A2" w:rsidP="001D70A2">
      <w:pPr>
        <w:pStyle w:val="ListParagraph"/>
        <w:rPr>
          <w:lang w:val="en-IN"/>
        </w:rPr>
      </w:pPr>
      <w:r w:rsidRPr="001D70A2">
        <w:rPr>
          <w:lang w:val="en-IN"/>
        </w:rPr>
        <w:t>combined with reduced playing time.</w:t>
      </w:r>
    </w:p>
    <w:p w14:paraId="1DEBD33F" w14:textId="05D56877" w:rsidR="001D70A2" w:rsidRPr="001D70A2" w:rsidRDefault="001D70A2" w:rsidP="001D70A2">
      <w:pPr>
        <w:pStyle w:val="ListParagraph"/>
        <w:numPr>
          <w:ilvl w:val="0"/>
          <w:numId w:val="28"/>
        </w:numPr>
        <w:rPr>
          <w:lang w:val="en-IN"/>
        </w:rPr>
      </w:pPr>
      <w:r w:rsidRPr="001D70A2">
        <w:rPr>
          <w:lang w:val="en-IN"/>
        </w:rPr>
        <w:t xml:space="preserve">Chronic accumulation </w:t>
      </w:r>
      <w:r>
        <w:rPr>
          <w:lang w:val="en-IN"/>
        </w:rPr>
        <w:t>-</w:t>
      </w:r>
      <w:r w:rsidRPr="001D70A2">
        <w:rPr>
          <w:lang w:val="en-IN"/>
        </w:rPr>
        <w:t xml:space="preserve"> 14-day rolling average above the 90th percentile</w:t>
      </w:r>
      <w:r>
        <w:rPr>
          <w:lang w:val="en-IN"/>
        </w:rPr>
        <w:t xml:space="preserve"> of minutes played</w:t>
      </w:r>
    </w:p>
    <w:p w14:paraId="7B13CC09" w14:textId="75A6E0FC" w:rsidR="001D70A2" w:rsidRPr="001D70A2" w:rsidRDefault="001D70A2" w:rsidP="001D70A2">
      <w:pPr>
        <w:pStyle w:val="ListParagraph"/>
        <w:numPr>
          <w:ilvl w:val="0"/>
          <w:numId w:val="28"/>
        </w:numPr>
        <w:rPr>
          <w:lang w:val="en-IN"/>
        </w:rPr>
      </w:pPr>
      <w:r w:rsidRPr="001D70A2">
        <w:rPr>
          <w:lang w:val="en-IN"/>
        </w:rPr>
        <w:t xml:space="preserve">Fixture congestion </w:t>
      </w:r>
      <w:r>
        <w:rPr>
          <w:lang w:val="en-IN"/>
        </w:rPr>
        <w:t>-</w:t>
      </w:r>
      <w:r w:rsidRPr="001D70A2">
        <w:rPr>
          <w:lang w:val="en-IN"/>
        </w:rPr>
        <w:t xml:space="preserve"> at least two matches within 5 days combined with high short</w:t>
      </w:r>
      <w:r>
        <w:rPr>
          <w:lang w:val="en-IN"/>
        </w:rPr>
        <w:t xml:space="preserve"> </w:t>
      </w:r>
      <w:r w:rsidRPr="001D70A2">
        <w:rPr>
          <w:lang w:val="en-IN"/>
        </w:rPr>
        <w:t>term load.</w:t>
      </w:r>
    </w:p>
    <w:p w14:paraId="41875F4B" w14:textId="38823E52" w:rsidR="001D70A2" w:rsidRPr="001D70A2" w:rsidRDefault="001D70A2" w:rsidP="001D70A2">
      <w:pPr>
        <w:pStyle w:val="ListParagraph"/>
        <w:numPr>
          <w:ilvl w:val="0"/>
          <w:numId w:val="28"/>
        </w:numPr>
        <w:rPr>
          <w:lang w:val="en-IN"/>
        </w:rPr>
      </w:pPr>
      <w:r w:rsidRPr="001D70A2">
        <w:rPr>
          <w:lang w:val="en-IN"/>
        </w:rPr>
        <w:t xml:space="preserve">Streak or contextual fatigue </w:t>
      </w:r>
      <w:r>
        <w:rPr>
          <w:lang w:val="en-IN"/>
        </w:rPr>
        <w:t>-</w:t>
      </w:r>
      <w:r w:rsidRPr="001D70A2">
        <w:rPr>
          <w:lang w:val="en-IN"/>
        </w:rPr>
        <w:t xml:space="preserve"> consecutive matches with minimal rest, especially in high</w:t>
      </w:r>
      <w:r>
        <w:rPr>
          <w:lang w:val="en-IN"/>
        </w:rPr>
        <w:t xml:space="preserve"> </w:t>
      </w:r>
      <w:r w:rsidRPr="001D70A2">
        <w:rPr>
          <w:lang w:val="en-IN"/>
        </w:rPr>
        <w:t>load competitions.</w:t>
      </w:r>
    </w:p>
    <w:p w14:paraId="41CD3982" w14:textId="77777777" w:rsidR="001D70A2" w:rsidRPr="001D70A2" w:rsidRDefault="001D70A2" w:rsidP="001D70A2">
      <w:pPr>
        <w:pStyle w:val="ListParagraph"/>
        <w:rPr>
          <w:lang w:val="en-IN"/>
        </w:rPr>
      </w:pPr>
    </w:p>
    <w:p w14:paraId="015F9AFD" w14:textId="77777777" w:rsidR="001D70A2" w:rsidRPr="001D70A2" w:rsidRDefault="001D70A2" w:rsidP="001D70A2">
      <w:pPr>
        <w:pStyle w:val="ListParagraph"/>
        <w:ind w:left="360"/>
        <w:rPr>
          <w:lang w:val="en-IN"/>
        </w:rPr>
      </w:pPr>
      <w:r w:rsidRPr="001D70A2">
        <w:rPr>
          <w:lang w:val="en-IN"/>
        </w:rPr>
        <w:t>For each candidate record, physiological modifiers are introduced:</w:t>
      </w:r>
    </w:p>
    <w:p w14:paraId="4BC98E1D" w14:textId="7A702628" w:rsidR="001D70A2" w:rsidRPr="001D70A2" w:rsidRDefault="001D70A2" w:rsidP="001D70A2">
      <w:pPr>
        <w:pStyle w:val="ListParagraph"/>
        <w:numPr>
          <w:ilvl w:val="0"/>
          <w:numId w:val="29"/>
        </w:numPr>
        <w:rPr>
          <w:lang w:val="en-IN"/>
        </w:rPr>
      </w:pPr>
      <w:r w:rsidRPr="001D70A2">
        <w:rPr>
          <w:lang w:val="en-IN"/>
        </w:rPr>
        <w:t>Age Weight (Gaussian centred at 26 years) penalizes extreme ages.</w:t>
      </w:r>
    </w:p>
    <w:p w14:paraId="0E5DBCD7" w14:textId="77777777" w:rsidR="001D70A2" w:rsidRPr="001D70A2" w:rsidRDefault="001D70A2" w:rsidP="001D70A2">
      <w:pPr>
        <w:pStyle w:val="ListParagraph"/>
        <w:numPr>
          <w:ilvl w:val="0"/>
          <w:numId w:val="29"/>
        </w:numPr>
        <w:rPr>
          <w:lang w:val="en-IN"/>
        </w:rPr>
      </w:pPr>
      <w:r w:rsidRPr="001D70A2">
        <w:rPr>
          <w:lang w:val="en-IN"/>
        </w:rPr>
        <w:t>BMI Penalty reduces risk contribution when BMI deviates significantly from 22.5.</w:t>
      </w:r>
    </w:p>
    <w:p w14:paraId="3D223BED" w14:textId="77777777" w:rsidR="001D70A2" w:rsidRPr="001D70A2" w:rsidRDefault="001D70A2" w:rsidP="001D70A2">
      <w:pPr>
        <w:pStyle w:val="ListParagraph"/>
        <w:numPr>
          <w:ilvl w:val="0"/>
          <w:numId w:val="29"/>
        </w:numPr>
        <w:rPr>
          <w:lang w:val="en-IN"/>
        </w:rPr>
      </w:pPr>
      <w:r w:rsidRPr="001D70A2">
        <w:rPr>
          <w:lang w:val="en-IN"/>
        </w:rPr>
        <w:t>Age Load Index combines age and positional load to approximate biomechanical stress.</w:t>
      </w:r>
    </w:p>
    <w:p w14:paraId="665669CA" w14:textId="77777777" w:rsidR="001D70A2" w:rsidRPr="00BD74E2" w:rsidRDefault="001D70A2" w:rsidP="00BD74E2">
      <w:pPr>
        <w:rPr>
          <w:lang w:val="en-IN"/>
        </w:rPr>
      </w:pPr>
    </w:p>
    <w:p w14:paraId="6561D94C" w14:textId="77777777" w:rsidR="001D70A2" w:rsidRPr="001D70A2" w:rsidRDefault="001D70A2" w:rsidP="001D70A2">
      <w:pPr>
        <w:pStyle w:val="ListParagraph"/>
        <w:ind w:left="360"/>
        <w:rPr>
          <w:lang w:val="en-IN"/>
        </w:rPr>
      </w:pPr>
      <w:r w:rsidRPr="001D70A2">
        <w:rPr>
          <w:lang w:val="en-IN"/>
        </w:rPr>
        <w:t>The overall risk score is computed as a weighted sum:</w:t>
      </w:r>
    </w:p>
    <w:p w14:paraId="21443420" w14:textId="0C15B9B1" w:rsidR="00AD34A0" w:rsidRDefault="00AD34A0" w:rsidP="00AD34A0">
      <w:r>
        <w:rPr>
          <w:noProof/>
        </w:rPr>
        <mc:AlternateContent>
          <mc:Choice Requires="wps">
            <w:drawing>
              <wp:anchor distT="45720" distB="45720" distL="114300" distR="114300" simplePos="0" relativeHeight="251659264" behindDoc="0" locked="0" layoutInCell="1" allowOverlap="1" wp14:anchorId="38816928" wp14:editId="35EF0EBD">
                <wp:simplePos x="0" y="0"/>
                <wp:positionH relativeFrom="column">
                  <wp:posOffset>247650</wp:posOffset>
                </wp:positionH>
                <wp:positionV relativeFrom="paragraph">
                  <wp:posOffset>283210</wp:posOffset>
                </wp:positionV>
                <wp:extent cx="5419725" cy="571500"/>
                <wp:effectExtent l="0" t="0" r="28575" b="19050"/>
                <wp:wrapSquare wrapText="bothSides"/>
                <wp:docPr id="19052221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9725" cy="571500"/>
                        </a:xfrm>
                        <a:prstGeom prst="rect">
                          <a:avLst/>
                        </a:prstGeom>
                        <a:ln>
                          <a:headEnd/>
                          <a:tailEnd/>
                        </a:ln>
                      </wps:spPr>
                      <wps:style>
                        <a:lnRef idx="1">
                          <a:schemeClr val="accent6"/>
                        </a:lnRef>
                        <a:fillRef idx="2">
                          <a:schemeClr val="accent6"/>
                        </a:fillRef>
                        <a:effectRef idx="1">
                          <a:schemeClr val="accent6"/>
                        </a:effectRef>
                        <a:fontRef idx="minor">
                          <a:schemeClr val="dk1"/>
                        </a:fontRef>
                      </wps:style>
                      <wps:txbx>
                        <w:txbxContent>
                          <w:p w14:paraId="73303253" w14:textId="0E3CFEC2" w:rsidR="00AD34A0" w:rsidRPr="00131565" w:rsidRDefault="00AD34A0" w:rsidP="00AD34A0">
                            <w:pPr>
                              <w:pStyle w:val="ListParagraph"/>
                              <w:ind w:left="360" w:firstLine="360"/>
                              <w:jc w:val="center"/>
                              <w:rPr>
                                <w:rFonts w:asciiTheme="minorHAnsi" w:hAnsiTheme="minorHAnsi" w:cstheme="minorHAnsi"/>
                              </w:rPr>
                            </w:pPr>
                            <w:r w:rsidRPr="00131565">
                              <w:rPr>
                                <w:rFonts w:asciiTheme="minorHAnsi" w:hAnsiTheme="minorHAnsi" w:cstheme="minorHAnsi"/>
                              </w:rPr>
                              <w:t>Risk = 0.55 * Rolling_7D + 0.25* Rolling_14D + 0.1 *</w:t>
                            </w:r>
                            <w:proofErr w:type="spellStart"/>
                            <w:r w:rsidRPr="00131565">
                              <w:rPr>
                                <w:rFonts w:asciiTheme="minorHAnsi" w:hAnsiTheme="minorHAnsi" w:cstheme="minorHAnsi"/>
                              </w:rPr>
                              <w:t>Age_Weight</w:t>
                            </w:r>
                            <w:proofErr w:type="spellEnd"/>
                            <w:r w:rsidRPr="00131565">
                              <w:rPr>
                                <w:rFonts w:asciiTheme="minorHAnsi" w:hAnsiTheme="minorHAnsi" w:cstheme="minorHAnsi"/>
                              </w:rPr>
                              <w:t xml:space="preserve"> + 0.05 * BMI + 0.05 * </w:t>
                            </w:r>
                            <w:proofErr w:type="spellStart"/>
                            <w:r w:rsidRPr="00131565">
                              <w:rPr>
                                <w:rFonts w:asciiTheme="minorHAnsi" w:hAnsiTheme="minorHAnsi" w:cstheme="minorHAnsi"/>
                              </w:rPr>
                              <w:t>Age_</w:t>
                            </w:r>
                            <w:r>
                              <w:rPr>
                                <w:rFonts w:asciiTheme="minorHAnsi" w:hAnsiTheme="minorHAnsi" w:cstheme="minorHAnsi"/>
                              </w:rPr>
                              <w:t>Load_Index</w:t>
                            </w:r>
                            <w:proofErr w:type="spellEnd"/>
                          </w:p>
                          <w:p w14:paraId="1B078F6B" w14:textId="77777777" w:rsidR="00AD34A0" w:rsidRPr="00131565" w:rsidRDefault="00AD34A0" w:rsidP="00AD34A0">
                            <w:pPr>
                              <w:jc w:val="center"/>
                              <w:rPr>
                                <w:rFonts w:asciiTheme="minorHAnsi" w:hAnsiTheme="minorHAnsi" w:cstheme="minorHAns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816928" id="_x0000_t202" coordsize="21600,21600" o:spt="202" path="m,l,21600r21600,l21600,xe">
                <v:stroke joinstyle="miter"/>
                <v:path gradientshapeok="t" o:connecttype="rect"/>
              </v:shapetype>
              <v:shape id="_x0000_s1026" type="#_x0000_t202" style="position:absolute;margin-left:19.5pt;margin-top:22.3pt;width:426.75pt;height:4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" fillcolor="#9ecb81 [2169]" strokecolor="#70ad47 [3209]" strokeweight=".5pt">
                <v:fill color2="#8ac066 [2617]" rotate="t" colors="0 #b5d5a7;.5 #aace99;1 #9cca86" focus="100%" type="gradient">
                  <o:fill v:ext="view" type="gradientUnscaled"/>
                </v:fill>
                <v:textbox>
                  <w:txbxContent>
                    <w:p w14:paraId="73303253" w14:textId="0E3CFEC2" w:rsidR="00AD34A0" w:rsidRPr="00131565" w:rsidRDefault="00AD34A0" w:rsidP="00AD34A0">
                      <w:pPr>
                        <w:pStyle w:val="ListParagraph"/>
                        <w:ind w:left="360" w:firstLine="360"/>
                        <w:jc w:val="center"/>
                        <w:rPr>
                          <w:rFonts w:asciiTheme="minorHAnsi" w:hAnsiTheme="minorHAnsi" w:cstheme="minorHAnsi"/>
                        </w:rPr>
                      </w:pPr>
                      <w:r w:rsidRPr="00131565">
                        <w:rPr>
                          <w:rFonts w:asciiTheme="minorHAnsi" w:hAnsiTheme="minorHAnsi" w:cstheme="minorHAnsi"/>
                        </w:rPr>
                        <w:t>Risk = 0.55 * Rolling_7D + 0.25* Rolling_14D + 0.1 *</w:t>
                      </w:r>
                      <w:proofErr w:type="spellStart"/>
                      <w:r w:rsidRPr="00131565">
                        <w:rPr>
                          <w:rFonts w:asciiTheme="minorHAnsi" w:hAnsiTheme="minorHAnsi" w:cstheme="minorHAnsi"/>
                        </w:rPr>
                        <w:t>Age_Weight</w:t>
                      </w:r>
                      <w:proofErr w:type="spellEnd"/>
                      <w:r w:rsidRPr="00131565">
                        <w:rPr>
                          <w:rFonts w:asciiTheme="minorHAnsi" w:hAnsiTheme="minorHAnsi" w:cstheme="minorHAnsi"/>
                        </w:rPr>
                        <w:t xml:space="preserve"> + 0.05 * BMI + 0.05 * </w:t>
                      </w:r>
                      <w:proofErr w:type="spellStart"/>
                      <w:r w:rsidRPr="00131565">
                        <w:rPr>
                          <w:rFonts w:asciiTheme="minorHAnsi" w:hAnsiTheme="minorHAnsi" w:cstheme="minorHAnsi"/>
                        </w:rPr>
                        <w:t>Age_</w:t>
                      </w:r>
                      <w:r>
                        <w:rPr>
                          <w:rFonts w:asciiTheme="minorHAnsi" w:hAnsiTheme="minorHAnsi" w:cstheme="minorHAnsi"/>
                        </w:rPr>
                        <w:t>Load_Index</w:t>
                      </w:r>
                      <w:proofErr w:type="spellEnd"/>
                    </w:p>
                    <w:p w14:paraId="1B078F6B" w14:textId="77777777" w:rsidR="00AD34A0" w:rsidRPr="00131565" w:rsidRDefault="00AD34A0" w:rsidP="00AD34A0">
                      <w:pPr>
                        <w:jc w:val="center"/>
                        <w:rPr>
                          <w:rFonts w:asciiTheme="minorHAnsi" w:hAnsiTheme="minorHAnsi" w:cstheme="minorHAnsi"/>
                        </w:rPr>
                      </w:pPr>
                    </w:p>
                  </w:txbxContent>
                </v:textbox>
                <w10:wrap type="square"/>
              </v:shape>
            </w:pict>
          </mc:Fallback>
        </mc:AlternateContent>
      </w:r>
    </w:p>
    <w:p w14:paraId="7A317471" w14:textId="7C8AAC1B" w:rsidR="00F37059" w:rsidRDefault="003E5756" w:rsidP="00F37059">
      <w:pPr>
        <w:pStyle w:val="ListParagraph"/>
        <w:ind w:left="360"/>
      </w:pPr>
      <w:r w:rsidRPr="003E5756">
        <w:br/>
      </w:r>
      <w:r w:rsidR="001D70A2">
        <w:t xml:space="preserve">Players with </w:t>
      </w:r>
      <w:r w:rsidR="0018077E">
        <w:t xml:space="preserve">a </w:t>
      </w:r>
      <w:r w:rsidR="001D70A2">
        <w:t>high</w:t>
      </w:r>
      <w:r w:rsidR="0018077E">
        <w:t>er</w:t>
      </w:r>
      <w:r w:rsidR="001D70A2">
        <w:t xml:space="preserve"> risk score were then sampled sequentially until predefined injury targets were reached. A cooldown time was incorporated as well to </w:t>
      </w:r>
      <w:r w:rsidR="0018077E">
        <w:t>avoid repeated player injuries, i.e., to prevent similar players from getting injured again.</w:t>
      </w:r>
      <w:r w:rsidRPr="003E5756">
        <w:t xml:space="preserve"> This ensured the model captured both mechanical and biological risk factors, aligning simulation dynamics with sports science literature</w:t>
      </w:r>
      <w:r w:rsidR="00BD74E2">
        <w:t xml:space="preserve"> </w:t>
      </w:r>
      <w:sdt>
        <w:sdtPr>
          <w:rPr>
            <w:color w:val="000000"/>
          </w:rPr>
          <w:tag w:val="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"/>
          <w:id w:val="302429379"/>
          <w:placeholder>
            <w:docPart w:val="DefaultPlaceholder_-1854013440"/>
          </w:placeholder>
        </w:sdtPr>
        <w:sdtContent>
          <w:r w:rsidR="0078274F" w:rsidRPr="0078274F">
            <w:rPr>
              <w:color w:val="000000"/>
            </w:rPr>
            <w:t>(Bahr et al., 2015; Gabbett, 2016)</w:t>
          </w:r>
        </w:sdtContent>
      </w:sdt>
      <w:r w:rsidR="00734AFC">
        <w:rPr>
          <w:color w:val="000000"/>
        </w:rPr>
        <w:t>.</w:t>
      </w:r>
    </w:p>
    <w:p w14:paraId="3ACF8878" w14:textId="5EEFFEA7" w:rsidR="00BD74E2" w:rsidRDefault="00BD74E2">
      <w:r>
        <w:br w:type="page"/>
      </w:r>
    </w:p>
    <w:p w14:paraId="6611D3F1" w14:textId="32EC0F15" w:rsidR="00232C9A" w:rsidRDefault="00232C9A" w:rsidP="003F126F">
      <w:pPr>
        <w:pStyle w:val="ListParagraph"/>
        <w:numPr>
          <w:ilvl w:val="1"/>
          <w:numId w:val="12"/>
        </w:numPr>
        <w:outlineLvl w:val="1"/>
      </w:pPr>
      <w:r>
        <w:lastRenderedPageBreak/>
        <w:t xml:space="preserve"> </w:t>
      </w:r>
      <w:bookmarkStart w:id="20" w:name="_Toc213932380"/>
      <w:r>
        <w:t>Machine Learning Pipeline Design</w:t>
      </w:r>
      <w:bookmarkEnd w:id="20"/>
    </w:p>
    <w:p w14:paraId="420284F9" w14:textId="77777777" w:rsidR="00232C9A" w:rsidRDefault="00232C9A" w:rsidP="00232C9A">
      <w:pPr>
        <w:pStyle w:val="ListParagraph"/>
        <w:ind w:left="360"/>
      </w:pPr>
    </w:p>
    <w:p w14:paraId="3F27A673" w14:textId="2967A510" w:rsidR="00C20A77" w:rsidRDefault="00C20A77" w:rsidP="00232C9A">
      <w:pPr>
        <w:pStyle w:val="ListParagraph"/>
        <w:ind w:left="360"/>
      </w:pPr>
      <w:r w:rsidRPr="00C20A77">
        <w:t xml:space="preserve">Model development followed a modular pipeline structure using scikit-learn. Preprocessing was performed by a ColumnTransformer, with three sub-pipelines for numeric, binary, and categorical features, respectively </w:t>
      </w:r>
      <w:r w:rsidR="00F765F1">
        <w:t>seen in the flowcart at the end of this section below.</w:t>
      </w:r>
      <w:r w:rsidRPr="00C20A77">
        <w:t xml:space="preserve"> Numerical features </w:t>
      </w:r>
      <w:r w:rsidR="00F765F1" w:rsidRPr="00C20A77">
        <w:t>were imputed at the median and standardized</w:t>
      </w:r>
      <w:r w:rsidR="00F765F1">
        <w:t>;</w:t>
      </w:r>
      <w:r w:rsidRPr="00C20A77">
        <w:t xml:space="preserve"> binary variables were imputed with most-frequent values and categorical features were one-hot encoded.</w:t>
      </w:r>
    </w:p>
    <w:p w14:paraId="5AB4E93B" w14:textId="05209642" w:rsidR="00F765F1" w:rsidRDefault="00F765F1" w:rsidP="00232C9A">
      <w:pPr>
        <w:pStyle w:val="ListParagraph"/>
        <w:ind w:left="360"/>
      </w:pPr>
    </w:p>
    <w:p w14:paraId="7F6069DA" w14:textId="77777777" w:rsidR="00F765F1" w:rsidRDefault="00F765F1" w:rsidP="00F765F1">
      <w:pPr>
        <w:pStyle w:val="ListParagraph"/>
        <w:ind w:left="360"/>
      </w:pPr>
      <w:r w:rsidRPr="00C20A77">
        <w:t>A stratified KFold cross-validation scheme (k=5) was employed to balance classes across folds. We benchmarked four candidate algorithms: Logistic Regression, Random Forest, Gradient Boosting, and HistGradientBoosting. Hyperparameter tuning is performed via GridSearchCV, optimising for Precision-Recall AUC</w:t>
      </w:r>
      <w:r>
        <w:t xml:space="preserve"> (PR-AUC)</w:t>
      </w:r>
      <w:r w:rsidRPr="00C20A77">
        <w:t>, because this metric provides a balanced view of model performance under class imbalance.</w:t>
      </w:r>
    </w:p>
    <w:p w14:paraId="7789DFEC" w14:textId="30C9B99F" w:rsidR="00F765F1" w:rsidRDefault="00F765F1" w:rsidP="00F765F1">
      <w:pPr>
        <w:pStyle w:val="ListParagraph"/>
        <w:ind w:left="360"/>
      </w:pPr>
      <w:r w:rsidRPr="00C20A77">
        <w:br/>
        <w:t>Comparative experiments showed that RF exhibited the best trade-off between interpretability, stability, and accuracy. The final Random Forest model utilized 800 estimators, balanced class weights, and unrestricted tree depth. On the overall test set, its performance resulted in a ROC-AUC of 0.72 and a PR-AUC of 0.68.</w:t>
      </w:r>
    </w:p>
    <w:p w14:paraId="5BEE0466" w14:textId="77777777" w:rsidR="00CC65A5" w:rsidRDefault="00F765F1" w:rsidP="00CC65A5">
      <w:pPr>
        <w:pStyle w:val="ListParagraph"/>
        <w:keepNext/>
        <w:ind w:left="360"/>
        <w:jc w:val="center"/>
      </w:pPr>
      <w:r>
        <w:rPr>
          <w:noProof/>
        </w:rPr>
        <w:lastRenderedPageBreak/>
        <w:drawing>
          <wp:inline distT="0" distB="0" distL="0" distR="0" wp14:anchorId="26B31BE9" wp14:editId="1F4CBF53">
            <wp:extent cx="6021630" cy="7446799"/>
            <wp:effectExtent l="0" t="0" r="0" b="0"/>
            <wp:docPr id="17736302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30221" name="Picture 17736302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04264" cy="7548990"/>
                    </a:xfrm>
                    <a:prstGeom prst="rect">
                      <a:avLst/>
                    </a:prstGeom>
                  </pic:spPr>
                </pic:pic>
              </a:graphicData>
            </a:graphic>
          </wp:inline>
        </w:drawing>
      </w:r>
    </w:p>
    <w:p w14:paraId="7E293F8D" w14:textId="5BA33DE6" w:rsidR="00F765F1" w:rsidRDefault="00CC65A5" w:rsidP="00CC65A5">
      <w:pPr>
        <w:pStyle w:val="Caption"/>
        <w:jc w:val="center"/>
      </w:pPr>
      <w:bookmarkStart w:id="21" w:name="_Toc214631552"/>
      <w:r>
        <w:t xml:space="preserve">Figure </w:t>
      </w:r>
      <w:r>
        <w:fldChar w:fldCharType="begin"/>
      </w:r>
      <w:r>
        <w:instrText xml:space="preserve"> SEQ Figure \* ARABIC </w:instrText>
      </w:r>
      <w:r>
        <w:fldChar w:fldCharType="separate"/>
      </w:r>
      <w:r w:rsidR="00860C98">
        <w:rPr>
          <w:noProof/>
        </w:rPr>
        <w:t>2</w:t>
      </w:r>
      <w:r>
        <w:fldChar w:fldCharType="end"/>
      </w:r>
      <w:r>
        <w:t xml:space="preserve"> D</w:t>
      </w:r>
      <w:r w:rsidRPr="00365A1E">
        <w:t xml:space="preserve">ata </w:t>
      </w:r>
      <w:r>
        <w:t>E</w:t>
      </w:r>
      <w:r w:rsidRPr="00365A1E">
        <w:t xml:space="preserve">ncoding and </w:t>
      </w:r>
      <w:r>
        <w:t>P</w:t>
      </w:r>
      <w:r w:rsidRPr="00365A1E">
        <w:t xml:space="preserve">reprocessing </w:t>
      </w:r>
      <w:r>
        <w:t>P</w:t>
      </w:r>
      <w:r w:rsidRPr="00365A1E">
        <w:t xml:space="preserve">ipeline </w:t>
      </w:r>
      <w:r>
        <w:t>F</w:t>
      </w:r>
      <w:r w:rsidRPr="00365A1E">
        <w:t>lowchart</w:t>
      </w:r>
      <w:bookmarkEnd w:id="21"/>
    </w:p>
    <w:p w14:paraId="4D0529D2" w14:textId="77777777" w:rsidR="00F765F1" w:rsidRDefault="00F765F1">
      <w:r>
        <w:br w:type="page"/>
      </w:r>
    </w:p>
    <w:p w14:paraId="2323552D" w14:textId="03EB5F95" w:rsidR="003D6A33" w:rsidRDefault="003D6A33" w:rsidP="003F126F">
      <w:pPr>
        <w:pStyle w:val="ListParagraph"/>
        <w:numPr>
          <w:ilvl w:val="1"/>
          <w:numId w:val="12"/>
        </w:numPr>
        <w:outlineLvl w:val="1"/>
      </w:pPr>
      <w:r>
        <w:lastRenderedPageBreak/>
        <w:t xml:space="preserve"> </w:t>
      </w:r>
      <w:bookmarkStart w:id="22" w:name="_Toc213932381"/>
      <w:r>
        <w:t>Evaluation Metrics</w:t>
      </w:r>
      <w:bookmarkEnd w:id="22"/>
    </w:p>
    <w:p w14:paraId="664DB1A8" w14:textId="77777777" w:rsidR="003D6A33" w:rsidRDefault="003D6A33" w:rsidP="003D6A33">
      <w:pPr>
        <w:pStyle w:val="ListParagraph"/>
        <w:ind w:left="360"/>
      </w:pPr>
    </w:p>
    <w:p w14:paraId="3E354517" w14:textId="77777777" w:rsidR="003D6A33" w:rsidRPr="003D6A33" w:rsidRDefault="003D6A33" w:rsidP="003D6A33">
      <w:pPr>
        <w:pStyle w:val="ListParagraph"/>
        <w:ind w:left="360"/>
        <w:rPr>
          <w:lang w:val="en-IN"/>
        </w:rPr>
      </w:pPr>
      <w:r w:rsidRPr="003D6A33">
        <w:rPr>
          <w:lang w:val="en-IN"/>
        </w:rPr>
        <w:t>Model performance was assessed using multiple complementary metrics:</w:t>
      </w:r>
    </w:p>
    <w:p w14:paraId="1CA86271" w14:textId="77777777" w:rsidR="003D6A33" w:rsidRPr="00AD34A0" w:rsidRDefault="003D6A33" w:rsidP="003D6A33">
      <w:pPr>
        <w:pStyle w:val="ListParagraph"/>
        <w:numPr>
          <w:ilvl w:val="0"/>
          <w:numId w:val="18"/>
        </w:numPr>
        <w:rPr>
          <w:lang w:val="en-IN"/>
        </w:rPr>
      </w:pPr>
      <w:r w:rsidRPr="00AD34A0">
        <w:rPr>
          <w:lang w:val="en-IN"/>
        </w:rPr>
        <w:t>Accuracy: overall proportion of correct predictions.</w:t>
      </w:r>
    </w:p>
    <w:p w14:paraId="02D54FCA" w14:textId="77777777" w:rsidR="003D6A33" w:rsidRPr="00AD34A0" w:rsidRDefault="003D6A33" w:rsidP="003D6A33">
      <w:pPr>
        <w:pStyle w:val="ListParagraph"/>
        <w:numPr>
          <w:ilvl w:val="0"/>
          <w:numId w:val="18"/>
        </w:numPr>
        <w:rPr>
          <w:lang w:val="en-IN"/>
        </w:rPr>
      </w:pPr>
      <w:r w:rsidRPr="00AD34A0">
        <w:rPr>
          <w:lang w:val="en-IN"/>
        </w:rPr>
        <w:t>Precision: fraction of true positive injury cases among predicted positives.</w:t>
      </w:r>
    </w:p>
    <w:p w14:paraId="4C62977A" w14:textId="77777777" w:rsidR="003D6A33" w:rsidRPr="00AD34A0" w:rsidRDefault="003D6A33" w:rsidP="003D6A33">
      <w:pPr>
        <w:pStyle w:val="ListParagraph"/>
        <w:numPr>
          <w:ilvl w:val="0"/>
          <w:numId w:val="18"/>
        </w:numPr>
        <w:rPr>
          <w:lang w:val="en-IN"/>
        </w:rPr>
      </w:pPr>
      <w:r w:rsidRPr="00AD34A0">
        <w:rPr>
          <w:lang w:val="en-IN"/>
        </w:rPr>
        <w:t>Recall (Sensitivity): ability to detect actual injury cases.</w:t>
      </w:r>
    </w:p>
    <w:p w14:paraId="7D5A0BC5" w14:textId="77777777" w:rsidR="003D6A33" w:rsidRPr="00AD34A0" w:rsidRDefault="003D6A33" w:rsidP="003D6A33">
      <w:pPr>
        <w:pStyle w:val="ListParagraph"/>
        <w:numPr>
          <w:ilvl w:val="0"/>
          <w:numId w:val="18"/>
        </w:numPr>
        <w:rPr>
          <w:lang w:val="en-IN"/>
        </w:rPr>
      </w:pPr>
      <w:r w:rsidRPr="00AD34A0">
        <w:rPr>
          <w:lang w:val="en-IN"/>
        </w:rPr>
        <w:t>Specificity: capacity to avoid false positives.</w:t>
      </w:r>
    </w:p>
    <w:p w14:paraId="02827D5B" w14:textId="77777777" w:rsidR="003D6A33" w:rsidRPr="00AD34A0" w:rsidRDefault="003D6A33" w:rsidP="003D6A33">
      <w:pPr>
        <w:pStyle w:val="ListParagraph"/>
        <w:numPr>
          <w:ilvl w:val="0"/>
          <w:numId w:val="18"/>
        </w:numPr>
        <w:rPr>
          <w:lang w:val="en-IN"/>
        </w:rPr>
      </w:pPr>
      <w:r w:rsidRPr="00AD34A0">
        <w:rPr>
          <w:lang w:val="en-IN"/>
        </w:rPr>
        <w:t>F1-score: harmonic mean of precision and recall.</w:t>
      </w:r>
    </w:p>
    <w:p w14:paraId="630FB80A" w14:textId="77777777" w:rsidR="003D6A33" w:rsidRPr="00AD34A0" w:rsidRDefault="003D6A33" w:rsidP="003D6A33">
      <w:pPr>
        <w:pStyle w:val="ListParagraph"/>
        <w:numPr>
          <w:ilvl w:val="0"/>
          <w:numId w:val="18"/>
        </w:numPr>
        <w:rPr>
          <w:lang w:val="en-IN"/>
        </w:rPr>
      </w:pPr>
      <w:r w:rsidRPr="00AD34A0">
        <w:rPr>
          <w:lang w:val="en-IN"/>
        </w:rPr>
        <w:t>ROC-AUC and PR-AUC: robustness indicators for imbalanced datasets.</w:t>
      </w:r>
    </w:p>
    <w:p w14:paraId="0B4B0A7A" w14:textId="77777777" w:rsidR="003D6A33" w:rsidRPr="003D6A33" w:rsidRDefault="003D6A33" w:rsidP="003D6A33">
      <w:pPr>
        <w:pStyle w:val="ListParagraph"/>
        <w:rPr>
          <w:lang w:val="en-IN"/>
        </w:rPr>
      </w:pPr>
    </w:p>
    <w:p w14:paraId="6D144960" w14:textId="1B549A8C" w:rsidR="003D6A33" w:rsidRPr="003D6A33" w:rsidRDefault="003D6A33" w:rsidP="003D6A33">
      <w:pPr>
        <w:pStyle w:val="ListParagraph"/>
        <w:ind w:left="360"/>
        <w:rPr>
          <w:lang w:val="en-IN"/>
        </w:rPr>
      </w:pPr>
      <w:r w:rsidRPr="003D6A33">
        <w:rPr>
          <w:lang w:val="en-IN"/>
        </w:rPr>
        <w:t>Injury prediction tasks typically prioritise recall to minimise undetected high-risk players. However, false positives must also be limited to prevent overcautious or inefficient training interventions. Thus, the project’s chosen optimisation metric</w:t>
      </w:r>
      <w:r>
        <w:rPr>
          <w:lang w:val="en-IN"/>
        </w:rPr>
        <w:t xml:space="preserve"> </w:t>
      </w:r>
      <w:r w:rsidRPr="003D6A33">
        <w:rPr>
          <w:lang w:val="en-IN"/>
        </w:rPr>
        <w:t>PR-AUC</w:t>
      </w:r>
      <w:r>
        <w:rPr>
          <w:lang w:val="en-IN"/>
        </w:rPr>
        <w:t xml:space="preserve">, </w:t>
      </w:r>
      <w:r w:rsidRPr="003D6A33">
        <w:rPr>
          <w:lang w:val="en-IN"/>
        </w:rPr>
        <w:t>balances these considerations.</w:t>
      </w:r>
    </w:p>
    <w:p w14:paraId="5D3B84E7" w14:textId="77777777" w:rsidR="003D6A33" w:rsidRDefault="003D6A33" w:rsidP="003D6A33">
      <w:pPr>
        <w:pStyle w:val="ListParagraph"/>
        <w:ind w:left="360"/>
      </w:pPr>
    </w:p>
    <w:p w14:paraId="6F6B6546" w14:textId="436C43BA" w:rsidR="003D6A33" w:rsidRDefault="003D6A33" w:rsidP="003F126F">
      <w:pPr>
        <w:pStyle w:val="ListParagraph"/>
        <w:numPr>
          <w:ilvl w:val="1"/>
          <w:numId w:val="12"/>
        </w:numPr>
        <w:outlineLvl w:val="1"/>
      </w:pPr>
      <w:r>
        <w:t xml:space="preserve"> </w:t>
      </w:r>
      <w:bookmarkStart w:id="23" w:name="_Toc213932382"/>
      <w:r>
        <w:t>Ethical and Reproducibility Considerations</w:t>
      </w:r>
      <w:bookmarkEnd w:id="23"/>
    </w:p>
    <w:p w14:paraId="5FCF7290" w14:textId="77777777" w:rsidR="003D6A33" w:rsidRDefault="003D6A33" w:rsidP="003D6A33">
      <w:pPr>
        <w:pStyle w:val="ListParagraph"/>
        <w:ind w:left="360"/>
      </w:pPr>
    </w:p>
    <w:p w14:paraId="068CEBC7" w14:textId="3D667F29" w:rsidR="001A024B" w:rsidRDefault="001A024B" w:rsidP="003D6A33">
      <w:pPr>
        <w:pStyle w:val="ListParagraph"/>
        <w:ind w:left="360"/>
      </w:pPr>
      <w:r w:rsidRPr="001A024B">
        <w:t>All analyses followed the research ethical standard, considering transparency, fairness, and privacy. The dataset contains non-sensitive, publicly available match data</w:t>
      </w:r>
      <w:r>
        <w:t>;</w:t>
      </w:r>
      <w:r w:rsidRPr="001A024B">
        <w:t xml:space="preserve"> hence, it did not include personal medical data. The injury labels were algorithmically simulated and not real, so there would not have been any player confidentiality breach. Permission from FBref makes their structured data tables valid for academic reuse.</w:t>
      </w:r>
    </w:p>
    <w:p w14:paraId="05A4D74C" w14:textId="1A9B9183" w:rsidR="003D6A33" w:rsidRDefault="001A024B" w:rsidP="003D6A33">
      <w:pPr>
        <w:pStyle w:val="ListParagraph"/>
        <w:ind w:left="360"/>
      </w:pPr>
      <w:r w:rsidRPr="001A024B">
        <w:br/>
        <w:t xml:space="preserve">Reproducibility was guaranteed by documenting all the preprocessing logic, using the same random seeds at each usage, and coding in a modular fashion. The ultimate trained model and pre-processing pipeline were serialized by joblib to allow reuse directly during web app deployment. The open design principle supports reproducibility by other researchers without </w:t>
      </w:r>
      <w:r>
        <w:t>any prior</w:t>
      </w:r>
      <w:r w:rsidRPr="001A024B">
        <w:t xml:space="preserve"> dependencies</w:t>
      </w:r>
      <w:r>
        <w:t>.</w:t>
      </w:r>
    </w:p>
    <w:p w14:paraId="1318381B" w14:textId="5A2231A8" w:rsidR="00F765F1" w:rsidRDefault="00F765F1">
      <w:r>
        <w:br w:type="page"/>
      </w:r>
    </w:p>
    <w:p w14:paraId="3435C2F4" w14:textId="748F9B74" w:rsidR="001A024B" w:rsidRDefault="001A024B" w:rsidP="003F126F">
      <w:pPr>
        <w:pStyle w:val="ListParagraph"/>
        <w:numPr>
          <w:ilvl w:val="1"/>
          <w:numId w:val="12"/>
        </w:numPr>
        <w:outlineLvl w:val="1"/>
      </w:pPr>
      <w:r>
        <w:lastRenderedPageBreak/>
        <w:t xml:space="preserve"> </w:t>
      </w:r>
      <w:bookmarkStart w:id="24" w:name="_Toc213932383"/>
      <w:r>
        <w:t>Summary</w:t>
      </w:r>
      <w:bookmarkEnd w:id="24"/>
    </w:p>
    <w:p w14:paraId="24A62853" w14:textId="77777777" w:rsidR="001A024B" w:rsidRDefault="001A024B" w:rsidP="001A024B">
      <w:pPr>
        <w:pStyle w:val="ListParagraph"/>
        <w:ind w:left="360"/>
      </w:pPr>
    </w:p>
    <w:p w14:paraId="7AFCD40F" w14:textId="44A4E3CD" w:rsidR="001A024B" w:rsidRDefault="001A024B" w:rsidP="001A024B">
      <w:pPr>
        <w:pStyle w:val="ListParagraph"/>
        <w:ind w:left="360"/>
      </w:pPr>
      <w:r>
        <w:t>The methodology combines data engineering, applied machine learning and ethical data practices to produce a robust, interpretable and deployable system. Through a structured workflow from an ethically sourced FBref data to a feature ric</w:t>
      </w:r>
      <w:r w:rsidR="00F765F1">
        <w:t>h</w:t>
      </w:r>
      <w:r>
        <w:t xml:space="preserve"> modelled and externally validated, the project demonstrates technical utility and soundness.</w:t>
      </w:r>
    </w:p>
    <w:p w14:paraId="1AE44862" w14:textId="77777777" w:rsidR="00BE07EA" w:rsidRDefault="00BE07EA" w:rsidP="001A024B">
      <w:pPr>
        <w:pStyle w:val="ListParagraph"/>
        <w:ind w:left="360"/>
      </w:pPr>
    </w:p>
    <w:p w14:paraId="626FB791" w14:textId="46209A53" w:rsidR="00BE07EA" w:rsidRDefault="00BE07EA" w:rsidP="00BE07EA">
      <w:pPr>
        <w:pStyle w:val="ListParagraph"/>
        <w:ind w:left="360"/>
      </w:pPr>
    </w:p>
    <w:p w14:paraId="6BCD2EE0" w14:textId="77777777" w:rsidR="00BE07EA" w:rsidRDefault="00BE07EA">
      <w:r>
        <w:br w:type="page"/>
      </w:r>
    </w:p>
    <w:p w14:paraId="173E2510" w14:textId="5AC83A7F" w:rsidR="00BE07EA" w:rsidRPr="00F765F1" w:rsidRDefault="00BE07EA" w:rsidP="003F126F">
      <w:pPr>
        <w:pStyle w:val="ListParagraph"/>
        <w:numPr>
          <w:ilvl w:val="0"/>
          <w:numId w:val="12"/>
        </w:numPr>
        <w:outlineLvl w:val="0"/>
        <w:rPr>
          <w:b/>
          <w:bCs/>
          <w:sz w:val="28"/>
          <w:szCs w:val="28"/>
        </w:rPr>
      </w:pPr>
      <w:bookmarkStart w:id="25" w:name="_Toc213932384"/>
      <w:r w:rsidRPr="00F765F1">
        <w:rPr>
          <w:b/>
          <w:bCs/>
          <w:sz w:val="28"/>
          <w:szCs w:val="28"/>
        </w:rPr>
        <w:lastRenderedPageBreak/>
        <w:t>Implementation</w:t>
      </w:r>
      <w:r w:rsidR="000720C9" w:rsidRPr="00F765F1">
        <w:rPr>
          <w:b/>
          <w:bCs/>
          <w:sz w:val="28"/>
          <w:szCs w:val="28"/>
        </w:rPr>
        <w:t xml:space="preserve"> and System Design</w:t>
      </w:r>
      <w:bookmarkEnd w:id="25"/>
    </w:p>
    <w:p w14:paraId="5755BE49" w14:textId="77777777" w:rsidR="0018077E" w:rsidRPr="00BE07EA" w:rsidRDefault="0018077E" w:rsidP="0018077E">
      <w:pPr>
        <w:pStyle w:val="ListParagraph"/>
        <w:ind w:left="360"/>
        <w:rPr>
          <w:rFonts w:asciiTheme="minorHAnsi" w:hAnsiTheme="minorHAnsi" w:cstheme="minorHAnsi"/>
          <w:b/>
          <w:bCs/>
          <w:sz w:val="32"/>
          <w:szCs w:val="32"/>
        </w:rPr>
      </w:pPr>
    </w:p>
    <w:p w14:paraId="223B5545" w14:textId="26207DAC" w:rsidR="00BE07EA" w:rsidRDefault="001E3C45" w:rsidP="003F126F">
      <w:pPr>
        <w:pStyle w:val="ListParagraph"/>
        <w:numPr>
          <w:ilvl w:val="1"/>
          <w:numId w:val="12"/>
        </w:numPr>
        <w:outlineLvl w:val="1"/>
      </w:pPr>
      <w:r>
        <w:t xml:space="preserve"> </w:t>
      </w:r>
      <w:bookmarkStart w:id="26" w:name="_Toc213932385"/>
      <w:r>
        <w:t>Overview</w:t>
      </w:r>
      <w:bookmarkEnd w:id="26"/>
    </w:p>
    <w:p w14:paraId="5ED5730D" w14:textId="77777777" w:rsidR="001E3C45" w:rsidRDefault="001E3C45" w:rsidP="001E3C45">
      <w:pPr>
        <w:pStyle w:val="ListParagraph"/>
        <w:ind w:left="360"/>
      </w:pPr>
    </w:p>
    <w:p w14:paraId="5A0CCD0B" w14:textId="27B50BCB" w:rsidR="00A65049" w:rsidRPr="00A65049" w:rsidRDefault="00A65049" w:rsidP="00A65049">
      <w:pPr>
        <w:pStyle w:val="ListParagraph"/>
        <w:ind w:left="360"/>
        <w:rPr>
          <w:lang w:val="en-IN"/>
        </w:rPr>
      </w:pPr>
      <w:r w:rsidRPr="00A65049">
        <w:rPr>
          <w:lang w:val="en-IN"/>
        </w:rPr>
        <w:t>The chapter provides detailed implementation of the Player Load Risk Visualizer system, starting from data preparation to model training and deployment using an interactive dashboard based on Streamlit.</w:t>
      </w:r>
      <w:r>
        <w:rPr>
          <w:lang w:val="en-IN"/>
        </w:rPr>
        <w:t xml:space="preserve"> </w:t>
      </w:r>
      <w:r w:rsidRPr="00A65049">
        <w:rPr>
          <w:lang w:val="en-IN"/>
        </w:rPr>
        <w:t>The implementation phase translates the conceptual framework established in the methodology into a fully functional prototype by incorporating data preprocessing, machine learning, and web application design.</w:t>
      </w:r>
    </w:p>
    <w:p w14:paraId="6EA93F54" w14:textId="01325E7F" w:rsidR="00A65049" w:rsidRPr="00A65049" w:rsidRDefault="00A65049" w:rsidP="00A65049">
      <w:pPr>
        <w:pStyle w:val="ListParagraph"/>
        <w:ind w:left="360"/>
        <w:rPr>
          <w:lang w:val="en-IN"/>
        </w:rPr>
      </w:pPr>
      <w:r w:rsidRPr="00A65049">
        <w:rPr>
          <w:lang w:val="en-IN"/>
        </w:rPr>
        <w:br/>
        <w:t>The implementation process was divided into five main components:</w:t>
      </w:r>
    </w:p>
    <w:p w14:paraId="506C8862" w14:textId="77777777" w:rsidR="00A65049" w:rsidRPr="00A65049" w:rsidRDefault="00A65049" w:rsidP="008E50C2">
      <w:pPr>
        <w:pStyle w:val="ListParagraph"/>
        <w:numPr>
          <w:ilvl w:val="0"/>
          <w:numId w:val="46"/>
        </w:numPr>
        <w:rPr>
          <w:lang w:val="en-IN"/>
        </w:rPr>
      </w:pPr>
      <w:r w:rsidRPr="00A65049">
        <w:rPr>
          <w:lang w:val="en-IN"/>
        </w:rPr>
        <w:t>Development environment configuration</w:t>
      </w:r>
    </w:p>
    <w:p w14:paraId="6EB90478" w14:textId="77777777" w:rsidR="00A65049" w:rsidRPr="00A65049" w:rsidRDefault="00A65049" w:rsidP="008E50C2">
      <w:pPr>
        <w:pStyle w:val="ListParagraph"/>
        <w:numPr>
          <w:ilvl w:val="0"/>
          <w:numId w:val="46"/>
        </w:numPr>
        <w:rPr>
          <w:lang w:val="en-IN"/>
        </w:rPr>
      </w:pPr>
      <w:r w:rsidRPr="00A65049">
        <w:rPr>
          <w:lang w:val="en-IN"/>
        </w:rPr>
        <w:t>Data Integration and Transformation Workflow</w:t>
      </w:r>
    </w:p>
    <w:p w14:paraId="4AED6CE0" w14:textId="77777777" w:rsidR="00A65049" w:rsidRPr="00A65049" w:rsidRDefault="00A65049" w:rsidP="008E50C2">
      <w:pPr>
        <w:pStyle w:val="ListParagraph"/>
        <w:numPr>
          <w:ilvl w:val="0"/>
          <w:numId w:val="46"/>
        </w:numPr>
        <w:rPr>
          <w:lang w:val="en-IN"/>
        </w:rPr>
      </w:pPr>
      <w:r w:rsidRPr="00A65049">
        <w:rPr>
          <w:lang w:val="en-IN"/>
        </w:rPr>
        <w:t>Train and persist machine learning models</w:t>
      </w:r>
    </w:p>
    <w:p w14:paraId="11769BD4" w14:textId="77777777" w:rsidR="00A65049" w:rsidRPr="00A65049" w:rsidRDefault="00A65049" w:rsidP="008E50C2">
      <w:pPr>
        <w:pStyle w:val="ListParagraph"/>
        <w:numPr>
          <w:ilvl w:val="0"/>
          <w:numId w:val="46"/>
        </w:numPr>
        <w:rPr>
          <w:lang w:val="en-IN"/>
        </w:rPr>
      </w:pPr>
      <w:r w:rsidRPr="00A65049">
        <w:rPr>
          <w:lang w:val="en-IN"/>
        </w:rPr>
        <w:t>Web application development using Streamlit</w:t>
      </w:r>
    </w:p>
    <w:p w14:paraId="6CC99C6E" w14:textId="77777777" w:rsidR="00A65049" w:rsidRDefault="00A65049" w:rsidP="008E50C2">
      <w:pPr>
        <w:pStyle w:val="ListParagraph"/>
        <w:numPr>
          <w:ilvl w:val="0"/>
          <w:numId w:val="46"/>
        </w:numPr>
        <w:rPr>
          <w:lang w:val="en-IN"/>
        </w:rPr>
      </w:pPr>
      <w:r w:rsidRPr="00A65049">
        <w:rPr>
          <w:lang w:val="en-IN"/>
        </w:rPr>
        <w:t>Deployment and testing setup</w:t>
      </w:r>
    </w:p>
    <w:p w14:paraId="77649435" w14:textId="77777777" w:rsidR="00A65049" w:rsidRDefault="00A65049" w:rsidP="00A65049">
      <w:pPr>
        <w:ind w:left="360"/>
        <w:rPr>
          <w:lang w:val="en-IN"/>
        </w:rPr>
      </w:pPr>
    </w:p>
    <w:p w14:paraId="0E44CE50" w14:textId="6A526E76" w:rsidR="00A65049" w:rsidRDefault="00A65049" w:rsidP="00A65049">
      <w:pPr>
        <w:ind w:left="360"/>
        <w:rPr>
          <w:lang w:val="en-IN"/>
        </w:rPr>
      </w:pPr>
      <w:r w:rsidRPr="00A65049">
        <w:rPr>
          <w:lang w:val="en-IN"/>
        </w:rPr>
        <w:t>The complete workflow will enable a user to upload raw CSV data, have it preprocessed automatically, generate injury risk predictions, and visualize these risks interactively via the dashboard.</w:t>
      </w:r>
    </w:p>
    <w:p w14:paraId="330F5D52" w14:textId="77777777" w:rsidR="00E21659" w:rsidRDefault="00E21659" w:rsidP="00A65049">
      <w:pPr>
        <w:ind w:left="360"/>
        <w:rPr>
          <w:lang w:val="en-IN"/>
        </w:rPr>
      </w:pPr>
    </w:p>
    <w:p w14:paraId="7F6E36F3" w14:textId="1608880E" w:rsidR="00E21659" w:rsidRDefault="00E21659" w:rsidP="003F126F">
      <w:pPr>
        <w:pStyle w:val="ListParagraph"/>
        <w:numPr>
          <w:ilvl w:val="1"/>
          <w:numId w:val="12"/>
        </w:numPr>
        <w:outlineLvl w:val="1"/>
        <w:rPr>
          <w:lang w:val="en-IN"/>
        </w:rPr>
      </w:pPr>
      <w:bookmarkStart w:id="27" w:name="_Toc213932386"/>
      <w:r>
        <w:rPr>
          <w:lang w:val="en-IN"/>
        </w:rPr>
        <w:t>Development Environment Setup</w:t>
      </w:r>
      <w:bookmarkEnd w:id="27"/>
    </w:p>
    <w:p w14:paraId="36DBFC55" w14:textId="77777777" w:rsidR="00E21659" w:rsidRDefault="00E21659" w:rsidP="00E21659">
      <w:pPr>
        <w:pStyle w:val="ListParagraph"/>
        <w:ind w:left="360"/>
        <w:rPr>
          <w:lang w:val="en-IN"/>
        </w:rPr>
      </w:pPr>
    </w:p>
    <w:p w14:paraId="3FE159FD" w14:textId="437DDFDB" w:rsidR="00E21659" w:rsidRDefault="00E21659" w:rsidP="00E21659">
      <w:pPr>
        <w:pStyle w:val="ListParagraph"/>
        <w:ind w:left="360"/>
        <w:rPr>
          <w:lang w:val="en-IN"/>
        </w:rPr>
      </w:pPr>
      <w:r>
        <w:rPr>
          <w:lang w:val="en-IN"/>
        </w:rPr>
        <w:t>The tasks were implemented collectively in python using the Jupyter notebook and Pycharm as IDE’s for this, the libraries used were as follows:</w:t>
      </w:r>
    </w:p>
    <w:p w14:paraId="1A853613" w14:textId="77777777" w:rsidR="008E50C2" w:rsidRDefault="00E21659" w:rsidP="008E50C2">
      <w:pPr>
        <w:pStyle w:val="ListParagraph"/>
        <w:numPr>
          <w:ilvl w:val="0"/>
          <w:numId w:val="47"/>
        </w:numPr>
        <w:rPr>
          <w:lang w:val="en-IN"/>
        </w:rPr>
      </w:pPr>
      <w:r w:rsidRPr="008E50C2">
        <w:rPr>
          <w:lang w:val="en-IN"/>
        </w:rPr>
        <w:t>Pandas – for the data manipulation and processing</w:t>
      </w:r>
    </w:p>
    <w:p w14:paraId="29839174" w14:textId="77777777" w:rsidR="008E50C2" w:rsidRDefault="00E21659" w:rsidP="00584854">
      <w:pPr>
        <w:pStyle w:val="ListParagraph"/>
        <w:numPr>
          <w:ilvl w:val="0"/>
          <w:numId w:val="47"/>
        </w:numPr>
        <w:rPr>
          <w:lang w:val="en-IN"/>
        </w:rPr>
      </w:pPr>
      <w:r w:rsidRPr="008E50C2">
        <w:rPr>
          <w:lang w:val="en-IN"/>
        </w:rPr>
        <w:t>Numpy – for numerical computation</w:t>
      </w:r>
    </w:p>
    <w:p w14:paraId="317C5C43" w14:textId="77777777" w:rsidR="008E50C2" w:rsidRDefault="00E21659" w:rsidP="00584854">
      <w:pPr>
        <w:pStyle w:val="ListParagraph"/>
        <w:numPr>
          <w:ilvl w:val="0"/>
          <w:numId w:val="47"/>
        </w:numPr>
        <w:rPr>
          <w:lang w:val="en-IN"/>
        </w:rPr>
      </w:pPr>
      <w:r w:rsidRPr="008E50C2">
        <w:rPr>
          <w:lang w:val="en-IN"/>
        </w:rPr>
        <w:t>Scikit-learn – for the machine learning algorithms and pipelines</w:t>
      </w:r>
    </w:p>
    <w:p w14:paraId="4B18A5B2" w14:textId="77777777" w:rsidR="008E50C2" w:rsidRDefault="00E21659" w:rsidP="008E50C2">
      <w:pPr>
        <w:pStyle w:val="ListParagraph"/>
        <w:numPr>
          <w:ilvl w:val="0"/>
          <w:numId w:val="47"/>
        </w:numPr>
        <w:rPr>
          <w:lang w:val="en-IN"/>
        </w:rPr>
      </w:pPr>
      <w:r w:rsidRPr="008E50C2">
        <w:rPr>
          <w:lang w:val="en-IN"/>
        </w:rPr>
        <w:t>Matplotlib – to depict charts highlighting the model’s performance and various things</w:t>
      </w:r>
    </w:p>
    <w:p w14:paraId="1A8DEB3C" w14:textId="77777777" w:rsidR="008E50C2" w:rsidRDefault="00E21659" w:rsidP="008E50C2">
      <w:pPr>
        <w:pStyle w:val="ListParagraph"/>
        <w:numPr>
          <w:ilvl w:val="0"/>
          <w:numId w:val="47"/>
        </w:numPr>
        <w:rPr>
          <w:lang w:val="en-IN"/>
        </w:rPr>
      </w:pPr>
      <w:r w:rsidRPr="008E50C2">
        <w:rPr>
          <w:lang w:val="en-IN"/>
        </w:rPr>
        <w:t>Joblib – to help export the model as a pkl file</w:t>
      </w:r>
    </w:p>
    <w:p w14:paraId="0C96D51A" w14:textId="2A22F7EC" w:rsidR="002B5A5E" w:rsidRPr="008E50C2" w:rsidRDefault="008E50C2" w:rsidP="008E50C2">
      <w:pPr>
        <w:pStyle w:val="ListParagraph"/>
        <w:numPr>
          <w:ilvl w:val="0"/>
          <w:numId w:val="47"/>
        </w:numPr>
        <w:rPr>
          <w:lang w:val="en-IN"/>
        </w:rPr>
      </w:pPr>
      <w:r w:rsidRPr="008E50C2">
        <w:rPr>
          <w:lang w:val="en-IN"/>
        </w:rPr>
        <w:lastRenderedPageBreak/>
        <w:t>S</w:t>
      </w:r>
      <w:r w:rsidR="00E21659" w:rsidRPr="008E50C2">
        <w:rPr>
          <w:lang w:val="en-IN"/>
        </w:rPr>
        <w:t>treamlit – to implement the dashboard via which the model’s application is visible, i.e., the web application interface</w:t>
      </w:r>
      <w:r w:rsidR="002B5A5E" w:rsidRPr="008E50C2">
        <w:rPr>
          <w:lang w:val="en-IN"/>
        </w:rPr>
        <w:t>.</w:t>
      </w:r>
    </w:p>
    <w:p w14:paraId="7BA75472" w14:textId="77777777" w:rsidR="009E7E26" w:rsidRDefault="009E7E26" w:rsidP="009E7E26">
      <w:pPr>
        <w:rPr>
          <w:lang w:val="en-IN"/>
        </w:rPr>
      </w:pPr>
    </w:p>
    <w:p w14:paraId="45E77447" w14:textId="7E9CE863" w:rsidR="00F66DF5" w:rsidRDefault="009E7E26" w:rsidP="00F80E4F">
      <w:pPr>
        <w:pStyle w:val="ListParagraph"/>
        <w:ind w:left="360"/>
        <w:rPr>
          <w:lang w:val="en-IN"/>
        </w:rPr>
      </w:pPr>
      <w:r w:rsidRPr="002B5A5E">
        <w:rPr>
          <w:lang w:val="en-IN"/>
        </w:rPr>
        <w:t>The experiments and model training were executed in Jupyter notebook (MSc_Project.ipynb)</w:t>
      </w:r>
      <w:r>
        <w:rPr>
          <w:lang w:val="en-IN"/>
        </w:rPr>
        <w:t xml:space="preserve"> and the web application interface was developed in pycharm (app.py).</w:t>
      </w:r>
      <w:r w:rsidR="009333C4">
        <w:rPr>
          <w:lang w:val="en-IN"/>
        </w:rPr>
        <w:t xml:space="preserve"> The final trained model was exported and a preprocessing functions python script</w:t>
      </w:r>
      <w:r w:rsidR="008E50C2">
        <w:rPr>
          <w:lang w:val="en-IN"/>
        </w:rPr>
        <w:t>(df_functions.py)</w:t>
      </w:r>
      <w:r w:rsidR="009333C4">
        <w:rPr>
          <w:lang w:val="en-IN"/>
        </w:rPr>
        <w:t xml:space="preserve"> was integrated as well.</w:t>
      </w:r>
    </w:p>
    <w:p w14:paraId="1791757D" w14:textId="77777777" w:rsidR="009333C4" w:rsidRDefault="009333C4" w:rsidP="00F80E4F">
      <w:pPr>
        <w:pStyle w:val="ListParagraph"/>
        <w:ind w:left="360"/>
        <w:rPr>
          <w:lang w:val="en-IN"/>
        </w:rPr>
      </w:pPr>
    </w:p>
    <w:p w14:paraId="53BC7882" w14:textId="056DC910" w:rsidR="009333C4" w:rsidRDefault="009333C4" w:rsidP="003F126F">
      <w:pPr>
        <w:pStyle w:val="ListParagraph"/>
        <w:numPr>
          <w:ilvl w:val="1"/>
          <w:numId w:val="12"/>
        </w:numPr>
        <w:outlineLvl w:val="1"/>
        <w:rPr>
          <w:lang w:val="en-IN"/>
        </w:rPr>
      </w:pPr>
      <w:r>
        <w:rPr>
          <w:lang w:val="en-IN"/>
        </w:rPr>
        <w:t xml:space="preserve"> </w:t>
      </w:r>
      <w:bookmarkStart w:id="28" w:name="_Toc213932387"/>
      <w:r>
        <w:rPr>
          <w:lang w:val="en-IN"/>
        </w:rPr>
        <w:t>Data Integration and Transformation Workflow</w:t>
      </w:r>
      <w:bookmarkEnd w:id="28"/>
    </w:p>
    <w:p w14:paraId="74A29166" w14:textId="77777777" w:rsidR="009333C4" w:rsidRDefault="009333C4" w:rsidP="009333C4">
      <w:pPr>
        <w:pStyle w:val="ListParagraph"/>
        <w:ind w:left="360"/>
        <w:rPr>
          <w:lang w:val="en-IN"/>
        </w:rPr>
      </w:pPr>
    </w:p>
    <w:p w14:paraId="7F275235" w14:textId="7E803F8C" w:rsidR="0047516C" w:rsidRDefault="009333C4" w:rsidP="0047516C">
      <w:pPr>
        <w:pStyle w:val="ListParagraph"/>
        <w:ind w:left="360"/>
        <w:rPr>
          <w:lang w:val="en-IN"/>
        </w:rPr>
      </w:pPr>
      <w:r>
        <w:rPr>
          <w:lang w:val="en-IN"/>
        </w:rPr>
        <w:t xml:space="preserve">Data which is received form </w:t>
      </w:r>
      <w:r w:rsidR="0047516C">
        <w:rPr>
          <w:lang w:val="en-IN"/>
        </w:rPr>
        <w:t xml:space="preserve">FBref holds basic player level information mostly being – date, competition, team, opponent, minutes played, position played, started the match and some more individual player level data. The model requires only few of the columns mentioned above to ingest and process for the model to perform its predictions on. The user who uploads the csv through the </w:t>
      </w:r>
      <w:r w:rsidR="00296128">
        <w:rPr>
          <w:lang w:val="en-IN"/>
        </w:rPr>
        <w:t>S</w:t>
      </w:r>
      <w:r w:rsidR="0047516C">
        <w:rPr>
          <w:lang w:val="en-IN"/>
        </w:rPr>
        <w:t>treamlit interface sees the following sequence being executed:</w:t>
      </w:r>
    </w:p>
    <w:p w14:paraId="794244BF" w14:textId="5813BE42" w:rsidR="00296128" w:rsidRDefault="00296128" w:rsidP="00296128">
      <w:pPr>
        <w:pStyle w:val="ListParagraph"/>
        <w:numPr>
          <w:ilvl w:val="0"/>
          <w:numId w:val="21"/>
        </w:numPr>
        <w:rPr>
          <w:lang w:val="en-IN"/>
        </w:rPr>
      </w:pPr>
      <w:r>
        <w:rPr>
          <w:lang w:val="en-IN"/>
        </w:rPr>
        <w:t xml:space="preserve">CSV Creation: The user </w:t>
      </w:r>
      <w:r w:rsidR="00BB2B43">
        <w:rPr>
          <w:lang w:val="en-IN"/>
        </w:rPr>
        <w:t>is required to</w:t>
      </w:r>
      <w:r>
        <w:rPr>
          <w:lang w:val="en-IN"/>
        </w:rPr>
        <w:t xml:space="preserve"> upload the csv file with the</w:t>
      </w:r>
      <w:r w:rsidR="00BB2B43">
        <w:rPr>
          <w:lang w:val="en-IN"/>
        </w:rPr>
        <w:t xml:space="preserve"> following</w:t>
      </w:r>
      <w:r>
        <w:rPr>
          <w:lang w:val="en-IN"/>
        </w:rPr>
        <w:t xml:space="preserve"> columns- </w:t>
      </w:r>
      <w:r w:rsidRPr="00296128">
        <w:rPr>
          <w:lang w:val="en-IN"/>
        </w:rPr>
        <w:t>Player, Date, Venue, Team, Opp, Comp, Result, Start, Minutes, Pos.,</w:t>
      </w:r>
      <w:r w:rsidR="00A411B7">
        <w:rPr>
          <w:lang w:val="en-IN"/>
        </w:rPr>
        <w:t xml:space="preserve"> </w:t>
      </w:r>
      <w:r w:rsidRPr="00296128">
        <w:rPr>
          <w:lang w:val="en-IN"/>
        </w:rPr>
        <w:t>Weight(kg), Height(m)</w:t>
      </w:r>
      <w:r w:rsidR="00A411B7">
        <w:rPr>
          <w:lang w:val="en-IN"/>
        </w:rPr>
        <w:t xml:space="preserve"> and</w:t>
      </w:r>
      <w:r w:rsidRPr="00296128">
        <w:rPr>
          <w:lang w:val="en-IN"/>
        </w:rPr>
        <w:t xml:space="preserve"> Age</w:t>
      </w:r>
      <w:r w:rsidR="00BB2B43">
        <w:rPr>
          <w:lang w:val="en-IN"/>
        </w:rPr>
        <w:t>.</w:t>
      </w:r>
    </w:p>
    <w:p w14:paraId="788EB670" w14:textId="3F621FF5" w:rsidR="00BB2B43" w:rsidRDefault="000720C9" w:rsidP="00296128">
      <w:pPr>
        <w:pStyle w:val="ListParagraph"/>
        <w:numPr>
          <w:ilvl w:val="0"/>
          <w:numId w:val="21"/>
        </w:numPr>
        <w:rPr>
          <w:lang w:val="en-IN"/>
        </w:rPr>
      </w:pPr>
      <w:r>
        <w:rPr>
          <w:lang w:val="en-IN"/>
        </w:rPr>
        <w:t>Data Transformation</w:t>
      </w:r>
      <w:r w:rsidR="00BB2B43">
        <w:rPr>
          <w:lang w:val="en-IN"/>
        </w:rPr>
        <w:t xml:space="preserve"> – The code then validates to check if the uploaded csv contains all the required columns for the preprocessing pipeline function (</w:t>
      </w:r>
      <w:r w:rsidR="00BB2B43" w:rsidRPr="00BB2B43">
        <w:rPr>
          <w:highlight w:val="yellow"/>
          <w:lang w:val="en-IN"/>
        </w:rPr>
        <w:t>df_function.py</w:t>
      </w:r>
      <w:r w:rsidR="00BB2B43">
        <w:rPr>
          <w:lang w:val="en-IN"/>
        </w:rPr>
        <w:t xml:space="preserve">) to be able to extract the required data for the model to work on. The function holds other mini functions that </w:t>
      </w:r>
      <w:r>
        <w:rPr>
          <w:lang w:val="en-IN"/>
        </w:rPr>
        <w:t xml:space="preserve">helps </w:t>
      </w:r>
      <w:r w:rsidR="00BB2B43">
        <w:rPr>
          <w:lang w:val="en-IN"/>
        </w:rPr>
        <w:t xml:space="preserve">extract BMI, rolling average </w:t>
      </w:r>
      <w:r>
        <w:rPr>
          <w:lang w:val="en-IN"/>
        </w:rPr>
        <w:t xml:space="preserve">and </w:t>
      </w:r>
      <w:r w:rsidR="00BB2B43">
        <w:rPr>
          <w:lang w:val="en-IN"/>
        </w:rPr>
        <w:t>so on</w:t>
      </w:r>
      <w:r>
        <w:rPr>
          <w:lang w:val="en-IN"/>
        </w:rPr>
        <w:t>, it will be expanded and elaborately explained in a section later below</w:t>
      </w:r>
      <w:r w:rsidR="00BB2B43">
        <w:rPr>
          <w:lang w:val="en-IN"/>
        </w:rPr>
        <w:t>.</w:t>
      </w:r>
    </w:p>
    <w:p w14:paraId="1D7A4FF9" w14:textId="203913FC" w:rsidR="00BB2B43" w:rsidRDefault="00BB2B43" w:rsidP="00296128">
      <w:pPr>
        <w:pStyle w:val="ListParagraph"/>
        <w:numPr>
          <w:ilvl w:val="0"/>
          <w:numId w:val="21"/>
        </w:numPr>
        <w:rPr>
          <w:lang w:val="en-IN"/>
        </w:rPr>
      </w:pPr>
      <w:r>
        <w:rPr>
          <w:lang w:val="en-IN"/>
        </w:rPr>
        <w:t xml:space="preserve">Encoding and Standardization: The </w:t>
      </w:r>
      <w:r w:rsidR="000720C9">
        <w:rPr>
          <w:lang w:val="en-IN"/>
        </w:rPr>
        <w:t>data is also</w:t>
      </w:r>
      <w:r>
        <w:rPr>
          <w:lang w:val="en-IN"/>
        </w:rPr>
        <w:t xml:space="preserve"> then encode</w:t>
      </w:r>
      <w:r w:rsidR="000720C9">
        <w:rPr>
          <w:lang w:val="en-IN"/>
        </w:rPr>
        <w:t>d based on it as</w:t>
      </w:r>
      <w:r>
        <w:rPr>
          <w:lang w:val="en-IN"/>
        </w:rPr>
        <w:t xml:space="preserve"> categorical, numerical and binary columns of the dataframe to be compatible with the model’s feature expectations.</w:t>
      </w:r>
    </w:p>
    <w:p w14:paraId="466ED175" w14:textId="28640049" w:rsidR="00BB2B43" w:rsidRPr="00BB2B43" w:rsidRDefault="00BB2B43" w:rsidP="00BB2B43">
      <w:pPr>
        <w:pStyle w:val="ListParagraph"/>
        <w:numPr>
          <w:ilvl w:val="0"/>
          <w:numId w:val="21"/>
        </w:numPr>
        <w:rPr>
          <w:lang w:val="en-IN"/>
        </w:rPr>
      </w:pPr>
      <w:r>
        <w:rPr>
          <w:lang w:val="en-IN"/>
        </w:rPr>
        <w:t>Output: The output dataframe from the function holds the model ready dataset that meets all the feature expectations.</w:t>
      </w:r>
    </w:p>
    <w:p w14:paraId="326373C4" w14:textId="476C70FC" w:rsidR="009E7E26" w:rsidRDefault="00BB2B43" w:rsidP="00F80E4F">
      <w:pPr>
        <w:pStyle w:val="ListParagraph"/>
        <w:ind w:left="360"/>
      </w:pPr>
      <w:r>
        <w:t xml:space="preserve">The following </w:t>
      </w:r>
      <w:r w:rsidRPr="000F7041">
        <w:t>flowchart</w:t>
      </w:r>
      <w:r>
        <w:t xml:space="preserve"> highlights the above process in a much clearer visual process of the dataset modification pipeline</w:t>
      </w:r>
    </w:p>
    <w:p w14:paraId="21E55602" w14:textId="77777777" w:rsidR="00194DDF" w:rsidRDefault="00194DDF" w:rsidP="008E50C2"/>
    <w:p w14:paraId="44AE3D59" w14:textId="77777777" w:rsidR="00CC65A5" w:rsidRDefault="00194DDF" w:rsidP="00CC65A5">
      <w:pPr>
        <w:pStyle w:val="ListParagraph"/>
        <w:keepNext/>
        <w:ind w:left="360"/>
        <w:jc w:val="center"/>
      </w:pPr>
      <w:r>
        <w:rPr>
          <w:noProof/>
        </w:rPr>
        <w:lastRenderedPageBreak/>
        <w:drawing>
          <wp:inline distT="0" distB="0" distL="0" distR="0" wp14:anchorId="5F39596B" wp14:editId="76187AF7">
            <wp:extent cx="2553907" cy="7559749"/>
            <wp:effectExtent l="0" t="0" r="0" b="0"/>
            <wp:docPr id="19504610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61013" name="Picture 19504610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73200" cy="7616859"/>
                    </a:xfrm>
                    <a:prstGeom prst="rect">
                      <a:avLst/>
                    </a:prstGeom>
                  </pic:spPr>
                </pic:pic>
              </a:graphicData>
            </a:graphic>
          </wp:inline>
        </w:drawing>
      </w:r>
    </w:p>
    <w:p w14:paraId="1ED3AEB7" w14:textId="5C358128" w:rsidR="00A92DC7" w:rsidRDefault="00CC65A5" w:rsidP="00CC65A5">
      <w:pPr>
        <w:pStyle w:val="Caption"/>
        <w:jc w:val="center"/>
      </w:pPr>
      <w:bookmarkStart w:id="29" w:name="_Toc214631553"/>
      <w:r>
        <w:t xml:space="preserve">Figure </w:t>
      </w:r>
      <w:r>
        <w:fldChar w:fldCharType="begin"/>
      </w:r>
      <w:r>
        <w:instrText xml:space="preserve"> SEQ Figure \* ARABIC </w:instrText>
      </w:r>
      <w:r>
        <w:fldChar w:fldCharType="separate"/>
      </w:r>
      <w:r w:rsidR="00860C98">
        <w:rPr>
          <w:noProof/>
        </w:rPr>
        <w:t>3</w:t>
      </w:r>
      <w:r>
        <w:fldChar w:fldCharType="end"/>
      </w:r>
      <w:r>
        <w:t xml:space="preserve"> C</w:t>
      </w:r>
      <w:r w:rsidRPr="001926DC">
        <w:t xml:space="preserve">omplete </w:t>
      </w:r>
      <w:r>
        <w:t>D</w:t>
      </w:r>
      <w:r w:rsidRPr="001926DC">
        <w:t xml:space="preserve">ata </w:t>
      </w:r>
      <w:r>
        <w:t>P</w:t>
      </w:r>
      <w:r w:rsidRPr="001926DC">
        <w:t xml:space="preserve">rocessing </w:t>
      </w:r>
      <w:r>
        <w:t>F</w:t>
      </w:r>
      <w:r w:rsidRPr="001926DC">
        <w:t>lowchart</w:t>
      </w:r>
      <w:bookmarkEnd w:id="29"/>
    </w:p>
    <w:p w14:paraId="798FA760" w14:textId="47260A6F" w:rsidR="00BE07EA" w:rsidRPr="00194DDF" w:rsidRDefault="00194DDF">
      <w:r>
        <w:br w:type="page"/>
      </w:r>
    </w:p>
    <w:p w14:paraId="5F758360" w14:textId="6BB7F915" w:rsidR="0048000B" w:rsidRPr="000720C9" w:rsidRDefault="0048000B" w:rsidP="003F126F">
      <w:pPr>
        <w:pStyle w:val="ListParagraph"/>
        <w:numPr>
          <w:ilvl w:val="1"/>
          <w:numId w:val="12"/>
        </w:numPr>
        <w:outlineLvl w:val="1"/>
        <w:rPr>
          <w:b/>
          <w:bCs/>
        </w:rPr>
      </w:pPr>
      <w:r>
        <w:rPr>
          <w:b/>
          <w:bCs/>
        </w:rPr>
        <w:lastRenderedPageBreak/>
        <w:t xml:space="preserve"> </w:t>
      </w:r>
      <w:bookmarkStart w:id="30" w:name="_Toc213932388"/>
      <w:r w:rsidR="000720C9">
        <w:t>Data Transformation</w:t>
      </w:r>
      <w:r w:rsidR="00BA1757">
        <w:t xml:space="preserve"> and EDA</w:t>
      </w:r>
      <w:bookmarkEnd w:id="30"/>
    </w:p>
    <w:p w14:paraId="6E20BC37" w14:textId="77777777" w:rsidR="000720C9" w:rsidRDefault="000720C9" w:rsidP="000720C9">
      <w:pPr>
        <w:pStyle w:val="ListParagraph"/>
        <w:ind w:left="360"/>
      </w:pPr>
    </w:p>
    <w:p w14:paraId="7D0F3AF5" w14:textId="3270D2A5" w:rsidR="000720C9" w:rsidRDefault="000720C9" w:rsidP="000720C9">
      <w:pPr>
        <w:pStyle w:val="ListParagraph"/>
        <w:ind w:left="360"/>
      </w:pPr>
      <w:r>
        <w:t>This section will expand on the data transformation function – (df_functions.py), it holds the following functions that will be used to transform the uploaded csv file:</w:t>
      </w:r>
    </w:p>
    <w:p w14:paraId="1E92BB38" w14:textId="783A6AC7" w:rsidR="000720C9" w:rsidRPr="002C7B81" w:rsidRDefault="000720C9" w:rsidP="000720C9">
      <w:pPr>
        <w:pStyle w:val="ListParagraph"/>
        <w:numPr>
          <w:ilvl w:val="0"/>
          <w:numId w:val="22"/>
        </w:numPr>
        <w:rPr>
          <w:b/>
          <w:bCs/>
        </w:rPr>
      </w:pPr>
      <w:r w:rsidRPr="000720C9">
        <w:t>get_season</w:t>
      </w:r>
      <w:r w:rsidR="00BA1757">
        <w:t>() – This function helps create a categorical column to help differentiate which season the game is being played in, by using the month of ‘August’ as the default differentiating point. Since the dataset is between the timeframe of 2022 – 2025 it returns the values as 2022/23, 2023/24 and 2024/25.</w:t>
      </w:r>
    </w:p>
    <w:p w14:paraId="4BBA635D" w14:textId="48DCEA89" w:rsidR="002C7B81" w:rsidRPr="00BA1757" w:rsidRDefault="002C7B81" w:rsidP="002C7B81">
      <w:pPr>
        <w:pStyle w:val="ListParagraph"/>
        <w:ind w:left="1080"/>
        <w:rPr>
          <w:b/>
          <w:bCs/>
        </w:rPr>
      </w:pPr>
      <w:r w:rsidRPr="002C7B81">
        <w:rPr>
          <w:b/>
          <w:bCs/>
          <w:noProof/>
        </w:rPr>
        <mc:AlternateContent>
          <mc:Choice Requires="wps">
            <w:drawing>
              <wp:inline distT="0" distB="0" distL="0" distR="0" wp14:anchorId="5E1E53CC" wp14:editId="5207CF13">
                <wp:extent cx="4829175" cy="1657350"/>
                <wp:effectExtent l="0" t="0" r="28575" b="1905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9175" cy="1657350"/>
                        </a:xfrm>
                        <a:prstGeom prst="rect">
                          <a:avLst/>
                        </a:prstGeom>
                        <a:ln>
                          <a:headEnd/>
                          <a:tailEnd/>
                        </a:ln>
                      </wps:spPr>
                      <wps:style>
                        <a:lnRef idx="1">
                          <a:schemeClr val="accent6"/>
                        </a:lnRef>
                        <a:fillRef idx="2">
                          <a:schemeClr val="accent6"/>
                        </a:fillRef>
                        <a:effectRef idx="1">
                          <a:schemeClr val="accent6"/>
                        </a:effectRef>
                        <a:fontRef idx="minor">
                          <a:schemeClr val="dk1"/>
                        </a:fontRef>
                      </wps:style>
                      <wps:txbx>
                        <w:txbxContent>
                          <w:p w14:paraId="39F0259A" w14:textId="77777777" w:rsidR="002C7B81" w:rsidRDefault="002C7B81" w:rsidP="002C7B81">
                            <w:r>
                              <w:t xml:space="preserve">def </w:t>
                            </w:r>
                            <w:proofErr w:type="spellStart"/>
                            <w:r>
                              <w:t>get_season</w:t>
                            </w:r>
                            <w:proofErr w:type="spellEnd"/>
                            <w:r>
                              <w:t>(date):</w:t>
                            </w:r>
                          </w:p>
                          <w:p w14:paraId="4CDF5232" w14:textId="77777777" w:rsidR="002C7B81" w:rsidRDefault="002C7B81" w:rsidP="002C7B81">
                            <w:r>
                              <w:t xml:space="preserve">    year = </w:t>
                            </w:r>
                            <w:proofErr w:type="spellStart"/>
                            <w:proofErr w:type="gramStart"/>
                            <w:r>
                              <w:t>date.year</w:t>
                            </w:r>
                            <w:proofErr w:type="spellEnd"/>
                            <w:proofErr w:type="gramEnd"/>
                          </w:p>
                          <w:p w14:paraId="2E612C6B" w14:textId="77777777" w:rsidR="002C7B81" w:rsidRDefault="002C7B81" w:rsidP="002C7B81">
                            <w:r>
                              <w:t xml:space="preserve">    if </w:t>
                            </w:r>
                            <w:proofErr w:type="spellStart"/>
                            <w:proofErr w:type="gramStart"/>
                            <w:r>
                              <w:t>date.month</w:t>
                            </w:r>
                            <w:proofErr w:type="spellEnd"/>
                            <w:proofErr w:type="gramEnd"/>
                            <w:r>
                              <w:t xml:space="preserve"> &gt;= 8:  </w:t>
                            </w:r>
                          </w:p>
                          <w:p w14:paraId="60F1E00F" w14:textId="77777777" w:rsidR="002C7B81" w:rsidRDefault="002C7B81" w:rsidP="002C7B81">
                            <w:r>
                              <w:t xml:space="preserve">        return f"{year}/{str(year+</w:t>
                            </w:r>
                            <w:proofErr w:type="gramStart"/>
                            <w:r>
                              <w:t>1)[</w:t>
                            </w:r>
                            <w:proofErr w:type="gramEnd"/>
                            <w:r>
                              <w:t>-2:]}"</w:t>
                            </w:r>
                          </w:p>
                          <w:p w14:paraId="3A2D7B76" w14:textId="77777777" w:rsidR="002C7B81" w:rsidRDefault="002C7B81" w:rsidP="002C7B81">
                            <w:r>
                              <w:t xml:space="preserve">    else:  </w:t>
                            </w:r>
                          </w:p>
                          <w:p w14:paraId="21AF1F04" w14:textId="7DE639CD" w:rsidR="002C7B81" w:rsidRDefault="002C7B81" w:rsidP="002C7B81">
                            <w:r>
                              <w:t xml:space="preserve">        return f"{year-1}/{str(year</w:t>
                            </w:r>
                            <w:proofErr w:type="gramStart"/>
                            <w:r>
                              <w:t>)[</w:t>
                            </w:r>
                            <w:proofErr w:type="gramEnd"/>
                            <w:r>
                              <w:t>-2:]}"</w:t>
                            </w:r>
                          </w:p>
                        </w:txbxContent>
                      </wps:txbx>
                      <wps:bodyPr rot="0" vert="horz" wrap="square" lIns="91440" tIns="45720" rIns="91440" bIns="45720" anchor="t" anchorCtr="0">
                        <a:noAutofit/>
                      </wps:bodyPr>
                    </wps:wsp>
                  </a:graphicData>
                </a:graphic>
              </wp:inline>
            </w:drawing>
          </mc:Choice>
          <mc:Fallback>
            <w:pict>
              <v:shape w14:anchorId="5E1E53CC" id="Text Box 2" o:spid="_x0000_s1027" type="#_x0000_t202" style="width:380.25pt;height:1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" fillcolor="#9ecb81 [2169]" strokecolor="#70ad47 [3209]" strokeweight=".5pt">
                <v:fill color2="#8ac066 [2617]" rotate="t" colors="0 #b5d5a7;.5 #aace99;1 #9cca86" focus="100%" type="gradient">
                  <o:fill v:ext="view" type="gradientUnscaled"/>
                </v:fill>
                <v:textbox>
                  <w:txbxContent>
                    <w:p w14:paraId="39F0259A" w14:textId="77777777" w:rsidR="002C7B81" w:rsidRDefault="002C7B81" w:rsidP="002C7B81">
                      <w:r>
                        <w:t xml:space="preserve">def </w:t>
                      </w:r>
                      <w:proofErr w:type="spellStart"/>
                      <w:r>
                        <w:t>get_season</w:t>
                      </w:r>
                      <w:proofErr w:type="spellEnd"/>
                      <w:r>
                        <w:t>(date):</w:t>
                      </w:r>
                    </w:p>
                    <w:p w14:paraId="4CDF5232" w14:textId="77777777" w:rsidR="002C7B81" w:rsidRDefault="002C7B81" w:rsidP="002C7B81">
                      <w:r>
                        <w:t xml:space="preserve">    year = </w:t>
                      </w:r>
                      <w:proofErr w:type="spellStart"/>
                      <w:proofErr w:type="gramStart"/>
                      <w:r>
                        <w:t>date.year</w:t>
                      </w:r>
                      <w:proofErr w:type="spellEnd"/>
                      <w:proofErr w:type="gramEnd"/>
                    </w:p>
                    <w:p w14:paraId="2E612C6B" w14:textId="77777777" w:rsidR="002C7B81" w:rsidRDefault="002C7B81" w:rsidP="002C7B81">
                      <w:r>
                        <w:t xml:space="preserve">    if </w:t>
                      </w:r>
                      <w:proofErr w:type="spellStart"/>
                      <w:proofErr w:type="gramStart"/>
                      <w:r>
                        <w:t>date.month</w:t>
                      </w:r>
                      <w:proofErr w:type="spellEnd"/>
                      <w:proofErr w:type="gramEnd"/>
                      <w:r>
                        <w:t xml:space="preserve"> &gt;= 8:  </w:t>
                      </w:r>
                    </w:p>
                    <w:p w14:paraId="60F1E00F" w14:textId="77777777" w:rsidR="002C7B81" w:rsidRDefault="002C7B81" w:rsidP="002C7B81">
                      <w:r>
                        <w:t xml:space="preserve">        return f"{year}/{str(year+</w:t>
                      </w:r>
                      <w:proofErr w:type="gramStart"/>
                      <w:r>
                        <w:t>1)[</w:t>
                      </w:r>
                      <w:proofErr w:type="gramEnd"/>
                      <w:r>
                        <w:t>-2:]}"</w:t>
                      </w:r>
                    </w:p>
                    <w:p w14:paraId="3A2D7B76" w14:textId="77777777" w:rsidR="002C7B81" w:rsidRDefault="002C7B81" w:rsidP="002C7B81">
                      <w:r>
                        <w:t xml:space="preserve">    else:  </w:t>
                      </w:r>
                    </w:p>
                    <w:p w14:paraId="21AF1F04" w14:textId="7DE639CD" w:rsidR="002C7B81" w:rsidRDefault="002C7B81" w:rsidP="002C7B81">
                      <w:r>
                        <w:t xml:space="preserve">        return f"{year-1}/{str(year</w:t>
                      </w:r>
                      <w:proofErr w:type="gramStart"/>
                      <w:r>
                        <w:t>)[</w:t>
                      </w:r>
                      <w:proofErr w:type="gramEnd"/>
                      <w:r>
                        <w:t>-2:]}"</w:t>
                      </w:r>
                    </w:p>
                  </w:txbxContent>
                </v:textbox>
                <w10:anchorlock/>
              </v:shape>
            </w:pict>
          </mc:Fallback>
        </mc:AlternateContent>
      </w:r>
    </w:p>
    <w:p w14:paraId="4B534566" w14:textId="2F6D4398" w:rsidR="00BA1757" w:rsidRPr="00BA1757" w:rsidRDefault="00BA1757" w:rsidP="000720C9">
      <w:pPr>
        <w:pStyle w:val="ListParagraph"/>
        <w:numPr>
          <w:ilvl w:val="0"/>
          <w:numId w:val="22"/>
        </w:numPr>
        <w:rPr>
          <w:b/>
          <w:bCs/>
        </w:rPr>
      </w:pPr>
      <w:r>
        <w:t>pos_load() – This dictionary field helps to convert a theoretical column into a column that has an impact on the overall injury prediction a model will make for a player. So, the weights were assigned –</w:t>
      </w:r>
    </w:p>
    <w:tbl>
      <w:tblPr>
        <w:tblpPr w:leftFromText="180" w:rightFromText="180" w:vertAnchor="text" w:horzAnchor="margin" w:tblpXSpec="center" w:tblpY="10"/>
        <w:tblW w:w="4100" w:type="dxa"/>
        <w:tblLook w:val="04A0" w:firstRow="1" w:lastRow="0" w:firstColumn="1" w:lastColumn="0" w:noHBand="0" w:noVBand="1"/>
      </w:tblPr>
      <w:tblGrid>
        <w:gridCol w:w="2122"/>
        <w:gridCol w:w="1978"/>
      </w:tblGrid>
      <w:tr w:rsidR="00BA1757" w:rsidRPr="00BA1757" w14:paraId="048409B8" w14:textId="77777777" w:rsidTr="00BA1757">
        <w:trPr>
          <w:trHeight w:val="312"/>
        </w:trPr>
        <w:tc>
          <w:tcPr>
            <w:tcW w:w="2122" w:type="dxa"/>
            <w:tcBorders>
              <w:top w:val="single" w:sz="4" w:space="0" w:color="auto"/>
              <w:left w:val="single" w:sz="4" w:space="0" w:color="auto"/>
              <w:bottom w:val="single" w:sz="4" w:space="0" w:color="auto"/>
              <w:right w:val="single" w:sz="4" w:space="0" w:color="auto"/>
            </w:tcBorders>
            <w:noWrap/>
            <w:vAlign w:val="center"/>
            <w:hideMark/>
          </w:tcPr>
          <w:p w14:paraId="025E2EC8" w14:textId="77777777" w:rsidR="00BA1757" w:rsidRPr="00BA1757" w:rsidRDefault="00BA1757" w:rsidP="00BA1757">
            <w:pPr>
              <w:spacing w:line="240" w:lineRule="auto"/>
              <w:jc w:val="center"/>
              <w:rPr>
                <w:b/>
                <w:bCs/>
                <w:color w:val="000000"/>
                <w:lang w:val="en-IN" w:eastAsia="en-IN"/>
              </w:rPr>
            </w:pPr>
            <w:r w:rsidRPr="00BA1757">
              <w:rPr>
                <w:b/>
                <w:bCs/>
                <w:color w:val="000000"/>
                <w:lang w:val="en-IN" w:eastAsia="en-IN"/>
              </w:rPr>
              <w:t>Position Played</w:t>
            </w:r>
          </w:p>
        </w:tc>
        <w:tc>
          <w:tcPr>
            <w:tcW w:w="1978" w:type="dxa"/>
            <w:tcBorders>
              <w:top w:val="single" w:sz="4" w:space="0" w:color="auto"/>
              <w:left w:val="nil"/>
              <w:bottom w:val="single" w:sz="4" w:space="0" w:color="auto"/>
              <w:right w:val="single" w:sz="4" w:space="0" w:color="auto"/>
            </w:tcBorders>
            <w:noWrap/>
            <w:vAlign w:val="center"/>
            <w:hideMark/>
          </w:tcPr>
          <w:p w14:paraId="72355ED5" w14:textId="77777777" w:rsidR="00BA1757" w:rsidRPr="00BA1757" w:rsidRDefault="00BA1757" w:rsidP="00BA1757">
            <w:pPr>
              <w:spacing w:line="240" w:lineRule="auto"/>
              <w:jc w:val="center"/>
              <w:rPr>
                <w:b/>
                <w:bCs/>
                <w:color w:val="000000"/>
                <w:lang w:val="en-IN" w:eastAsia="en-IN"/>
              </w:rPr>
            </w:pPr>
            <w:r w:rsidRPr="00BA1757">
              <w:rPr>
                <w:b/>
                <w:bCs/>
                <w:color w:val="000000"/>
                <w:lang w:val="en-IN" w:eastAsia="en-IN"/>
              </w:rPr>
              <w:t>Numerical Weightage</w:t>
            </w:r>
          </w:p>
        </w:tc>
      </w:tr>
      <w:tr w:rsidR="00BA1757" w:rsidRPr="00BA1757" w14:paraId="66B77C8B" w14:textId="77777777" w:rsidTr="00BA1757">
        <w:trPr>
          <w:trHeight w:val="312"/>
        </w:trPr>
        <w:tc>
          <w:tcPr>
            <w:tcW w:w="2122" w:type="dxa"/>
            <w:tcBorders>
              <w:top w:val="nil"/>
              <w:left w:val="single" w:sz="4" w:space="0" w:color="auto"/>
              <w:bottom w:val="single" w:sz="4" w:space="0" w:color="auto"/>
              <w:right w:val="single" w:sz="4" w:space="0" w:color="auto"/>
            </w:tcBorders>
            <w:noWrap/>
            <w:vAlign w:val="center"/>
            <w:hideMark/>
          </w:tcPr>
          <w:p w14:paraId="58759775" w14:textId="77777777" w:rsidR="00BA1757" w:rsidRPr="00BA1757" w:rsidRDefault="00BA1757" w:rsidP="00BA1757">
            <w:pPr>
              <w:spacing w:line="240" w:lineRule="auto"/>
              <w:jc w:val="center"/>
              <w:rPr>
                <w:color w:val="000000"/>
                <w:lang w:val="en-IN" w:eastAsia="en-IN"/>
              </w:rPr>
            </w:pPr>
            <w:r w:rsidRPr="00BA1757">
              <w:rPr>
                <w:color w:val="000000"/>
                <w:lang w:val="en-IN" w:eastAsia="en-IN"/>
              </w:rPr>
              <w:t>Goalkeeper (GK)</w:t>
            </w:r>
          </w:p>
        </w:tc>
        <w:tc>
          <w:tcPr>
            <w:tcW w:w="1978" w:type="dxa"/>
            <w:tcBorders>
              <w:top w:val="nil"/>
              <w:left w:val="nil"/>
              <w:bottom w:val="single" w:sz="4" w:space="0" w:color="auto"/>
              <w:right w:val="single" w:sz="4" w:space="0" w:color="auto"/>
            </w:tcBorders>
            <w:noWrap/>
            <w:vAlign w:val="center"/>
            <w:hideMark/>
          </w:tcPr>
          <w:p w14:paraId="32404583" w14:textId="77777777" w:rsidR="00BA1757" w:rsidRPr="00BA1757" w:rsidRDefault="00BA1757" w:rsidP="00BA1757">
            <w:pPr>
              <w:spacing w:line="240" w:lineRule="auto"/>
              <w:jc w:val="center"/>
              <w:rPr>
                <w:rFonts w:ascii="Calibri" w:hAnsi="Calibri" w:cs="Calibri"/>
                <w:color w:val="000000"/>
                <w:lang w:val="en-IN" w:eastAsia="en-IN"/>
              </w:rPr>
            </w:pPr>
            <w:r w:rsidRPr="00BA1757">
              <w:rPr>
                <w:rFonts w:ascii="Calibri" w:hAnsi="Calibri" w:cs="Calibri"/>
                <w:color w:val="000000"/>
                <w:lang w:val="en-IN" w:eastAsia="en-IN"/>
              </w:rPr>
              <w:t>2</w:t>
            </w:r>
          </w:p>
        </w:tc>
      </w:tr>
      <w:tr w:rsidR="00BA1757" w:rsidRPr="00BA1757" w14:paraId="68F07EC3" w14:textId="77777777" w:rsidTr="00BA1757">
        <w:trPr>
          <w:trHeight w:val="312"/>
        </w:trPr>
        <w:tc>
          <w:tcPr>
            <w:tcW w:w="2122" w:type="dxa"/>
            <w:tcBorders>
              <w:top w:val="nil"/>
              <w:left w:val="single" w:sz="4" w:space="0" w:color="auto"/>
              <w:bottom w:val="single" w:sz="4" w:space="0" w:color="auto"/>
              <w:right w:val="single" w:sz="4" w:space="0" w:color="auto"/>
            </w:tcBorders>
            <w:noWrap/>
            <w:vAlign w:val="center"/>
            <w:hideMark/>
          </w:tcPr>
          <w:p w14:paraId="2831C50D" w14:textId="77777777" w:rsidR="00BA1757" w:rsidRPr="00BA1757" w:rsidRDefault="00BA1757" w:rsidP="00BA1757">
            <w:pPr>
              <w:spacing w:line="240" w:lineRule="auto"/>
              <w:jc w:val="center"/>
              <w:rPr>
                <w:color w:val="000000"/>
                <w:lang w:val="en-IN" w:eastAsia="en-IN"/>
              </w:rPr>
            </w:pPr>
            <w:r w:rsidRPr="00BA1757">
              <w:rPr>
                <w:color w:val="000000"/>
                <w:lang w:val="en-IN" w:eastAsia="en-IN"/>
              </w:rPr>
              <w:t>Defender (DF)</w:t>
            </w:r>
          </w:p>
        </w:tc>
        <w:tc>
          <w:tcPr>
            <w:tcW w:w="1978" w:type="dxa"/>
            <w:tcBorders>
              <w:top w:val="nil"/>
              <w:left w:val="nil"/>
              <w:bottom w:val="single" w:sz="4" w:space="0" w:color="auto"/>
              <w:right w:val="single" w:sz="4" w:space="0" w:color="auto"/>
            </w:tcBorders>
            <w:noWrap/>
            <w:vAlign w:val="center"/>
            <w:hideMark/>
          </w:tcPr>
          <w:p w14:paraId="1861546C" w14:textId="77777777" w:rsidR="00BA1757" w:rsidRPr="00BA1757" w:rsidRDefault="00BA1757" w:rsidP="00BA1757">
            <w:pPr>
              <w:spacing w:line="240" w:lineRule="auto"/>
              <w:jc w:val="center"/>
              <w:rPr>
                <w:rFonts w:ascii="Calibri" w:hAnsi="Calibri" w:cs="Calibri"/>
                <w:color w:val="000000"/>
                <w:lang w:val="en-IN" w:eastAsia="en-IN"/>
              </w:rPr>
            </w:pPr>
            <w:r w:rsidRPr="00BA1757">
              <w:rPr>
                <w:rFonts w:ascii="Calibri" w:hAnsi="Calibri" w:cs="Calibri"/>
                <w:color w:val="000000"/>
                <w:lang w:val="en-IN" w:eastAsia="en-IN"/>
              </w:rPr>
              <w:t>3</w:t>
            </w:r>
          </w:p>
        </w:tc>
      </w:tr>
      <w:tr w:rsidR="00BA1757" w:rsidRPr="00BA1757" w14:paraId="05CFFE66" w14:textId="77777777" w:rsidTr="00BA1757">
        <w:trPr>
          <w:trHeight w:val="312"/>
        </w:trPr>
        <w:tc>
          <w:tcPr>
            <w:tcW w:w="2122" w:type="dxa"/>
            <w:tcBorders>
              <w:top w:val="nil"/>
              <w:left w:val="single" w:sz="4" w:space="0" w:color="auto"/>
              <w:bottom w:val="single" w:sz="4" w:space="0" w:color="auto"/>
              <w:right w:val="single" w:sz="4" w:space="0" w:color="auto"/>
            </w:tcBorders>
            <w:noWrap/>
            <w:vAlign w:val="center"/>
            <w:hideMark/>
          </w:tcPr>
          <w:p w14:paraId="6D3BDC46" w14:textId="77777777" w:rsidR="00BA1757" w:rsidRPr="00BA1757" w:rsidRDefault="00BA1757" w:rsidP="00BA1757">
            <w:pPr>
              <w:spacing w:line="240" w:lineRule="auto"/>
              <w:jc w:val="center"/>
              <w:rPr>
                <w:color w:val="000000"/>
                <w:lang w:val="en-IN" w:eastAsia="en-IN"/>
              </w:rPr>
            </w:pPr>
            <w:r w:rsidRPr="00BA1757">
              <w:rPr>
                <w:color w:val="000000"/>
                <w:lang w:val="en-IN" w:eastAsia="en-IN"/>
              </w:rPr>
              <w:t>Forward (FW)</w:t>
            </w:r>
          </w:p>
        </w:tc>
        <w:tc>
          <w:tcPr>
            <w:tcW w:w="1978" w:type="dxa"/>
            <w:tcBorders>
              <w:top w:val="nil"/>
              <w:left w:val="nil"/>
              <w:bottom w:val="single" w:sz="4" w:space="0" w:color="auto"/>
              <w:right w:val="single" w:sz="4" w:space="0" w:color="auto"/>
            </w:tcBorders>
            <w:noWrap/>
            <w:vAlign w:val="center"/>
            <w:hideMark/>
          </w:tcPr>
          <w:p w14:paraId="2C7E56AD" w14:textId="77777777" w:rsidR="00BA1757" w:rsidRPr="00BA1757" w:rsidRDefault="00BA1757" w:rsidP="00BA1757">
            <w:pPr>
              <w:spacing w:line="240" w:lineRule="auto"/>
              <w:jc w:val="center"/>
              <w:rPr>
                <w:rFonts w:ascii="Calibri" w:hAnsi="Calibri" w:cs="Calibri"/>
                <w:color w:val="000000"/>
                <w:lang w:val="en-IN" w:eastAsia="en-IN"/>
              </w:rPr>
            </w:pPr>
            <w:r w:rsidRPr="00BA1757">
              <w:rPr>
                <w:rFonts w:ascii="Calibri" w:hAnsi="Calibri" w:cs="Calibri"/>
                <w:color w:val="000000"/>
                <w:lang w:val="en-IN" w:eastAsia="en-IN"/>
              </w:rPr>
              <w:t>4</w:t>
            </w:r>
          </w:p>
        </w:tc>
      </w:tr>
      <w:tr w:rsidR="00BA1757" w:rsidRPr="00BA1757" w14:paraId="7EEC8200" w14:textId="77777777" w:rsidTr="00BA1757">
        <w:trPr>
          <w:trHeight w:val="312"/>
        </w:trPr>
        <w:tc>
          <w:tcPr>
            <w:tcW w:w="2122" w:type="dxa"/>
            <w:tcBorders>
              <w:top w:val="nil"/>
              <w:left w:val="single" w:sz="4" w:space="0" w:color="auto"/>
              <w:bottom w:val="single" w:sz="4" w:space="0" w:color="auto"/>
              <w:right w:val="single" w:sz="4" w:space="0" w:color="auto"/>
            </w:tcBorders>
            <w:noWrap/>
            <w:vAlign w:val="center"/>
            <w:hideMark/>
          </w:tcPr>
          <w:p w14:paraId="175F307A" w14:textId="77777777" w:rsidR="00BA1757" w:rsidRPr="00BA1757" w:rsidRDefault="00BA1757" w:rsidP="00BA1757">
            <w:pPr>
              <w:spacing w:line="240" w:lineRule="auto"/>
              <w:jc w:val="center"/>
              <w:rPr>
                <w:color w:val="000000"/>
                <w:lang w:val="en-IN" w:eastAsia="en-IN"/>
              </w:rPr>
            </w:pPr>
            <w:r w:rsidRPr="00BA1757">
              <w:rPr>
                <w:color w:val="000000"/>
                <w:lang w:val="en-IN" w:eastAsia="en-IN"/>
              </w:rPr>
              <w:t>Midfielder (MF)</w:t>
            </w:r>
          </w:p>
        </w:tc>
        <w:tc>
          <w:tcPr>
            <w:tcW w:w="1978" w:type="dxa"/>
            <w:tcBorders>
              <w:top w:val="nil"/>
              <w:left w:val="nil"/>
              <w:bottom w:val="single" w:sz="4" w:space="0" w:color="auto"/>
              <w:right w:val="single" w:sz="4" w:space="0" w:color="auto"/>
            </w:tcBorders>
            <w:noWrap/>
            <w:vAlign w:val="center"/>
            <w:hideMark/>
          </w:tcPr>
          <w:p w14:paraId="39D36C3F" w14:textId="77777777" w:rsidR="00BA1757" w:rsidRPr="00BA1757" w:rsidRDefault="00BA1757" w:rsidP="00BA1757">
            <w:pPr>
              <w:spacing w:line="240" w:lineRule="auto"/>
              <w:jc w:val="center"/>
              <w:rPr>
                <w:rFonts w:ascii="Calibri" w:hAnsi="Calibri" w:cs="Calibri"/>
                <w:color w:val="000000"/>
                <w:lang w:val="en-IN" w:eastAsia="en-IN"/>
              </w:rPr>
            </w:pPr>
            <w:r w:rsidRPr="00BA1757">
              <w:rPr>
                <w:rFonts w:ascii="Calibri" w:hAnsi="Calibri" w:cs="Calibri"/>
                <w:color w:val="000000"/>
                <w:lang w:val="en-IN" w:eastAsia="en-IN"/>
              </w:rPr>
              <w:t>5</w:t>
            </w:r>
          </w:p>
        </w:tc>
      </w:tr>
    </w:tbl>
    <w:p w14:paraId="0D174EA4" w14:textId="77777777" w:rsidR="00BA1757" w:rsidRPr="00BA1757" w:rsidRDefault="00BA1757" w:rsidP="00BA1757">
      <w:pPr>
        <w:pStyle w:val="ListParagraph"/>
        <w:ind w:left="1080"/>
        <w:rPr>
          <w:b/>
          <w:bCs/>
        </w:rPr>
      </w:pPr>
    </w:p>
    <w:p w14:paraId="4F4BB12F" w14:textId="5CC9E1D1" w:rsidR="00584854" w:rsidRDefault="00BA1757" w:rsidP="00BA1757">
      <w:pPr>
        <w:pStyle w:val="ListParagraph"/>
        <w:ind w:left="1080"/>
        <w:jc w:val="center"/>
        <w:rPr>
          <w:sz w:val="20"/>
          <w:szCs w:val="20"/>
          <w:lang w:eastAsia="en-GB"/>
        </w:rPr>
      </w:pPr>
      <w:r>
        <w:fldChar w:fldCharType="begin"/>
      </w:r>
      <w:r>
        <w:instrText xml:space="preserve"> LINK </w:instrText>
      </w:r>
      <w:r w:rsidR="00584854">
        <w:instrText xml:space="preserve">Excel.SheetBinaryMacroEnabled.12 "C:\\Users\\Ganesh\\AppData\\Roaming\\Microsoft\\Excel\\Book1 (version 1).xlsb" Sheet2!R1C4:R5C5 </w:instrText>
      </w:r>
      <w:r>
        <w:instrText xml:space="preserve">\a \f 4 \h </w:instrText>
      </w:r>
      <w:r w:rsidR="00584854">
        <w:fldChar w:fldCharType="separate"/>
      </w:r>
    </w:p>
    <w:tbl>
      <w:tblPr>
        <w:tblW w:w="1920" w:type="dxa"/>
        <w:tblLook w:val="04A0" w:firstRow="1" w:lastRow="0" w:firstColumn="1" w:lastColumn="0" w:noHBand="0" w:noVBand="1"/>
      </w:tblPr>
      <w:tblGrid>
        <w:gridCol w:w="960"/>
        <w:gridCol w:w="960"/>
      </w:tblGrid>
      <w:tr w:rsidR="00584854" w:rsidRPr="00584854" w14:paraId="1C95D44A" w14:textId="77777777" w:rsidTr="00584854">
        <w:trPr>
          <w:trHeight w:val="288"/>
        </w:trPr>
        <w:tc>
          <w:tcPr>
            <w:tcW w:w="960" w:type="dxa"/>
            <w:tcBorders>
              <w:top w:val="nil"/>
              <w:left w:val="nil"/>
              <w:bottom w:val="nil"/>
              <w:right w:val="nil"/>
            </w:tcBorders>
            <w:noWrap/>
            <w:vAlign w:val="bottom"/>
            <w:hideMark/>
          </w:tcPr>
          <w:p w14:paraId="7566BE6E" w14:textId="473B76DC" w:rsidR="00584854" w:rsidRPr="00584854" w:rsidRDefault="00584854" w:rsidP="00584854">
            <w:pPr>
              <w:spacing w:line="240" w:lineRule="auto"/>
              <w:rPr>
                <w:lang w:val="en-IN" w:eastAsia="en-IN"/>
              </w:rPr>
            </w:pPr>
          </w:p>
        </w:tc>
        <w:tc>
          <w:tcPr>
            <w:tcW w:w="960" w:type="dxa"/>
            <w:tcBorders>
              <w:top w:val="nil"/>
              <w:left w:val="nil"/>
              <w:bottom w:val="nil"/>
              <w:right w:val="nil"/>
            </w:tcBorders>
            <w:noWrap/>
            <w:vAlign w:val="bottom"/>
            <w:hideMark/>
          </w:tcPr>
          <w:p w14:paraId="01A47129" w14:textId="77777777" w:rsidR="00584854" w:rsidRPr="00584854" w:rsidRDefault="00584854" w:rsidP="00584854">
            <w:pPr>
              <w:spacing w:line="240" w:lineRule="auto"/>
              <w:rPr>
                <w:sz w:val="20"/>
                <w:szCs w:val="20"/>
                <w:lang w:val="en-IN" w:eastAsia="en-IN"/>
              </w:rPr>
            </w:pPr>
          </w:p>
        </w:tc>
      </w:tr>
      <w:tr w:rsidR="00584854" w:rsidRPr="00584854" w14:paraId="135BBC6A" w14:textId="77777777" w:rsidTr="00584854">
        <w:trPr>
          <w:trHeight w:val="288"/>
        </w:trPr>
        <w:tc>
          <w:tcPr>
            <w:tcW w:w="960" w:type="dxa"/>
            <w:tcBorders>
              <w:top w:val="nil"/>
              <w:left w:val="nil"/>
              <w:bottom w:val="nil"/>
              <w:right w:val="nil"/>
            </w:tcBorders>
            <w:noWrap/>
            <w:vAlign w:val="bottom"/>
            <w:hideMark/>
          </w:tcPr>
          <w:p w14:paraId="3AFDDCAC" w14:textId="77777777" w:rsidR="00584854" w:rsidRPr="00584854" w:rsidRDefault="00584854" w:rsidP="00584854">
            <w:pPr>
              <w:spacing w:line="240" w:lineRule="auto"/>
              <w:rPr>
                <w:sz w:val="20"/>
                <w:szCs w:val="20"/>
                <w:lang w:val="en-IN" w:eastAsia="en-IN"/>
              </w:rPr>
            </w:pPr>
          </w:p>
        </w:tc>
        <w:tc>
          <w:tcPr>
            <w:tcW w:w="960" w:type="dxa"/>
            <w:tcBorders>
              <w:top w:val="nil"/>
              <w:left w:val="nil"/>
              <w:bottom w:val="nil"/>
              <w:right w:val="nil"/>
            </w:tcBorders>
            <w:noWrap/>
            <w:vAlign w:val="bottom"/>
            <w:hideMark/>
          </w:tcPr>
          <w:p w14:paraId="380783E5" w14:textId="77777777" w:rsidR="00584854" w:rsidRPr="00584854" w:rsidRDefault="00584854" w:rsidP="00584854">
            <w:pPr>
              <w:spacing w:line="240" w:lineRule="auto"/>
              <w:rPr>
                <w:sz w:val="20"/>
                <w:szCs w:val="20"/>
                <w:lang w:val="en-IN" w:eastAsia="en-IN"/>
              </w:rPr>
            </w:pPr>
          </w:p>
        </w:tc>
      </w:tr>
      <w:tr w:rsidR="00584854" w:rsidRPr="00584854" w14:paraId="3BCAC68D" w14:textId="77777777" w:rsidTr="00584854">
        <w:trPr>
          <w:trHeight w:val="288"/>
        </w:trPr>
        <w:tc>
          <w:tcPr>
            <w:tcW w:w="960" w:type="dxa"/>
            <w:tcBorders>
              <w:top w:val="nil"/>
              <w:left w:val="nil"/>
              <w:bottom w:val="nil"/>
              <w:right w:val="nil"/>
            </w:tcBorders>
            <w:noWrap/>
            <w:vAlign w:val="bottom"/>
            <w:hideMark/>
          </w:tcPr>
          <w:p w14:paraId="4157E847" w14:textId="77777777" w:rsidR="00584854" w:rsidRPr="00584854" w:rsidRDefault="00584854" w:rsidP="00584854">
            <w:pPr>
              <w:spacing w:line="240" w:lineRule="auto"/>
              <w:rPr>
                <w:sz w:val="20"/>
                <w:szCs w:val="20"/>
                <w:lang w:val="en-IN" w:eastAsia="en-IN"/>
              </w:rPr>
            </w:pPr>
          </w:p>
        </w:tc>
        <w:tc>
          <w:tcPr>
            <w:tcW w:w="960" w:type="dxa"/>
            <w:tcBorders>
              <w:top w:val="nil"/>
              <w:left w:val="nil"/>
              <w:bottom w:val="nil"/>
              <w:right w:val="nil"/>
            </w:tcBorders>
            <w:noWrap/>
            <w:vAlign w:val="bottom"/>
            <w:hideMark/>
          </w:tcPr>
          <w:p w14:paraId="6476C75A" w14:textId="77777777" w:rsidR="00584854" w:rsidRPr="00584854" w:rsidRDefault="00584854" w:rsidP="00584854">
            <w:pPr>
              <w:spacing w:line="240" w:lineRule="auto"/>
              <w:rPr>
                <w:sz w:val="20"/>
                <w:szCs w:val="20"/>
                <w:lang w:val="en-IN" w:eastAsia="en-IN"/>
              </w:rPr>
            </w:pPr>
          </w:p>
        </w:tc>
      </w:tr>
      <w:tr w:rsidR="00584854" w:rsidRPr="00584854" w14:paraId="3C832F85" w14:textId="77777777" w:rsidTr="00584854">
        <w:trPr>
          <w:trHeight w:val="288"/>
        </w:trPr>
        <w:tc>
          <w:tcPr>
            <w:tcW w:w="960" w:type="dxa"/>
            <w:tcBorders>
              <w:top w:val="nil"/>
              <w:left w:val="nil"/>
              <w:bottom w:val="nil"/>
              <w:right w:val="nil"/>
            </w:tcBorders>
            <w:noWrap/>
            <w:vAlign w:val="bottom"/>
            <w:hideMark/>
          </w:tcPr>
          <w:p w14:paraId="6D2FD68D" w14:textId="77777777" w:rsidR="00584854" w:rsidRPr="00584854" w:rsidRDefault="00584854" w:rsidP="00584854">
            <w:pPr>
              <w:spacing w:line="240" w:lineRule="auto"/>
              <w:rPr>
                <w:sz w:val="20"/>
                <w:szCs w:val="20"/>
                <w:lang w:val="en-IN" w:eastAsia="en-IN"/>
              </w:rPr>
            </w:pPr>
          </w:p>
        </w:tc>
        <w:tc>
          <w:tcPr>
            <w:tcW w:w="960" w:type="dxa"/>
            <w:tcBorders>
              <w:top w:val="nil"/>
              <w:left w:val="nil"/>
              <w:bottom w:val="nil"/>
              <w:right w:val="nil"/>
            </w:tcBorders>
            <w:noWrap/>
            <w:vAlign w:val="bottom"/>
            <w:hideMark/>
          </w:tcPr>
          <w:p w14:paraId="5F46DC6D" w14:textId="77777777" w:rsidR="00584854" w:rsidRPr="00584854" w:rsidRDefault="00584854" w:rsidP="00584854">
            <w:pPr>
              <w:spacing w:line="240" w:lineRule="auto"/>
              <w:rPr>
                <w:sz w:val="20"/>
                <w:szCs w:val="20"/>
                <w:lang w:val="en-IN" w:eastAsia="en-IN"/>
              </w:rPr>
            </w:pPr>
          </w:p>
        </w:tc>
      </w:tr>
      <w:tr w:rsidR="00584854" w:rsidRPr="00584854" w14:paraId="43603B21" w14:textId="77777777" w:rsidTr="00584854">
        <w:trPr>
          <w:trHeight w:val="288"/>
        </w:trPr>
        <w:tc>
          <w:tcPr>
            <w:tcW w:w="960" w:type="dxa"/>
            <w:tcBorders>
              <w:top w:val="nil"/>
              <w:left w:val="nil"/>
              <w:bottom w:val="nil"/>
              <w:right w:val="nil"/>
            </w:tcBorders>
            <w:noWrap/>
            <w:vAlign w:val="bottom"/>
            <w:hideMark/>
          </w:tcPr>
          <w:p w14:paraId="0FC2C6B4" w14:textId="77777777" w:rsidR="00584854" w:rsidRPr="00584854" w:rsidRDefault="00584854" w:rsidP="00584854">
            <w:pPr>
              <w:spacing w:line="240" w:lineRule="auto"/>
              <w:rPr>
                <w:sz w:val="20"/>
                <w:szCs w:val="20"/>
                <w:lang w:val="en-IN" w:eastAsia="en-IN"/>
              </w:rPr>
            </w:pPr>
          </w:p>
        </w:tc>
        <w:tc>
          <w:tcPr>
            <w:tcW w:w="960" w:type="dxa"/>
            <w:tcBorders>
              <w:top w:val="nil"/>
              <w:left w:val="nil"/>
              <w:bottom w:val="nil"/>
              <w:right w:val="nil"/>
            </w:tcBorders>
            <w:noWrap/>
            <w:vAlign w:val="bottom"/>
            <w:hideMark/>
          </w:tcPr>
          <w:p w14:paraId="3E4DA282" w14:textId="77777777" w:rsidR="00584854" w:rsidRPr="00584854" w:rsidRDefault="00584854" w:rsidP="00584854">
            <w:pPr>
              <w:spacing w:line="240" w:lineRule="auto"/>
              <w:rPr>
                <w:sz w:val="20"/>
                <w:szCs w:val="20"/>
                <w:lang w:val="en-IN" w:eastAsia="en-IN"/>
              </w:rPr>
            </w:pPr>
          </w:p>
        </w:tc>
      </w:tr>
    </w:tbl>
    <w:p w14:paraId="7215F127" w14:textId="286D3885" w:rsidR="00BA1757" w:rsidRPr="004705F3" w:rsidRDefault="00BA1757" w:rsidP="00BA1757">
      <w:pPr>
        <w:pStyle w:val="ListParagraph"/>
        <w:ind w:left="1080"/>
        <w:jc w:val="center"/>
        <w:rPr>
          <w:b/>
          <w:bCs/>
        </w:rPr>
      </w:pPr>
      <w:r>
        <w:rPr>
          <w:b/>
          <w:bCs/>
        </w:rPr>
        <w:fldChar w:fldCharType="end"/>
      </w:r>
    </w:p>
    <w:p w14:paraId="79472FC8" w14:textId="77777777" w:rsidR="004705F3" w:rsidRDefault="004705F3" w:rsidP="00BA1757">
      <w:pPr>
        <w:pStyle w:val="ListParagraph"/>
        <w:ind w:left="1080"/>
      </w:pPr>
    </w:p>
    <w:p w14:paraId="67D126C6" w14:textId="77777777" w:rsidR="00BA1757" w:rsidRDefault="00BA1757" w:rsidP="00BA1757"/>
    <w:p w14:paraId="59CCCE36" w14:textId="07DCBF55" w:rsidR="00BA1757" w:rsidRDefault="005240A5" w:rsidP="005240A5">
      <w:pPr>
        <w:pStyle w:val="Caption"/>
        <w:jc w:val="center"/>
      </w:pPr>
      <w:bookmarkStart w:id="31" w:name="_Toc213937607"/>
      <w:r>
        <w:t xml:space="preserve">Table </w:t>
      </w:r>
      <w:r w:rsidR="00673D00">
        <w:fldChar w:fldCharType="begin"/>
      </w:r>
      <w:r w:rsidR="00673D00">
        <w:instrText xml:space="preserve"> SEQ Table \* ARABIC </w:instrText>
      </w:r>
      <w:r w:rsidR="00673D00">
        <w:fldChar w:fldCharType="separate"/>
      </w:r>
      <w:r w:rsidR="00673D00">
        <w:rPr>
          <w:noProof/>
        </w:rPr>
        <w:t>2</w:t>
      </w:r>
      <w:r w:rsidR="00673D00">
        <w:rPr>
          <w:noProof/>
        </w:rPr>
        <w:fldChar w:fldCharType="end"/>
      </w:r>
      <w:r>
        <w:t xml:space="preserve"> Position Based Load Scoring</w:t>
      </w:r>
      <w:bookmarkEnd w:id="31"/>
    </w:p>
    <w:p w14:paraId="23700A6E" w14:textId="5B2D8E58" w:rsidR="00650A0C" w:rsidRDefault="00650A0C" w:rsidP="00650A0C">
      <w:pPr>
        <w:pStyle w:val="ListParagraph"/>
        <w:numPr>
          <w:ilvl w:val="0"/>
          <w:numId w:val="27"/>
        </w:numPr>
      </w:pPr>
      <w:r>
        <w:t xml:space="preserve">comp_int() – This function compares a list of high intensity competitions that have a major impact on the team and adds a weight to it to signify its importance. Competitions like the ‘Premier League’ and ‘Champions League’ have been given a </w:t>
      </w:r>
      <w:r>
        <w:lastRenderedPageBreak/>
        <w:t>weightage of 5, whereas other competitions like ‘FA Cup’ and ‘EFL Cup’ has been given a weight of 4 and lower.</w:t>
      </w:r>
    </w:p>
    <w:p w14:paraId="14A912D1" w14:textId="516C07D8" w:rsidR="002C7B81" w:rsidRDefault="002C7B81" w:rsidP="002C7B81">
      <w:pPr>
        <w:pStyle w:val="ListParagraph"/>
        <w:ind w:left="1080"/>
      </w:pPr>
      <w:r>
        <w:rPr>
          <w:noProof/>
        </w:rPr>
        <mc:AlternateContent>
          <mc:Choice Requires="wps">
            <w:drawing>
              <wp:inline distT="0" distB="0" distL="0" distR="0" wp14:anchorId="3875BD77" wp14:editId="40C150F3">
                <wp:extent cx="4800600" cy="2667000"/>
                <wp:effectExtent l="0" t="0" r="19050" b="19050"/>
                <wp:docPr id="18422312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0600" cy="2667000"/>
                        </a:xfrm>
                        <a:prstGeom prst="rect">
                          <a:avLst/>
                        </a:prstGeom>
                        <a:ln>
                          <a:headEnd/>
                          <a:tailEnd/>
                        </a:ln>
                      </wps:spPr>
                      <wps:style>
                        <a:lnRef idx="1">
                          <a:schemeClr val="accent6"/>
                        </a:lnRef>
                        <a:fillRef idx="2">
                          <a:schemeClr val="accent6"/>
                        </a:fillRef>
                        <a:effectRef idx="1">
                          <a:schemeClr val="accent6"/>
                        </a:effectRef>
                        <a:fontRef idx="minor">
                          <a:schemeClr val="dk1"/>
                        </a:fontRef>
                      </wps:style>
                      <wps:txbx>
                        <w:txbxContent>
                          <w:p w14:paraId="202CB09E" w14:textId="77777777" w:rsidR="002C7B81" w:rsidRDefault="002C7B81" w:rsidP="002C7B81">
                            <w:proofErr w:type="spellStart"/>
                            <w:r>
                              <w:t>hi_comp</w:t>
                            </w:r>
                            <w:proofErr w:type="spellEnd"/>
                            <w:r>
                              <w:t xml:space="preserve"> = {"Premier </w:t>
                            </w:r>
                            <w:proofErr w:type="spellStart"/>
                            <w:r>
                              <w:t>League","Champions</w:t>
                            </w:r>
                            <w:proofErr w:type="spellEnd"/>
                            <w:r>
                              <w:t xml:space="preserve"> </w:t>
                            </w:r>
                            <w:proofErr w:type="spellStart"/>
                            <w:r>
                              <w:t>League","Europa</w:t>
                            </w:r>
                            <w:proofErr w:type="spellEnd"/>
                            <w:r>
                              <w:t xml:space="preserve"> League"}</w:t>
                            </w:r>
                          </w:p>
                          <w:p w14:paraId="6D805BD0" w14:textId="77777777" w:rsidR="002C7B81" w:rsidRDefault="002C7B81" w:rsidP="002C7B81">
                            <w:r>
                              <w:t xml:space="preserve">def </w:t>
                            </w:r>
                            <w:proofErr w:type="spellStart"/>
                            <w:r>
                              <w:t>comp_int</w:t>
                            </w:r>
                            <w:proofErr w:type="spellEnd"/>
                            <w:r>
                              <w:t>(x):</w:t>
                            </w:r>
                          </w:p>
                          <w:p w14:paraId="704F202A" w14:textId="77777777" w:rsidR="002C7B81" w:rsidRDefault="002C7B81" w:rsidP="002C7B81">
                            <w:r>
                              <w:t xml:space="preserve">    if x in </w:t>
                            </w:r>
                            <w:proofErr w:type="spellStart"/>
                            <w:r>
                              <w:t>hi_comp</w:t>
                            </w:r>
                            <w:proofErr w:type="spellEnd"/>
                            <w:r>
                              <w:t>:</w:t>
                            </w:r>
                          </w:p>
                          <w:p w14:paraId="2691D0CA" w14:textId="77777777" w:rsidR="002C7B81" w:rsidRDefault="002C7B81" w:rsidP="002C7B81">
                            <w:r>
                              <w:t xml:space="preserve">        return 5</w:t>
                            </w:r>
                          </w:p>
                          <w:p w14:paraId="43038DA7" w14:textId="77777777" w:rsidR="002C7B81" w:rsidRDefault="002C7B81" w:rsidP="002C7B81">
                            <w:r>
                              <w:t xml:space="preserve">    </w:t>
                            </w:r>
                            <w:proofErr w:type="spellStart"/>
                            <w:r>
                              <w:t>elif</w:t>
                            </w:r>
                            <w:proofErr w:type="spellEnd"/>
                            <w:r>
                              <w:t xml:space="preserve"> x == "FA Cup":</w:t>
                            </w:r>
                          </w:p>
                          <w:p w14:paraId="7A5E2950" w14:textId="77777777" w:rsidR="002C7B81" w:rsidRDefault="002C7B81" w:rsidP="002C7B81">
                            <w:r>
                              <w:t xml:space="preserve">        return 4</w:t>
                            </w:r>
                          </w:p>
                          <w:p w14:paraId="0963E69D" w14:textId="77777777" w:rsidR="002C7B81" w:rsidRDefault="002C7B81" w:rsidP="002C7B81">
                            <w:r>
                              <w:t xml:space="preserve">    </w:t>
                            </w:r>
                            <w:proofErr w:type="spellStart"/>
                            <w:r>
                              <w:t>elif</w:t>
                            </w:r>
                            <w:proofErr w:type="spellEnd"/>
                            <w:r>
                              <w:t xml:space="preserve"> x == "EFL Cup" or x == "FA Community Shield":</w:t>
                            </w:r>
                          </w:p>
                          <w:p w14:paraId="5892D4F3" w14:textId="77777777" w:rsidR="002C7B81" w:rsidRDefault="002C7B81" w:rsidP="002C7B81">
                            <w:r>
                              <w:t xml:space="preserve">        return 3</w:t>
                            </w:r>
                          </w:p>
                          <w:p w14:paraId="140045CC" w14:textId="77777777" w:rsidR="002C7B81" w:rsidRDefault="002C7B81" w:rsidP="002C7B81">
                            <w:r>
                              <w:t xml:space="preserve">    else:</w:t>
                            </w:r>
                          </w:p>
                          <w:p w14:paraId="2B174BC8" w14:textId="69825C94" w:rsidR="002C7B81" w:rsidRDefault="002C7B81" w:rsidP="002C7B81">
                            <w:r>
                              <w:t xml:space="preserve">        return 1</w:t>
                            </w:r>
                          </w:p>
                        </w:txbxContent>
                      </wps:txbx>
                      <wps:bodyPr rot="0" vert="horz" wrap="square" lIns="91440" tIns="45720" rIns="91440" bIns="45720" anchor="t" anchorCtr="0">
                        <a:noAutofit/>
                      </wps:bodyPr>
                    </wps:wsp>
                  </a:graphicData>
                </a:graphic>
              </wp:inline>
            </w:drawing>
          </mc:Choice>
          <mc:Fallback>
            <w:pict>
              <v:shape w14:anchorId="3875BD77" id="_x0000_s1028" type="#_x0000_t202" style="width:378pt;height:2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" fillcolor="#9ecb81 [2169]" strokecolor="#70ad47 [3209]" strokeweight=".5pt">
                <v:fill color2="#8ac066 [2617]" rotate="t" colors="0 #b5d5a7;.5 #aace99;1 #9cca86" focus="100%" type="gradient">
                  <o:fill v:ext="view" type="gradientUnscaled"/>
                </v:fill>
                <v:textbox>
                  <w:txbxContent>
                    <w:p w14:paraId="202CB09E" w14:textId="77777777" w:rsidR="002C7B81" w:rsidRDefault="002C7B81" w:rsidP="002C7B81">
                      <w:proofErr w:type="spellStart"/>
                      <w:r>
                        <w:t>hi_comp</w:t>
                      </w:r>
                      <w:proofErr w:type="spellEnd"/>
                      <w:r>
                        <w:t xml:space="preserve"> = {"Premier </w:t>
                      </w:r>
                      <w:proofErr w:type="spellStart"/>
                      <w:r>
                        <w:t>League","Champions</w:t>
                      </w:r>
                      <w:proofErr w:type="spellEnd"/>
                      <w:r>
                        <w:t xml:space="preserve"> </w:t>
                      </w:r>
                      <w:proofErr w:type="spellStart"/>
                      <w:r>
                        <w:t>League","Europa</w:t>
                      </w:r>
                      <w:proofErr w:type="spellEnd"/>
                      <w:r>
                        <w:t xml:space="preserve"> League"}</w:t>
                      </w:r>
                    </w:p>
                    <w:p w14:paraId="6D805BD0" w14:textId="77777777" w:rsidR="002C7B81" w:rsidRDefault="002C7B81" w:rsidP="002C7B81">
                      <w:r>
                        <w:t xml:space="preserve">def </w:t>
                      </w:r>
                      <w:proofErr w:type="spellStart"/>
                      <w:r>
                        <w:t>comp_int</w:t>
                      </w:r>
                      <w:proofErr w:type="spellEnd"/>
                      <w:r>
                        <w:t>(x):</w:t>
                      </w:r>
                    </w:p>
                    <w:p w14:paraId="704F202A" w14:textId="77777777" w:rsidR="002C7B81" w:rsidRDefault="002C7B81" w:rsidP="002C7B81">
                      <w:r>
                        <w:t xml:space="preserve">    if x in </w:t>
                      </w:r>
                      <w:proofErr w:type="spellStart"/>
                      <w:r>
                        <w:t>hi_comp</w:t>
                      </w:r>
                      <w:proofErr w:type="spellEnd"/>
                      <w:r>
                        <w:t>:</w:t>
                      </w:r>
                    </w:p>
                    <w:p w14:paraId="2691D0CA" w14:textId="77777777" w:rsidR="002C7B81" w:rsidRDefault="002C7B81" w:rsidP="002C7B81">
                      <w:r>
                        <w:t xml:space="preserve">        return 5</w:t>
                      </w:r>
                    </w:p>
                    <w:p w14:paraId="43038DA7" w14:textId="77777777" w:rsidR="002C7B81" w:rsidRDefault="002C7B81" w:rsidP="002C7B81">
                      <w:r>
                        <w:t xml:space="preserve">    </w:t>
                      </w:r>
                      <w:proofErr w:type="spellStart"/>
                      <w:r>
                        <w:t>elif</w:t>
                      </w:r>
                      <w:proofErr w:type="spellEnd"/>
                      <w:r>
                        <w:t xml:space="preserve"> x == "FA Cup":</w:t>
                      </w:r>
                    </w:p>
                    <w:p w14:paraId="7A5E2950" w14:textId="77777777" w:rsidR="002C7B81" w:rsidRDefault="002C7B81" w:rsidP="002C7B81">
                      <w:r>
                        <w:t xml:space="preserve">        return 4</w:t>
                      </w:r>
                    </w:p>
                    <w:p w14:paraId="0963E69D" w14:textId="77777777" w:rsidR="002C7B81" w:rsidRDefault="002C7B81" w:rsidP="002C7B81">
                      <w:r>
                        <w:t xml:space="preserve">    </w:t>
                      </w:r>
                      <w:proofErr w:type="spellStart"/>
                      <w:r>
                        <w:t>elif</w:t>
                      </w:r>
                      <w:proofErr w:type="spellEnd"/>
                      <w:r>
                        <w:t xml:space="preserve"> x == "EFL Cup" or x == "FA Community Shield":</w:t>
                      </w:r>
                    </w:p>
                    <w:p w14:paraId="5892D4F3" w14:textId="77777777" w:rsidR="002C7B81" w:rsidRDefault="002C7B81" w:rsidP="002C7B81">
                      <w:r>
                        <w:t xml:space="preserve">        return 3</w:t>
                      </w:r>
                    </w:p>
                    <w:p w14:paraId="140045CC" w14:textId="77777777" w:rsidR="002C7B81" w:rsidRDefault="002C7B81" w:rsidP="002C7B81">
                      <w:r>
                        <w:t xml:space="preserve">    else:</w:t>
                      </w:r>
                    </w:p>
                    <w:p w14:paraId="2B174BC8" w14:textId="69825C94" w:rsidR="002C7B81" w:rsidRDefault="002C7B81" w:rsidP="002C7B81">
                      <w:r>
                        <w:t xml:space="preserve">        return 1</w:t>
                      </w:r>
                    </w:p>
                  </w:txbxContent>
                </v:textbox>
                <w10:anchorlock/>
              </v:shape>
            </w:pict>
          </mc:Fallback>
        </mc:AlternateContent>
      </w:r>
    </w:p>
    <w:p w14:paraId="3BD09E71" w14:textId="77777777" w:rsidR="002C7B81" w:rsidRDefault="002C7B81" w:rsidP="002C7B81">
      <w:pPr>
        <w:pStyle w:val="ListParagraph"/>
        <w:ind w:left="1080"/>
      </w:pPr>
    </w:p>
    <w:p w14:paraId="7E8E3778" w14:textId="2A2B295D" w:rsidR="00650A0C" w:rsidRDefault="00650A0C" w:rsidP="00650A0C">
      <w:pPr>
        <w:pStyle w:val="ListParagraph"/>
        <w:numPr>
          <w:ilvl w:val="0"/>
          <w:numId w:val="27"/>
        </w:numPr>
      </w:pPr>
      <w:r>
        <w:t>pos_adjust() – This function helps convert cases where some players may have played more than one role in a game, so it simplifies the positions field so the positional weightage can be applied easily.</w:t>
      </w:r>
    </w:p>
    <w:p w14:paraId="58657ECE" w14:textId="514927C8" w:rsidR="002C7B81" w:rsidRDefault="002C7B81" w:rsidP="002C7B81">
      <w:pPr>
        <w:pStyle w:val="ListParagraph"/>
        <w:ind w:left="1080"/>
      </w:pPr>
      <w:r>
        <w:rPr>
          <w:noProof/>
        </w:rPr>
        <w:lastRenderedPageBreak/>
        <mc:AlternateContent>
          <mc:Choice Requires="wps">
            <w:drawing>
              <wp:inline distT="0" distB="0" distL="0" distR="0" wp14:anchorId="7E87F8D9" wp14:editId="01EF5375">
                <wp:extent cx="4800600" cy="4038600"/>
                <wp:effectExtent l="0" t="0" r="19050" b="19050"/>
                <wp:docPr id="260172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0600" cy="4038600"/>
                        </a:xfrm>
                        <a:prstGeom prst="rect">
                          <a:avLst/>
                        </a:prstGeom>
                        <a:ln>
                          <a:headEnd/>
                          <a:tailEnd/>
                        </a:ln>
                      </wps:spPr>
                      <wps:style>
                        <a:lnRef idx="1">
                          <a:schemeClr val="accent6"/>
                        </a:lnRef>
                        <a:fillRef idx="2">
                          <a:schemeClr val="accent6"/>
                        </a:fillRef>
                        <a:effectRef idx="1">
                          <a:schemeClr val="accent6"/>
                        </a:effectRef>
                        <a:fontRef idx="minor">
                          <a:schemeClr val="dk1"/>
                        </a:fontRef>
                      </wps:style>
                      <wps:txbx>
                        <w:txbxContent>
                          <w:p w14:paraId="48D3853C" w14:textId="77777777" w:rsidR="002C7B81" w:rsidRDefault="002C7B81" w:rsidP="002C7B81">
                            <w:r>
                              <w:t xml:space="preserve">def </w:t>
                            </w:r>
                            <w:proofErr w:type="spellStart"/>
                            <w:r>
                              <w:t>pos_adjust</w:t>
                            </w:r>
                            <w:proofErr w:type="spellEnd"/>
                            <w:r>
                              <w:t>(x):</w:t>
                            </w:r>
                          </w:p>
                          <w:p w14:paraId="75AB3539" w14:textId="77777777" w:rsidR="002C7B81" w:rsidRDefault="002C7B81" w:rsidP="002C7B81">
                            <w:r>
                              <w:t xml:space="preserve">    if x == "</w:t>
                            </w:r>
                            <w:proofErr w:type="gramStart"/>
                            <w:r>
                              <w:t>FW,MF</w:t>
                            </w:r>
                            <w:proofErr w:type="gramEnd"/>
                            <w:r>
                              <w:t>":</w:t>
                            </w:r>
                          </w:p>
                          <w:p w14:paraId="4425B129" w14:textId="77777777" w:rsidR="002C7B81" w:rsidRDefault="002C7B81" w:rsidP="002C7B81">
                            <w:r>
                              <w:t xml:space="preserve">        return "FW"</w:t>
                            </w:r>
                          </w:p>
                          <w:p w14:paraId="750A49A2" w14:textId="77777777" w:rsidR="002C7B81" w:rsidRDefault="002C7B81" w:rsidP="002C7B81">
                            <w:r>
                              <w:t xml:space="preserve">    </w:t>
                            </w:r>
                            <w:proofErr w:type="spellStart"/>
                            <w:r>
                              <w:t>elif</w:t>
                            </w:r>
                            <w:proofErr w:type="spellEnd"/>
                            <w:r>
                              <w:t xml:space="preserve"> x == "</w:t>
                            </w:r>
                            <w:proofErr w:type="gramStart"/>
                            <w:r>
                              <w:t>MF,FW</w:t>
                            </w:r>
                            <w:proofErr w:type="gramEnd"/>
                            <w:r>
                              <w:t>":</w:t>
                            </w:r>
                          </w:p>
                          <w:p w14:paraId="26B7C097" w14:textId="77777777" w:rsidR="002C7B81" w:rsidRDefault="002C7B81" w:rsidP="002C7B81">
                            <w:r>
                              <w:t xml:space="preserve">        return "MF"</w:t>
                            </w:r>
                          </w:p>
                          <w:p w14:paraId="72643AB1" w14:textId="77777777" w:rsidR="002C7B81" w:rsidRDefault="002C7B81" w:rsidP="002C7B81">
                            <w:r>
                              <w:t xml:space="preserve">    </w:t>
                            </w:r>
                            <w:proofErr w:type="spellStart"/>
                            <w:r>
                              <w:t>elif</w:t>
                            </w:r>
                            <w:proofErr w:type="spellEnd"/>
                            <w:r>
                              <w:t xml:space="preserve"> x == "</w:t>
                            </w:r>
                            <w:proofErr w:type="gramStart"/>
                            <w:r>
                              <w:t>MF,DF</w:t>
                            </w:r>
                            <w:proofErr w:type="gramEnd"/>
                            <w:r>
                              <w:t>":</w:t>
                            </w:r>
                          </w:p>
                          <w:p w14:paraId="0A2C9057" w14:textId="77777777" w:rsidR="002C7B81" w:rsidRDefault="002C7B81" w:rsidP="002C7B81">
                            <w:r>
                              <w:t xml:space="preserve">        return "MF"</w:t>
                            </w:r>
                          </w:p>
                          <w:p w14:paraId="6AAA0CC7" w14:textId="77777777" w:rsidR="002C7B81" w:rsidRDefault="002C7B81" w:rsidP="002C7B81">
                            <w:r>
                              <w:t xml:space="preserve">    </w:t>
                            </w:r>
                            <w:proofErr w:type="spellStart"/>
                            <w:r>
                              <w:t>elif</w:t>
                            </w:r>
                            <w:proofErr w:type="spellEnd"/>
                            <w:r>
                              <w:t xml:space="preserve"> x == "</w:t>
                            </w:r>
                            <w:proofErr w:type="gramStart"/>
                            <w:r>
                              <w:t>DF,MF</w:t>
                            </w:r>
                            <w:proofErr w:type="gramEnd"/>
                            <w:r>
                              <w:t>":</w:t>
                            </w:r>
                          </w:p>
                          <w:p w14:paraId="18B930D2" w14:textId="77777777" w:rsidR="002C7B81" w:rsidRDefault="002C7B81" w:rsidP="002C7B81">
                            <w:r>
                              <w:t xml:space="preserve">        return "DF"</w:t>
                            </w:r>
                          </w:p>
                          <w:p w14:paraId="1392ABCD" w14:textId="77777777" w:rsidR="002C7B81" w:rsidRDefault="002C7B81" w:rsidP="002C7B81">
                            <w:r>
                              <w:t xml:space="preserve">    </w:t>
                            </w:r>
                            <w:proofErr w:type="spellStart"/>
                            <w:r>
                              <w:t>elif</w:t>
                            </w:r>
                            <w:proofErr w:type="spellEnd"/>
                            <w:r>
                              <w:t xml:space="preserve"> x == "</w:t>
                            </w:r>
                            <w:proofErr w:type="gramStart"/>
                            <w:r>
                              <w:t>DF,FW</w:t>
                            </w:r>
                            <w:proofErr w:type="gramEnd"/>
                            <w:r>
                              <w:t>":</w:t>
                            </w:r>
                          </w:p>
                          <w:p w14:paraId="7CD5A432" w14:textId="77777777" w:rsidR="002C7B81" w:rsidRDefault="002C7B81" w:rsidP="002C7B81">
                            <w:r>
                              <w:t xml:space="preserve">        return "DF"</w:t>
                            </w:r>
                          </w:p>
                          <w:p w14:paraId="2B09125E" w14:textId="77777777" w:rsidR="002C7B81" w:rsidRDefault="002C7B81" w:rsidP="002C7B81">
                            <w:r>
                              <w:t xml:space="preserve">    </w:t>
                            </w:r>
                            <w:proofErr w:type="spellStart"/>
                            <w:r>
                              <w:t>elif</w:t>
                            </w:r>
                            <w:proofErr w:type="spellEnd"/>
                            <w:r>
                              <w:t xml:space="preserve"> x == "</w:t>
                            </w:r>
                            <w:proofErr w:type="gramStart"/>
                            <w:r>
                              <w:t>FW,DF</w:t>
                            </w:r>
                            <w:proofErr w:type="gramEnd"/>
                            <w:r>
                              <w:t>":</w:t>
                            </w:r>
                          </w:p>
                          <w:p w14:paraId="161271E6" w14:textId="77777777" w:rsidR="002C7B81" w:rsidRDefault="002C7B81" w:rsidP="002C7B81">
                            <w:r>
                              <w:t xml:space="preserve">        return "FW"</w:t>
                            </w:r>
                          </w:p>
                          <w:p w14:paraId="5CA83E8C" w14:textId="77777777" w:rsidR="002C7B81" w:rsidRDefault="002C7B81" w:rsidP="002C7B81">
                            <w:r>
                              <w:t xml:space="preserve">    else:</w:t>
                            </w:r>
                          </w:p>
                          <w:p w14:paraId="48A57B9C" w14:textId="3D747154" w:rsidR="002C7B81" w:rsidRDefault="002C7B81" w:rsidP="002C7B81">
                            <w:r>
                              <w:t xml:space="preserve">        return x</w:t>
                            </w:r>
                          </w:p>
                        </w:txbxContent>
                      </wps:txbx>
                      <wps:bodyPr rot="0" vert="horz" wrap="square" lIns="91440" tIns="45720" rIns="91440" bIns="45720" anchor="t" anchorCtr="0">
                        <a:noAutofit/>
                      </wps:bodyPr>
                    </wps:wsp>
                  </a:graphicData>
                </a:graphic>
              </wp:inline>
            </w:drawing>
          </mc:Choice>
          <mc:Fallback>
            <w:pict>
              <v:shape w14:anchorId="7E87F8D9" id="_x0000_s1029" type="#_x0000_t202" style="width:378pt;height:3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" fillcolor="#9ecb81 [2169]" strokecolor="#70ad47 [3209]" strokeweight=".5pt">
                <v:fill color2="#8ac066 [2617]" rotate="t" colors="0 #b5d5a7;.5 #aace99;1 #9cca86" focus="100%" type="gradient">
                  <o:fill v:ext="view" type="gradientUnscaled"/>
                </v:fill>
                <v:textbox>
                  <w:txbxContent>
                    <w:p w14:paraId="48D3853C" w14:textId="77777777" w:rsidR="002C7B81" w:rsidRDefault="002C7B81" w:rsidP="002C7B81">
                      <w:r>
                        <w:t xml:space="preserve">def </w:t>
                      </w:r>
                      <w:proofErr w:type="spellStart"/>
                      <w:r>
                        <w:t>pos_adjust</w:t>
                      </w:r>
                      <w:proofErr w:type="spellEnd"/>
                      <w:r>
                        <w:t>(x):</w:t>
                      </w:r>
                    </w:p>
                    <w:p w14:paraId="75AB3539" w14:textId="77777777" w:rsidR="002C7B81" w:rsidRDefault="002C7B81" w:rsidP="002C7B81">
                      <w:r>
                        <w:t xml:space="preserve">    if x == "</w:t>
                      </w:r>
                      <w:proofErr w:type="gramStart"/>
                      <w:r>
                        <w:t>FW,MF</w:t>
                      </w:r>
                      <w:proofErr w:type="gramEnd"/>
                      <w:r>
                        <w:t>":</w:t>
                      </w:r>
                    </w:p>
                    <w:p w14:paraId="4425B129" w14:textId="77777777" w:rsidR="002C7B81" w:rsidRDefault="002C7B81" w:rsidP="002C7B81">
                      <w:r>
                        <w:t xml:space="preserve">        return "FW"</w:t>
                      </w:r>
                    </w:p>
                    <w:p w14:paraId="750A49A2" w14:textId="77777777" w:rsidR="002C7B81" w:rsidRDefault="002C7B81" w:rsidP="002C7B81">
                      <w:r>
                        <w:t xml:space="preserve">    </w:t>
                      </w:r>
                      <w:proofErr w:type="spellStart"/>
                      <w:r>
                        <w:t>elif</w:t>
                      </w:r>
                      <w:proofErr w:type="spellEnd"/>
                      <w:r>
                        <w:t xml:space="preserve"> x == "</w:t>
                      </w:r>
                      <w:proofErr w:type="gramStart"/>
                      <w:r>
                        <w:t>MF,FW</w:t>
                      </w:r>
                      <w:proofErr w:type="gramEnd"/>
                      <w:r>
                        <w:t>":</w:t>
                      </w:r>
                    </w:p>
                    <w:p w14:paraId="26B7C097" w14:textId="77777777" w:rsidR="002C7B81" w:rsidRDefault="002C7B81" w:rsidP="002C7B81">
                      <w:r>
                        <w:t xml:space="preserve">        return "MF"</w:t>
                      </w:r>
                    </w:p>
                    <w:p w14:paraId="72643AB1" w14:textId="77777777" w:rsidR="002C7B81" w:rsidRDefault="002C7B81" w:rsidP="002C7B81">
                      <w:r>
                        <w:t xml:space="preserve">    </w:t>
                      </w:r>
                      <w:proofErr w:type="spellStart"/>
                      <w:r>
                        <w:t>elif</w:t>
                      </w:r>
                      <w:proofErr w:type="spellEnd"/>
                      <w:r>
                        <w:t xml:space="preserve"> x == "</w:t>
                      </w:r>
                      <w:proofErr w:type="gramStart"/>
                      <w:r>
                        <w:t>MF,DF</w:t>
                      </w:r>
                      <w:proofErr w:type="gramEnd"/>
                      <w:r>
                        <w:t>":</w:t>
                      </w:r>
                    </w:p>
                    <w:p w14:paraId="0A2C9057" w14:textId="77777777" w:rsidR="002C7B81" w:rsidRDefault="002C7B81" w:rsidP="002C7B81">
                      <w:r>
                        <w:t xml:space="preserve">        return "MF"</w:t>
                      </w:r>
                    </w:p>
                    <w:p w14:paraId="6AAA0CC7" w14:textId="77777777" w:rsidR="002C7B81" w:rsidRDefault="002C7B81" w:rsidP="002C7B81">
                      <w:r>
                        <w:t xml:space="preserve">    </w:t>
                      </w:r>
                      <w:proofErr w:type="spellStart"/>
                      <w:r>
                        <w:t>elif</w:t>
                      </w:r>
                      <w:proofErr w:type="spellEnd"/>
                      <w:r>
                        <w:t xml:space="preserve"> x == "</w:t>
                      </w:r>
                      <w:proofErr w:type="gramStart"/>
                      <w:r>
                        <w:t>DF,MF</w:t>
                      </w:r>
                      <w:proofErr w:type="gramEnd"/>
                      <w:r>
                        <w:t>":</w:t>
                      </w:r>
                    </w:p>
                    <w:p w14:paraId="18B930D2" w14:textId="77777777" w:rsidR="002C7B81" w:rsidRDefault="002C7B81" w:rsidP="002C7B81">
                      <w:r>
                        <w:t xml:space="preserve">        return "DF"</w:t>
                      </w:r>
                    </w:p>
                    <w:p w14:paraId="1392ABCD" w14:textId="77777777" w:rsidR="002C7B81" w:rsidRDefault="002C7B81" w:rsidP="002C7B81">
                      <w:r>
                        <w:t xml:space="preserve">    </w:t>
                      </w:r>
                      <w:proofErr w:type="spellStart"/>
                      <w:r>
                        <w:t>elif</w:t>
                      </w:r>
                      <w:proofErr w:type="spellEnd"/>
                      <w:r>
                        <w:t xml:space="preserve"> x == "</w:t>
                      </w:r>
                      <w:proofErr w:type="gramStart"/>
                      <w:r>
                        <w:t>DF,FW</w:t>
                      </w:r>
                      <w:proofErr w:type="gramEnd"/>
                      <w:r>
                        <w:t>":</w:t>
                      </w:r>
                    </w:p>
                    <w:p w14:paraId="7CD5A432" w14:textId="77777777" w:rsidR="002C7B81" w:rsidRDefault="002C7B81" w:rsidP="002C7B81">
                      <w:r>
                        <w:t xml:space="preserve">        return "DF"</w:t>
                      </w:r>
                    </w:p>
                    <w:p w14:paraId="2B09125E" w14:textId="77777777" w:rsidR="002C7B81" w:rsidRDefault="002C7B81" w:rsidP="002C7B81">
                      <w:r>
                        <w:t xml:space="preserve">    </w:t>
                      </w:r>
                      <w:proofErr w:type="spellStart"/>
                      <w:r>
                        <w:t>elif</w:t>
                      </w:r>
                      <w:proofErr w:type="spellEnd"/>
                      <w:r>
                        <w:t xml:space="preserve"> x == "</w:t>
                      </w:r>
                      <w:proofErr w:type="gramStart"/>
                      <w:r>
                        <w:t>FW,DF</w:t>
                      </w:r>
                      <w:proofErr w:type="gramEnd"/>
                      <w:r>
                        <w:t>":</w:t>
                      </w:r>
                    </w:p>
                    <w:p w14:paraId="161271E6" w14:textId="77777777" w:rsidR="002C7B81" w:rsidRDefault="002C7B81" w:rsidP="002C7B81">
                      <w:r>
                        <w:t xml:space="preserve">        return "FW"</w:t>
                      </w:r>
                    </w:p>
                    <w:p w14:paraId="5CA83E8C" w14:textId="77777777" w:rsidR="002C7B81" w:rsidRDefault="002C7B81" w:rsidP="002C7B81">
                      <w:r>
                        <w:t xml:space="preserve">    else:</w:t>
                      </w:r>
                    </w:p>
                    <w:p w14:paraId="48A57B9C" w14:textId="3D747154" w:rsidR="002C7B81" w:rsidRDefault="002C7B81" w:rsidP="002C7B81">
                      <w:r>
                        <w:t xml:space="preserve">        return x</w:t>
                      </w:r>
                    </w:p>
                  </w:txbxContent>
                </v:textbox>
                <w10:anchorlock/>
              </v:shape>
            </w:pict>
          </mc:Fallback>
        </mc:AlternateContent>
      </w:r>
    </w:p>
    <w:p w14:paraId="19415753" w14:textId="77777777" w:rsidR="002C7B81" w:rsidRDefault="002C7B81" w:rsidP="002C7B81"/>
    <w:p w14:paraId="48263D8A" w14:textId="77777777" w:rsidR="002C7B81" w:rsidRDefault="002C7B81" w:rsidP="002C7B81"/>
    <w:p w14:paraId="7DB2E3BC" w14:textId="1C7F6A37" w:rsidR="00650A0C" w:rsidRDefault="00650A0C" w:rsidP="00650A0C">
      <w:pPr>
        <w:pStyle w:val="ListParagraph"/>
        <w:numPr>
          <w:ilvl w:val="0"/>
          <w:numId w:val="27"/>
        </w:numPr>
      </w:pPr>
      <w:r>
        <w:t xml:space="preserve">Rolling7d and Rolling14d – This function was created to calculate the rolling window calculation of minutes played by a player in 7 days and 14 days by adding up the minutes </w:t>
      </w:r>
      <w:r w:rsidR="00D775D3">
        <w:t>played,</w:t>
      </w:r>
      <w:r w:rsidR="002C7B81">
        <w:t xml:space="preserve"> this will play an important role in the simulating the injury entries, which will be explained in a chapter later down the line.</w:t>
      </w:r>
    </w:p>
    <w:p w14:paraId="5A946549" w14:textId="25852813" w:rsidR="00D775D3" w:rsidRDefault="00D775D3" w:rsidP="00D775D3">
      <w:pPr>
        <w:pStyle w:val="ListParagraph"/>
        <w:ind w:left="1080"/>
      </w:pPr>
      <w:r>
        <w:rPr>
          <w:noProof/>
        </w:rPr>
        <mc:AlternateContent>
          <mc:Choice Requires="wps">
            <w:drawing>
              <wp:inline distT="0" distB="0" distL="0" distR="0" wp14:anchorId="005F211F" wp14:editId="0E371F05">
                <wp:extent cx="4876800" cy="2409825"/>
                <wp:effectExtent l="0" t="0" r="19050" b="28575"/>
                <wp:docPr id="1544857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6800" cy="2409825"/>
                        </a:xfrm>
                        <a:prstGeom prst="rect">
                          <a:avLst/>
                        </a:prstGeom>
                        <a:ln>
                          <a:headEnd/>
                          <a:tailEnd/>
                        </a:ln>
                      </wps:spPr>
                      <wps:style>
                        <a:lnRef idx="1">
                          <a:schemeClr val="accent6"/>
                        </a:lnRef>
                        <a:fillRef idx="2">
                          <a:schemeClr val="accent6"/>
                        </a:fillRef>
                        <a:effectRef idx="1">
                          <a:schemeClr val="accent6"/>
                        </a:effectRef>
                        <a:fontRef idx="minor">
                          <a:schemeClr val="dk1"/>
                        </a:fontRef>
                      </wps:style>
                      <wps:txbx>
                        <w:txbxContent>
                          <w:p w14:paraId="4C5A10B4" w14:textId="77777777" w:rsidR="00D775D3" w:rsidRDefault="00D775D3" w:rsidP="00D775D3">
                            <w:r>
                              <w:t>def rolling7d(</w:t>
                            </w:r>
                            <w:proofErr w:type="spellStart"/>
                            <w:r>
                              <w:t>df</w:t>
                            </w:r>
                            <w:proofErr w:type="spellEnd"/>
                            <w:r>
                              <w:t>):</w:t>
                            </w:r>
                          </w:p>
                          <w:p w14:paraId="363F9751" w14:textId="77777777" w:rsidR="00D775D3" w:rsidRDefault="00D775D3" w:rsidP="00D775D3">
                            <w:r>
                              <w:t xml:space="preserve">    </w:t>
                            </w:r>
                            <w:proofErr w:type="spellStart"/>
                            <w:r>
                              <w:t>df</w:t>
                            </w:r>
                            <w:proofErr w:type="spellEnd"/>
                            <w:r>
                              <w:t xml:space="preserve"> = </w:t>
                            </w:r>
                            <w:proofErr w:type="spellStart"/>
                            <w:proofErr w:type="gramStart"/>
                            <w:r>
                              <w:t>df.copy</w:t>
                            </w:r>
                            <w:proofErr w:type="spellEnd"/>
                            <w:proofErr w:type="gramEnd"/>
                            <w:r>
                              <w:t>()</w:t>
                            </w:r>
                          </w:p>
                          <w:p w14:paraId="409CD4AB" w14:textId="77777777" w:rsidR="00D775D3" w:rsidRDefault="00D775D3" w:rsidP="00D775D3">
                            <w:r>
                              <w:t xml:space="preserve">    </w:t>
                            </w:r>
                            <w:proofErr w:type="spellStart"/>
                            <w:r>
                              <w:t>rolling_vals</w:t>
                            </w:r>
                            <w:proofErr w:type="spellEnd"/>
                            <w:r>
                              <w:t xml:space="preserve"> = []</w:t>
                            </w:r>
                          </w:p>
                          <w:p w14:paraId="5B978095" w14:textId="77777777" w:rsidR="00D775D3" w:rsidRDefault="00D775D3" w:rsidP="00D775D3">
                            <w:r>
                              <w:t xml:space="preserve">    for player, grp in </w:t>
                            </w:r>
                            <w:proofErr w:type="spellStart"/>
                            <w:proofErr w:type="gramStart"/>
                            <w:r>
                              <w:t>df.groupby</w:t>
                            </w:r>
                            <w:proofErr w:type="spellEnd"/>
                            <w:proofErr w:type="gramEnd"/>
                            <w:r>
                              <w:t>("Player"):</w:t>
                            </w:r>
                          </w:p>
                          <w:p w14:paraId="5E2CB383" w14:textId="77777777" w:rsidR="00D775D3" w:rsidRDefault="00D775D3" w:rsidP="00D775D3">
                            <w:r>
                              <w:t xml:space="preserve">        grp = </w:t>
                            </w:r>
                            <w:proofErr w:type="spellStart"/>
                            <w:r>
                              <w:t>grp.set_index</w:t>
                            </w:r>
                            <w:proofErr w:type="spellEnd"/>
                            <w:r>
                              <w:t>("Date"</w:t>
                            </w:r>
                            <w:proofErr w:type="gramStart"/>
                            <w:r>
                              <w:t>).</w:t>
                            </w:r>
                            <w:proofErr w:type="spellStart"/>
                            <w:r>
                              <w:t>sort</w:t>
                            </w:r>
                            <w:proofErr w:type="gramEnd"/>
                            <w:r>
                              <w:t>_</w:t>
                            </w:r>
                            <w:proofErr w:type="gramStart"/>
                            <w:r>
                              <w:t>index</w:t>
                            </w:r>
                            <w:proofErr w:type="spellEnd"/>
                            <w:r>
                              <w:t>(</w:t>
                            </w:r>
                            <w:proofErr w:type="gramEnd"/>
                            <w:r>
                              <w:t>)</w:t>
                            </w:r>
                          </w:p>
                          <w:p w14:paraId="47BBD880" w14:textId="4DB9F18C" w:rsidR="00D775D3" w:rsidRDefault="00D775D3" w:rsidP="00D775D3">
                            <w:r>
                              <w:t xml:space="preserve">        roll7 = grp["Minutes"</w:t>
                            </w:r>
                            <w:proofErr w:type="gramStart"/>
                            <w:r>
                              <w:t>].rolling</w:t>
                            </w:r>
                            <w:proofErr w:type="gramEnd"/>
                            <w:r>
                              <w:t>("7D"</w:t>
                            </w:r>
                            <w:proofErr w:type="gramStart"/>
                            <w:r>
                              <w:t>).sum</w:t>
                            </w:r>
                            <w:proofErr w:type="gramEnd"/>
                            <w:r>
                              <w:t>(</w:t>
                            </w:r>
                            <w:proofErr w:type="gramStart"/>
                            <w:r>
                              <w:t>).values</w:t>
                            </w:r>
                            <w:proofErr w:type="gramEnd"/>
                          </w:p>
                          <w:p w14:paraId="0C6D9087" w14:textId="77777777" w:rsidR="00D775D3" w:rsidRDefault="00D775D3" w:rsidP="00D775D3">
                            <w:r>
                              <w:t xml:space="preserve">        </w:t>
                            </w:r>
                            <w:proofErr w:type="spellStart"/>
                            <w:r>
                              <w:t>rolling_</w:t>
                            </w:r>
                            <w:proofErr w:type="gramStart"/>
                            <w:r>
                              <w:t>vals.extend</w:t>
                            </w:r>
                            <w:proofErr w:type="spellEnd"/>
                            <w:proofErr w:type="gramEnd"/>
                            <w:r>
                              <w:t>(roll7)</w:t>
                            </w:r>
                          </w:p>
                          <w:p w14:paraId="624E3F57" w14:textId="77777777" w:rsidR="00D775D3" w:rsidRDefault="00D775D3" w:rsidP="00D775D3">
                            <w:r>
                              <w:t xml:space="preserve">    </w:t>
                            </w:r>
                            <w:proofErr w:type="spellStart"/>
                            <w:r>
                              <w:t>df</w:t>
                            </w:r>
                            <w:proofErr w:type="spellEnd"/>
                            <w:r>
                              <w:t xml:space="preserve">["RollingAvg_7d"] = </w:t>
                            </w:r>
                            <w:proofErr w:type="spellStart"/>
                            <w:r>
                              <w:t>rolling_vals</w:t>
                            </w:r>
                            <w:proofErr w:type="spellEnd"/>
                          </w:p>
                          <w:p w14:paraId="110209BD" w14:textId="6EE0E490" w:rsidR="00D775D3" w:rsidRDefault="00D775D3" w:rsidP="00D775D3">
                            <w:r>
                              <w:t xml:space="preserve">    return </w:t>
                            </w:r>
                            <w:proofErr w:type="spellStart"/>
                            <w:r>
                              <w:t>df</w:t>
                            </w:r>
                            <w:proofErr w:type="spellEnd"/>
                          </w:p>
                        </w:txbxContent>
                      </wps:txbx>
                      <wps:bodyPr rot="0" vert="horz" wrap="square" lIns="91440" tIns="45720" rIns="91440" bIns="45720" anchor="t" anchorCtr="0">
                        <a:noAutofit/>
                      </wps:bodyPr>
                    </wps:wsp>
                  </a:graphicData>
                </a:graphic>
              </wp:inline>
            </w:drawing>
          </mc:Choice>
          <mc:Fallback>
            <w:pict>
              <v:shape w14:anchorId="005F211F" id="_x0000_s1030" type="#_x0000_t202" style="width:384pt;height:18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" fillcolor="#9ecb81 [2169]" strokecolor="#70ad47 [3209]" strokeweight=".5pt">
                <v:fill color2="#8ac066 [2617]" rotate="t" colors="0 #b5d5a7;.5 #aace99;1 #9cca86" focus="100%" type="gradient">
                  <o:fill v:ext="view" type="gradientUnscaled"/>
                </v:fill>
                <v:textbox>
                  <w:txbxContent>
                    <w:p w14:paraId="4C5A10B4" w14:textId="77777777" w:rsidR="00D775D3" w:rsidRDefault="00D775D3" w:rsidP="00D775D3">
                      <w:r>
                        <w:t>def rolling7d(</w:t>
                      </w:r>
                      <w:proofErr w:type="spellStart"/>
                      <w:r>
                        <w:t>df</w:t>
                      </w:r>
                      <w:proofErr w:type="spellEnd"/>
                      <w:r>
                        <w:t>):</w:t>
                      </w:r>
                    </w:p>
                    <w:p w14:paraId="363F9751" w14:textId="77777777" w:rsidR="00D775D3" w:rsidRDefault="00D775D3" w:rsidP="00D775D3">
                      <w:r>
                        <w:t xml:space="preserve">    </w:t>
                      </w:r>
                      <w:proofErr w:type="spellStart"/>
                      <w:r>
                        <w:t>df</w:t>
                      </w:r>
                      <w:proofErr w:type="spellEnd"/>
                      <w:r>
                        <w:t xml:space="preserve"> = </w:t>
                      </w:r>
                      <w:proofErr w:type="spellStart"/>
                      <w:proofErr w:type="gramStart"/>
                      <w:r>
                        <w:t>df.copy</w:t>
                      </w:r>
                      <w:proofErr w:type="spellEnd"/>
                      <w:proofErr w:type="gramEnd"/>
                      <w:r>
                        <w:t>()</w:t>
                      </w:r>
                    </w:p>
                    <w:p w14:paraId="409CD4AB" w14:textId="77777777" w:rsidR="00D775D3" w:rsidRDefault="00D775D3" w:rsidP="00D775D3">
                      <w:r>
                        <w:t xml:space="preserve">    </w:t>
                      </w:r>
                      <w:proofErr w:type="spellStart"/>
                      <w:r>
                        <w:t>rolling_vals</w:t>
                      </w:r>
                      <w:proofErr w:type="spellEnd"/>
                      <w:r>
                        <w:t xml:space="preserve"> = []</w:t>
                      </w:r>
                    </w:p>
                    <w:p w14:paraId="5B978095" w14:textId="77777777" w:rsidR="00D775D3" w:rsidRDefault="00D775D3" w:rsidP="00D775D3">
                      <w:r>
                        <w:t xml:space="preserve">    for player, grp in </w:t>
                      </w:r>
                      <w:proofErr w:type="spellStart"/>
                      <w:proofErr w:type="gramStart"/>
                      <w:r>
                        <w:t>df.groupby</w:t>
                      </w:r>
                      <w:proofErr w:type="spellEnd"/>
                      <w:proofErr w:type="gramEnd"/>
                      <w:r>
                        <w:t>("Player"):</w:t>
                      </w:r>
                    </w:p>
                    <w:p w14:paraId="5E2CB383" w14:textId="77777777" w:rsidR="00D775D3" w:rsidRDefault="00D775D3" w:rsidP="00D775D3">
                      <w:r>
                        <w:t xml:space="preserve">        grp = </w:t>
                      </w:r>
                      <w:proofErr w:type="spellStart"/>
                      <w:r>
                        <w:t>grp.set_index</w:t>
                      </w:r>
                      <w:proofErr w:type="spellEnd"/>
                      <w:r>
                        <w:t>("Date"</w:t>
                      </w:r>
                      <w:proofErr w:type="gramStart"/>
                      <w:r>
                        <w:t>).</w:t>
                      </w:r>
                      <w:proofErr w:type="spellStart"/>
                      <w:r>
                        <w:t>sort</w:t>
                      </w:r>
                      <w:proofErr w:type="gramEnd"/>
                      <w:r>
                        <w:t>_</w:t>
                      </w:r>
                      <w:proofErr w:type="gramStart"/>
                      <w:r>
                        <w:t>index</w:t>
                      </w:r>
                      <w:proofErr w:type="spellEnd"/>
                      <w:r>
                        <w:t>(</w:t>
                      </w:r>
                      <w:proofErr w:type="gramEnd"/>
                      <w:r>
                        <w:t>)</w:t>
                      </w:r>
                    </w:p>
                    <w:p w14:paraId="47BBD880" w14:textId="4DB9F18C" w:rsidR="00D775D3" w:rsidRDefault="00D775D3" w:rsidP="00D775D3">
                      <w:r>
                        <w:t xml:space="preserve">        roll7 = grp["Minutes"</w:t>
                      </w:r>
                      <w:proofErr w:type="gramStart"/>
                      <w:r>
                        <w:t>].rolling</w:t>
                      </w:r>
                      <w:proofErr w:type="gramEnd"/>
                      <w:r>
                        <w:t>("7D"</w:t>
                      </w:r>
                      <w:proofErr w:type="gramStart"/>
                      <w:r>
                        <w:t>).sum</w:t>
                      </w:r>
                      <w:proofErr w:type="gramEnd"/>
                      <w:r>
                        <w:t>(</w:t>
                      </w:r>
                      <w:proofErr w:type="gramStart"/>
                      <w:r>
                        <w:t>).values</w:t>
                      </w:r>
                      <w:proofErr w:type="gramEnd"/>
                    </w:p>
                    <w:p w14:paraId="0C6D9087" w14:textId="77777777" w:rsidR="00D775D3" w:rsidRDefault="00D775D3" w:rsidP="00D775D3">
                      <w:r>
                        <w:t xml:space="preserve">        </w:t>
                      </w:r>
                      <w:proofErr w:type="spellStart"/>
                      <w:r>
                        <w:t>rolling_</w:t>
                      </w:r>
                      <w:proofErr w:type="gramStart"/>
                      <w:r>
                        <w:t>vals.extend</w:t>
                      </w:r>
                      <w:proofErr w:type="spellEnd"/>
                      <w:proofErr w:type="gramEnd"/>
                      <w:r>
                        <w:t>(roll7)</w:t>
                      </w:r>
                    </w:p>
                    <w:p w14:paraId="624E3F57" w14:textId="77777777" w:rsidR="00D775D3" w:rsidRDefault="00D775D3" w:rsidP="00D775D3">
                      <w:r>
                        <w:t xml:space="preserve">    </w:t>
                      </w:r>
                      <w:proofErr w:type="spellStart"/>
                      <w:r>
                        <w:t>df</w:t>
                      </w:r>
                      <w:proofErr w:type="spellEnd"/>
                      <w:r>
                        <w:t xml:space="preserve">["RollingAvg_7d"] = </w:t>
                      </w:r>
                      <w:proofErr w:type="spellStart"/>
                      <w:r>
                        <w:t>rolling_vals</w:t>
                      </w:r>
                      <w:proofErr w:type="spellEnd"/>
                    </w:p>
                    <w:p w14:paraId="110209BD" w14:textId="6EE0E490" w:rsidR="00D775D3" w:rsidRDefault="00D775D3" w:rsidP="00D775D3">
                      <w:r>
                        <w:t xml:space="preserve">    return </w:t>
                      </w:r>
                      <w:proofErr w:type="spellStart"/>
                      <w:r>
                        <w:t>df</w:t>
                      </w:r>
                      <w:proofErr w:type="spellEnd"/>
                    </w:p>
                  </w:txbxContent>
                </v:textbox>
                <w10:anchorlock/>
              </v:shape>
            </w:pict>
          </mc:Fallback>
        </mc:AlternateContent>
      </w:r>
    </w:p>
    <w:p w14:paraId="2C9DAB04" w14:textId="4D12161C" w:rsidR="002C7B81" w:rsidRDefault="00D775D3" w:rsidP="00650A0C">
      <w:pPr>
        <w:pStyle w:val="ListParagraph"/>
        <w:numPr>
          <w:ilvl w:val="0"/>
          <w:numId w:val="27"/>
        </w:numPr>
      </w:pPr>
      <w:r>
        <w:lastRenderedPageBreak/>
        <w:t>Fixture_5d_count() – This function was created to count the number of matches the given player is playing in a 5 day timeframe by using the minutes column as the primary reference point.</w:t>
      </w:r>
    </w:p>
    <w:p w14:paraId="611AFD3F" w14:textId="4FE62735" w:rsidR="00D775D3" w:rsidRDefault="00D775D3" w:rsidP="00D775D3">
      <w:pPr>
        <w:pStyle w:val="ListParagraph"/>
        <w:ind w:left="1080"/>
      </w:pPr>
      <w:r>
        <w:rPr>
          <w:noProof/>
        </w:rPr>
        <mc:AlternateContent>
          <mc:Choice Requires="wps">
            <w:drawing>
              <wp:inline distT="0" distB="0" distL="0" distR="0" wp14:anchorId="4B7AF39F" wp14:editId="2159FC7B">
                <wp:extent cx="4838700" cy="2543175"/>
                <wp:effectExtent l="0" t="0" r="19050" b="28575"/>
                <wp:docPr id="13620715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8700" cy="2543175"/>
                        </a:xfrm>
                        <a:prstGeom prst="rect">
                          <a:avLst/>
                        </a:prstGeom>
                        <a:ln>
                          <a:headEnd/>
                          <a:tailEnd/>
                        </a:ln>
                      </wps:spPr>
                      <wps:style>
                        <a:lnRef idx="1">
                          <a:schemeClr val="accent6"/>
                        </a:lnRef>
                        <a:fillRef idx="2">
                          <a:schemeClr val="accent6"/>
                        </a:fillRef>
                        <a:effectRef idx="1">
                          <a:schemeClr val="accent6"/>
                        </a:effectRef>
                        <a:fontRef idx="minor">
                          <a:schemeClr val="dk1"/>
                        </a:fontRef>
                      </wps:style>
                      <wps:txbx>
                        <w:txbxContent>
                          <w:p w14:paraId="1F80BE01" w14:textId="77777777" w:rsidR="00D775D3" w:rsidRDefault="00D775D3" w:rsidP="00D775D3">
                            <w:r>
                              <w:t>def fixture_5d_count(</w:t>
                            </w:r>
                            <w:proofErr w:type="spellStart"/>
                            <w:r>
                              <w:t>df</w:t>
                            </w:r>
                            <w:proofErr w:type="spellEnd"/>
                            <w:r>
                              <w:t>):</w:t>
                            </w:r>
                          </w:p>
                          <w:p w14:paraId="647CA957" w14:textId="627100E2" w:rsidR="00D775D3" w:rsidRDefault="00D775D3" w:rsidP="00D775D3">
                            <w:r>
                              <w:t xml:space="preserve">    </w:t>
                            </w:r>
                            <w:proofErr w:type="spellStart"/>
                            <w:r>
                              <w:t>df</w:t>
                            </w:r>
                            <w:proofErr w:type="spellEnd"/>
                            <w:r>
                              <w:t xml:space="preserve"> = </w:t>
                            </w:r>
                            <w:proofErr w:type="spellStart"/>
                            <w:proofErr w:type="gramStart"/>
                            <w:r>
                              <w:t>df.copy</w:t>
                            </w:r>
                            <w:proofErr w:type="spellEnd"/>
                            <w:proofErr w:type="gramEnd"/>
                            <w:r>
                              <w:t>()</w:t>
                            </w:r>
                          </w:p>
                          <w:p w14:paraId="1D795DBA" w14:textId="77777777" w:rsidR="00D775D3" w:rsidRDefault="00D775D3" w:rsidP="00D775D3">
                            <w:r>
                              <w:t xml:space="preserve">    </w:t>
                            </w:r>
                            <w:proofErr w:type="spellStart"/>
                            <w:r>
                              <w:t>rolling_counts</w:t>
                            </w:r>
                            <w:proofErr w:type="spellEnd"/>
                            <w:r>
                              <w:t xml:space="preserve"> = []</w:t>
                            </w:r>
                          </w:p>
                          <w:p w14:paraId="540D6A5B" w14:textId="77777777" w:rsidR="00D775D3" w:rsidRDefault="00D775D3" w:rsidP="00D775D3">
                            <w:r>
                              <w:t xml:space="preserve">    for player, grp in </w:t>
                            </w:r>
                            <w:proofErr w:type="spellStart"/>
                            <w:proofErr w:type="gramStart"/>
                            <w:r>
                              <w:t>df.groupby</w:t>
                            </w:r>
                            <w:proofErr w:type="spellEnd"/>
                            <w:proofErr w:type="gramEnd"/>
                            <w:r>
                              <w:t>("Player"):</w:t>
                            </w:r>
                          </w:p>
                          <w:p w14:paraId="21B61155" w14:textId="77777777" w:rsidR="00D775D3" w:rsidRDefault="00D775D3" w:rsidP="00D775D3">
                            <w:r>
                              <w:t xml:space="preserve">        grp = </w:t>
                            </w:r>
                            <w:proofErr w:type="spellStart"/>
                            <w:r>
                              <w:t>grp.set_index</w:t>
                            </w:r>
                            <w:proofErr w:type="spellEnd"/>
                            <w:r>
                              <w:t>("Date"</w:t>
                            </w:r>
                            <w:proofErr w:type="gramStart"/>
                            <w:r>
                              <w:t>).</w:t>
                            </w:r>
                            <w:proofErr w:type="spellStart"/>
                            <w:r>
                              <w:t>sort</w:t>
                            </w:r>
                            <w:proofErr w:type="gramEnd"/>
                            <w:r>
                              <w:t>_</w:t>
                            </w:r>
                            <w:proofErr w:type="gramStart"/>
                            <w:r>
                              <w:t>index</w:t>
                            </w:r>
                            <w:proofErr w:type="spellEnd"/>
                            <w:r>
                              <w:t>(</w:t>
                            </w:r>
                            <w:proofErr w:type="gramEnd"/>
                            <w:r>
                              <w:t>)</w:t>
                            </w:r>
                          </w:p>
                          <w:p w14:paraId="1D4AEFB8" w14:textId="77777777" w:rsidR="00D775D3" w:rsidRDefault="00D775D3" w:rsidP="00D775D3">
                            <w:r>
                              <w:t xml:space="preserve">        count5 = grp["Minutes"].</w:t>
                            </w:r>
                            <w:proofErr w:type="spellStart"/>
                            <w:r>
                              <w:t>gt</w:t>
                            </w:r>
                            <w:proofErr w:type="spellEnd"/>
                            <w:r>
                              <w:t>(0</w:t>
                            </w:r>
                            <w:proofErr w:type="gramStart"/>
                            <w:r>
                              <w:t>).rolling</w:t>
                            </w:r>
                            <w:proofErr w:type="gramEnd"/>
                            <w:r>
                              <w:t>("5D"</w:t>
                            </w:r>
                            <w:proofErr w:type="gramStart"/>
                            <w:r>
                              <w:t>).sum</w:t>
                            </w:r>
                            <w:proofErr w:type="gramEnd"/>
                            <w:r>
                              <w:t>(</w:t>
                            </w:r>
                            <w:proofErr w:type="gramStart"/>
                            <w:r>
                              <w:t>).values</w:t>
                            </w:r>
                            <w:proofErr w:type="gramEnd"/>
                            <w:r>
                              <w:t xml:space="preserve">  </w:t>
                            </w:r>
                          </w:p>
                          <w:p w14:paraId="38C5F7F9" w14:textId="40CD3FC6" w:rsidR="00D775D3" w:rsidRDefault="00D775D3" w:rsidP="00D775D3">
                            <w:r>
                              <w:t xml:space="preserve">        </w:t>
                            </w:r>
                            <w:proofErr w:type="spellStart"/>
                            <w:r>
                              <w:t>rolling_</w:t>
                            </w:r>
                            <w:proofErr w:type="gramStart"/>
                            <w:r>
                              <w:t>counts.extend</w:t>
                            </w:r>
                            <w:proofErr w:type="spellEnd"/>
                            <w:proofErr w:type="gramEnd"/>
                            <w:r>
                              <w:t>(count5)</w:t>
                            </w:r>
                          </w:p>
                          <w:p w14:paraId="1DC6E73F" w14:textId="77777777" w:rsidR="00D775D3" w:rsidRDefault="00D775D3" w:rsidP="00D775D3">
                            <w:r>
                              <w:t xml:space="preserve">    </w:t>
                            </w:r>
                            <w:proofErr w:type="spellStart"/>
                            <w:r>
                              <w:t>df</w:t>
                            </w:r>
                            <w:proofErr w:type="spellEnd"/>
                            <w:r>
                              <w:t xml:space="preserve">["FixtureCount5d"] = </w:t>
                            </w:r>
                            <w:proofErr w:type="spellStart"/>
                            <w:r>
                              <w:t>rolling_counts</w:t>
                            </w:r>
                            <w:proofErr w:type="spellEnd"/>
                          </w:p>
                          <w:p w14:paraId="4BABB886" w14:textId="72A222EA" w:rsidR="00D775D3" w:rsidRDefault="00D775D3" w:rsidP="00D775D3">
                            <w:r>
                              <w:t xml:space="preserve">    return </w:t>
                            </w:r>
                            <w:proofErr w:type="spellStart"/>
                            <w:r>
                              <w:t>df</w:t>
                            </w:r>
                            <w:proofErr w:type="spellEnd"/>
                          </w:p>
                        </w:txbxContent>
                      </wps:txbx>
                      <wps:bodyPr rot="0" vert="horz" wrap="square" lIns="91440" tIns="45720" rIns="91440" bIns="45720" anchor="t" anchorCtr="0">
                        <a:noAutofit/>
                      </wps:bodyPr>
                    </wps:wsp>
                  </a:graphicData>
                </a:graphic>
              </wp:inline>
            </w:drawing>
          </mc:Choice>
          <mc:Fallback>
            <w:pict>
              <v:shape w14:anchorId="4B7AF39F" id="_x0000_s1031" type="#_x0000_t202" style="width:381pt;height:20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" fillcolor="#9ecb81 [2169]" strokecolor="#70ad47 [3209]" strokeweight=".5pt">
                <v:fill color2="#8ac066 [2617]" rotate="t" colors="0 #b5d5a7;.5 #aace99;1 #9cca86" focus="100%" type="gradient">
                  <o:fill v:ext="view" type="gradientUnscaled"/>
                </v:fill>
                <v:textbox>
                  <w:txbxContent>
                    <w:p w14:paraId="1F80BE01" w14:textId="77777777" w:rsidR="00D775D3" w:rsidRDefault="00D775D3" w:rsidP="00D775D3">
                      <w:r>
                        <w:t>def fixture_5d_count(</w:t>
                      </w:r>
                      <w:proofErr w:type="spellStart"/>
                      <w:r>
                        <w:t>df</w:t>
                      </w:r>
                      <w:proofErr w:type="spellEnd"/>
                      <w:r>
                        <w:t>):</w:t>
                      </w:r>
                    </w:p>
                    <w:p w14:paraId="647CA957" w14:textId="627100E2" w:rsidR="00D775D3" w:rsidRDefault="00D775D3" w:rsidP="00D775D3">
                      <w:r>
                        <w:t xml:space="preserve">    </w:t>
                      </w:r>
                      <w:proofErr w:type="spellStart"/>
                      <w:r>
                        <w:t>df</w:t>
                      </w:r>
                      <w:proofErr w:type="spellEnd"/>
                      <w:r>
                        <w:t xml:space="preserve"> = </w:t>
                      </w:r>
                      <w:proofErr w:type="spellStart"/>
                      <w:proofErr w:type="gramStart"/>
                      <w:r>
                        <w:t>df.copy</w:t>
                      </w:r>
                      <w:proofErr w:type="spellEnd"/>
                      <w:proofErr w:type="gramEnd"/>
                      <w:r>
                        <w:t>()</w:t>
                      </w:r>
                    </w:p>
                    <w:p w14:paraId="1D795DBA" w14:textId="77777777" w:rsidR="00D775D3" w:rsidRDefault="00D775D3" w:rsidP="00D775D3">
                      <w:r>
                        <w:t xml:space="preserve">    </w:t>
                      </w:r>
                      <w:proofErr w:type="spellStart"/>
                      <w:r>
                        <w:t>rolling_counts</w:t>
                      </w:r>
                      <w:proofErr w:type="spellEnd"/>
                      <w:r>
                        <w:t xml:space="preserve"> = []</w:t>
                      </w:r>
                    </w:p>
                    <w:p w14:paraId="540D6A5B" w14:textId="77777777" w:rsidR="00D775D3" w:rsidRDefault="00D775D3" w:rsidP="00D775D3">
                      <w:r>
                        <w:t xml:space="preserve">    for player, grp in </w:t>
                      </w:r>
                      <w:proofErr w:type="spellStart"/>
                      <w:proofErr w:type="gramStart"/>
                      <w:r>
                        <w:t>df.groupby</w:t>
                      </w:r>
                      <w:proofErr w:type="spellEnd"/>
                      <w:proofErr w:type="gramEnd"/>
                      <w:r>
                        <w:t>("Player"):</w:t>
                      </w:r>
                    </w:p>
                    <w:p w14:paraId="21B61155" w14:textId="77777777" w:rsidR="00D775D3" w:rsidRDefault="00D775D3" w:rsidP="00D775D3">
                      <w:r>
                        <w:t xml:space="preserve">        grp = </w:t>
                      </w:r>
                      <w:proofErr w:type="spellStart"/>
                      <w:r>
                        <w:t>grp.set_index</w:t>
                      </w:r>
                      <w:proofErr w:type="spellEnd"/>
                      <w:r>
                        <w:t>("Date"</w:t>
                      </w:r>
                      <w:proofErr w:type="gramStart"/>
                      <w:r>
                        <w:t>).</w:t>
                      </w:r>
                      <w:proofErr w:type="spellStart"/>
                      <w:r>
                        <w:t>sort</w:t>
                      </w:r>
                      <w:proofErr w:type="gramEnd"/>
                      <w:r>
                        <w:t>_</w:t>
                      </w:r>
                      <w:proofErr w:type="gramStart"/>
                      <w:r>
                        <w:t>index</w:t>
                      </w:r>
                      <w:proofErr w:type="spellEnd"/>
                      <w:r>
                        <w:t>(</w:t>
                      </w:r>
                      <w:proofErr w:type="gramEnd"/>
                      <w:r>
                        <w:t>)</w:t>
                      </w:r>
                    </w:p>
                    <w:p w14:paraId="1D4AEFB8" w14:textId="77777777" w:rsidR="00D775D3" w:rsidRDefault="00D775D3" w:rsidP="00D775D3">
                      <w:r>
                        <w:t xml:space="preserve">        count5 = grp["Minutes"].</w:t>
                      </w:r>
                      <w:proofErr w:type="spellStart"/>
                      <w:r>
                        <w:t>gt</w:t>
                      </w:r>
                      <w:proofErr w:type="spellEnd"/>
                      <w:r>
                        <w:t>(0</w:t>
                      </w:r>
                      <w:proofErr w:type="gramStart"/>
                      <w:r>
                        <w:t>).rolling</w:t>
                      </w:r>
                      <w:proofErr w:type="gramEnd"/>
                      <w:r>
                        <w:t>("5D"</w:t>
                      </w:r>
                      <w:proofErr w:type="gramStart"/>
                      <w:r>
                        <w:t>).sum</w:t>
                      </w:r>
                      <w:proofErr w:type="gramEnd"/>
                      <w:r>
                        <w:t>(</w:t>
                      </w:r>
                      <w:proofErr w:type="gramStart"/>
                      <w:r>
                        <w:t>).values</w:t>
                      </w:r>
                      <w:proofErr w:type="gramEnd"/>
                      <w:r>
                        <w:t xml:space="preserve">  </w:t>
                      </w:r>
                    </w:p>
                    <w:p w14:paraId="38C5F7F9" w14:textId="40CD3FC6" w:rsidR="00D775D3" w:rsidRDefault="00D775D3" w:rsidP="00D775D3">
                      <w:r>
                        <w:t xml:space="preserve">        </w:t>
                      </w:r>
                      <w:proofErr w:type="spellStart"/>
                      <w:r>
                        <w:t>rolling_</w:t>
                      </w:r>
                      <w:proofErr w:type="gramStart"/>
                      <w:r>
                        <w:t>counts.extend</w:t>
                      </w:r>
                      <w:proofErr w:type="spellEnd"/>
                      <w:proofErr w:type="gramEnd"/>
                      <w:r>
                        <w:t>(count5)</w:t>
                      </w:r>
                    </w:p>
                    <w:p w14:paraId="1DC6E73F" w14:textId="77777777" w:rsidR="00D775D3" w:rsidRDefault="00D775D3" w:rsidP="00D775D3">
                      <w:r>
                        <w:t xml:space="preserve">    </w:t>
                      </w:r>
                      <w:proofErr w:type="spellStart"/>
                      <w:r>
                        <w:t>df</w:t>
                      </w:r>
                      <w:proofErr w:type="spellEnd"/>
                      <w:r>
                        <w:t xml:space="preserve">["FixtureCount5d"] = </w:t>
                      </w:r>
                      <w:proofErr w:type="spellStart"/>
                      <w:r>
                        <w:t>rolling_counts</w:t>
                      </w:r>
                      <w:proofErr w:type="spellEnd"/>
                    </w:p>
                    <w:p w14:paraId="4BABB886" w14:textId="72A222EA" w:rsidR="00D775D3" w:rsidRDefault="00D775D3" w:rsidP="00D775D3">
                      <w:r>
                        <w:t xml:space="preserve">    return </w:t>
                      </w:r>
                      <w:proofErr w:type="spellStart"/>
                      <w:r>
                        <w:t>df</w:t>
                      </w:r>
                      <w:proofErr w:type="spellEnd"/>
                    </w:p>
                  </w:txbxContent>
                </v:textbox>
                <w10:anchorlock/>
              </v:shape>
            </w:pict>
          </mc:Fallback>
        </mc:AlternateContent>
      </w:r>
    </w:p>
    <w:p w14:paraId="203EC7AD" w14:textId="77777777" w:rsidR="00D775D3" w:rsidRDefault="00D775D3" w:rsidP="00D775D3">
      <w:pPr>
        <w:pStyle w:val="ListParagraph"/>
        <w:ind w:left="1080"/>
      </w:pPr>
    </w:p>
    <w:p w14:paraId="596C85EC" w14:textId="77777777" w:rsidR="00D775D3" w:rsidRDefault="00D775D3" w:rsidP="00D775D3">
      <w:pPr>
        <w:pStyle w:val="ListParagraph"/>
        <w:ind w:left="1080"/>
      </w:pPr>
    </w:p>
    <w:p w14:paraId="1737A717" w14:textId="77777777" w:rsidR="00D775D3" w:rsidRDefault="00D775D3" w:rsidP="00194DDF"/>
    <w:p w14:paraId="3EE54D5C" w14:textId="129680E8" w:rsidR="00D775D3" w:rsidRDefault="00D775D3" w:rsidP="00650A0C">
      <w:pPr>
        <w:pStyle w:val="ListParagraph"/>
        <w:numPr>
          <w:ilvl w:val="0"/>
          <w:numId w:val="27"/>
        </w:numPr>
      </w:pPr>
      <w:r>
        <w:t>Age_band() – This function helps create a categorical column for various age ranges the players are in.</w:t>
      </w:r>
    </w:p>
    <w:p w14:paraId="2D56863E" w14:textId="5238B4AB" w:rsidR="002C7B81" w:rsidRDefault="00D775D3" w:rsidP="002C7B81">
      <w:pPr>
        <w:pStyle w:val="ListParagraph"/>
        <w:ind w:left="1080"/>
      </w:pPr>
      <w:r>
        <w:rPr>
          <w:noProof/>
        </w:rPr>
        <mc:AlternateContent>
          <mc:Choice Requires="wps">
            <w:drawing>
              <wp:inline distT="0" distB="0" distL="0" distR="0" wp14:anchorId="6477DA23" wp14:editId="6C8672DA">
                <wp:extent cx="4714875" cy="2409825"/>
                <wp:effectExtent l="0" t="0" r="28575" b="28575"/>
                <wp:docPr id="2442208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4875" cy="2409825"/>
                        </a:xfrm>
                        <a:prstGeom prst="rect">
                          <a:avLst/>
                        </a:prstGeom>
                        <a:ln>
                          <a:headEnd/>
                          <a:tailEnd/>
                        </a:ln>
                      </wps:spPr>
                      <wps:style>
                        <a:lnRef idx="1">
                          <a:schemeClr val="accent6"/>
                        </a:lnRef>
                        <a:fillRef idx="2">
                          <a:schemeClr val="accent6"/>
                        </a:fillRef>
                        <a:effectRef idx="1">
                          <a:schemeClr val="accent6"/>
                        </a:effectRef>
                        <a:fontRef idx="minor">
                          <a:schemeClr val="dk1"/>
                        </a:fontRef>
                      </wps:style>
                      <wps:txbx>
                        <w:txbxContent>
                          <w:p w14:paraId="656E9151" w14:textId="77777777" w:rsidR="00F31AA8" w:rsidRDefault="00F31AA8" w:rsidP="00F31AA8">
                            <w:r>
                              <w:t xml:space="preserve">def </w:t>
                            </w:r>
                            <w:proofErr w:type="spellStart"/>
                            <w:r>
                              <w:t>age_band</w:t>
                            </w:r>
                            <w:proofErr w:type="spellEnd"/>
                            <w:r>
                              <w:t>(age):</w:t>
                            </w:r>
                          </w:p>
                          <w:p w14:paraId="5DC9C218" w14:textId="77777777" w:rsidR="00F31AA8" w:rsidRDefault="00F31AA8" w:rsidP="00F31AA8">
                            <w:r>
                              <w:t xml:space="preserve">    if age &lt;= 21:</w:t>
                            </w:r>
                          </w:p>
                          <w:p w14:paraId="2027F241" w14:textId="77777777" w:rsidR="00F31AA8" w:rsidRDefault="00F31AA8" w:rsidP="00F31AA8">
                            <w:r>
                              <w:t xml:space="preserve">        return "developing"</w:t>
                            </w:r>
                          </w:p>
                          <w:p w14:paraId="378571CB" w14:textId="77777777" w:rsidR="00F31AA8" w:rsidRDefault="00F31AA8" w:rsidP="00F31AA8">
                            <w:r>
                              <w:t xml:space="preserve">    </w:t>
                            </w:r>
                            <w:proofErr w:type="spellStart"/>
                            <w:r>
                              <w:t>elif</w:t>
                            </w:r>
                            <w:proofErr w:type="spellEnd"/>
                            <w:r>
                              <w:t xml:space="preserve"> age &gt; 21 and age &lt;=28:</w:t>
                            </w:r>
                          </w:p>
                          <w:p w14:paraId="156B4BD8" w14:textId="77777777" w:rsidR="00F31AA8" w:rsidRDefault="00F31AA8" w:rsidP="00F31AA8">
                            <w:r>
                              <w:t xml:space="preserve">        return "peak"</w:t>
                            </w:r>
                          </w:p>
                          <w:p w14:paraId="504961CD" w14:textId="77777777" w:rsidR="00F31AA8" w:rsidRDefault="00F31AA8" w:rsidP="00F31AA8">
                            <w:r>
                              <w:t xml:space="preserve">    </w:t>
                            </w:r>
                            <w:proofErr w:type="spellStart"/>
                            <w:r>
                              <w:t>elif</w:t>
                            </w:r>
                            <w:proofErr w:type="spellEnd"/>
                            <w:r>
                              <w:t xml:space="preserve"> age &gt; 28 and age &lt;=32:</w:t>
                            </w:r>
                          </w:p>
                          <w:p w14:paraId="2A39E87D" w14:textId="77777777" w:rsidR="00F31AA8" w:rsidRDefault="00F31AA8" w:rsidP="00F31AA8">
                            <w:r>
                              <w:t xml:space="preserve">        return "mature"</w:t>
                            </w:r>
                          </w:p>
                          <w:p w14:paraId="0A98D649" w14:textId="77777777" w:rsidR="00F31AA8" w:rsidRDefault="00F31AA8" w:rsidP="00F31AA8">
                            <w:r>
                              <w:t xml:space="preserve">    else:</w:t>
                            </w:r>
                          </w:p>
                          <w:p w14:paraId="60156AFB" w14:textId="24615DF3" w:rsidR="00D775D3" w:rsidRDefault="00F31AA8" w:rsidP="00F31AA8">
                            <w:r>
                              <w:t xml:space="preserve">        return "decline"</w:t>
                            </w:r>
                          </w:p>
                        </w:txbxContent>
                      </wps:txbx>
                      <wps:bodyPr rot="0" vert="horz" wrap="square" lIns="91440" tIns="45720" rIns="91440" bIns="45720" anchor="t" anchorCtr="0">
                        <a:noAutofit/>
                      </wps:bodyPr>
                    </wps:wsp>
                  </a:graphicData>
                </a:graphic>
              </wp:inline>
            </w:drawing>
          </mc:Choice>
          <mc:Fallback>
            <w:pict>
              <v:shape w14:anchorId="6477DA23" id="_x0000_s1032" type="#_x0000_t202" style="width:371.25pt;height:18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" fillcolor="#9ecb81 [2169]" strokecolor="#70ad47 [3209]" strokeweight=".5pt">
                <v:fill color2="#8ac066 [2617]" rotate="t" colors="0 #b5d5a7;.5 #aace99;1 #9cca86" focus="100%" type="gradient">
                  <o:fill v:ext="view" type="gradientUnscaled"/>
                </v:fill>
                <v:textbox>
                  <w:txbxContent>
                    <w:p w14:paraId="656E9151" w14:textId="77777777" w:rsidR="00F31AA8" w:rsidRDefault="00F31AA8" w:rsidP="00F31AA8">
                      <w:r>
                        <w:t xml:space="preserve">def </w:t>
                      </w:r>
                      <w:proofErr w:type="spellStart"/>
                      <w:r>
                        <w:t>age_band</w:t>
                      </w:r>
                      <w:proofErr w:type="spellEnd"/>
                      <w:r>
                        <w:t>(age):</w:t>
                      </w:r>
                    </w:p>
                    <w:p w14:paraId="5DC9C218" w14:textId="77777777" w:rsidR="00F31AA8" w:rsidRDefault="00F31AA8" w:rsidP="00F31AA8">
                      <w:r>
                        <w:t xml:space="preserve">    if age &lt;= 21:</w:t>
                      </w:r>
                    </w:p>
                    <w:p w14:paraId="2027F241" w14:textId="77777777" w:rsidR="00F31AA8" w:rsidRDefault="00F31AA8" w:rsidP="00F31AA8">
                      <w:r>
                        <w:t xml:space="preserve">        return "developing"</w:t>
                      </w:r>
                    </w:p>
                    <w:p w14:paraId="378571CB" w14:textId="77777777" w:rsidR="00F31AA8" w:rsidRDefault="00F31AA8" w:rsidP="00F31AA8">
                      <w:r>
                        <w:t xml:space="preserve">    </w:t>
                      </w:r>
                      <w:proofErr w:type="spellStart"/>
                      <w:r>
                        <w:t>elif</w:t>
                      </w:r>
                      <w:proofErr w:type="spellEnd"/>
                      <w:r>
                        <w:t xml:space="preserve"> age &gt; 21 and age &lt;=28:</w:t>
                      </w:r>
                    </w:p>
                    <w:p w14:paraId="156B4BD8" w14:textId="77777777" w:rsidR="00F31AA8" w:rsidRDefault="00F31AA8" w:rsidP="00F31AA8">
                      <w:r>
                        <w:t xml:space="preserve">        return "peak"</w:t>
                      </w:r>
                    </w:p>
                    <w:p w14:paraId="504961CD" w14:textId="77777777" w:rsidR="00F31AA8" w:rsidRDefault="00F31AA8" w:rsidP="00F31AA8">
                      <w:r>
                        <w:t xml:space="preserve">    </w:t>
                      </w:r>
                      <w:proofErr w:type="spellStart"/>
                      <w:r>
                        <w:t>elif</w:t>
                      </w:r>
                      <w:proofErr w:type="spellEnd"/>
                      <w:r>
                        <w:t xml:space="preserve"> age &gt; 28 and age &lt;=32:</w:t>
                      </w:r>
                    </w:p>
                    <w:p w14:paraId="2A39E87D" w14:textId="77777777" w:rsidR="00F31AA8" w:rsidRDefault="00F31AA8" w:rsidP="00F31AA8">
                      <w:r>
                        <w:t xml:space="preserve">        return "mature"</w:t>
                      </w:r>
                    </w:p>
                    <w:p w14:paraId="0A98D649" w14:textId="77777777" w:rsidR="00F31AA8" w:rsidRDefault="00F31AA8" w:rsidP="00F31AA8">
                      <w:r>
                        <w:t xml:space="preserve">    else:</w:t>
                      </w:r>
                    </w:p>
                    <w:p w14:paraId="60156AFB" w14:textId="24615DF3" w:rsidR="00D775D3" w:rsidRDefault="00F31AA8" w:rsidP="00F31AA8">
                      <w:r>
                        <w:t xml:space="preserve">        return "decline"</w:t>
                      </w:r>
                    </w:p>
                  </w:txbxContent>
                </v:textbox>
                <w10:anchorlock/>
              </v:shape>
            </w:pict>
          </mc:Fallback>
        </mc:AlternateContent>
      </w:r>
    </w:p>
    <w:p w14:paraId="75B4218D" w14:textId="518FDF10" w:rsidR="00BA1757" w:rsidRDefault="00BA1757" w:rsidP="00BA1757"/>
    <w:p w14:paraId="280973CD" w14:textId="4BBECF38" w:rsidR="004B2ACA" w:rsidRDefault="00F31AA8" w:rsidP="00F31AA8">
      <w:pPr>
        <w:pStyle w:val="ListParagraph"/>
        <w:numPr>
          <w:ilvl w:val="0"/>
          <w:numId w:val="27"/>
        </w:numPr>
      </w:pPr>
      <w:r>
        <w:t xml:space="preserve">df_transform() – this function is responsible for collectively write the details obtained from the other functions above and then implement its own changes. First, the games </w:t>
      </w:r>
      <w:r>
        <w:lastRenderedPageBreak/>
        <w:t xml:space="preserve">played by the players are converted into a calendar format by taking the range of dates (per player) of the games played and then creating a dataframe of those dates. Secondly, its applied on all the players in the range and the other functions results are obtained, additionally, column entries like BMI, BMI_PosLoad (a column to calculate the positional impact based on a player’s overall BMI) and the Start column which </w:t>
      </w:r>
      <w:r w:rsidR="00B873B2">
        <w:t xml:space="preserve">is converted into a binary column. The code for the entire </w:t>
      </w:r>
      <w:r w:rsidR="00B873B2" w:rsidRPr="003D2E8C">
        <w:t xml:space="preserve">function </w:t>
      </w:r>
      <w:r w:rsidR="008E50C2" w:rsidRPr="003D2E8C">
        <w:t>is</w:t>
      </w:r>
      <w:r w:rsidR="00B873B2" w:rsidRPr="003D2E8C">
        <w:t xml:space="preserve"> available later in the Appendix below.</w:t>
      </w:r>
    </w:p>
    <w:p w14:paraId="3C4B7114" w14:textId="5DA70597" w:rsidR="00527C2A" w:rsidRDefault="00527C2A">
      <w:r>
        <w:br w:type="page"/>
      </w:r>
    </w:p>
    <w:p w14:paraId="648F39B7" w14:textId="35E3204A" w:rsidR="00131565" w:rsidRPr="00194DDF" w:rsidRDefault="00B873B2" w:rsidP="003F126F">
      <w:pPr>
        <w:pStyle w:val="ListParagraph"/>
        <w:numPr>
          <w:ilvl w:val="0"/>
          <w:numId w:val="12"/>
        </w:numPr>
        <w:outlineLvl w:val="0"/>
        <w:rPr>
          <w:b/>
          <w:bCs/>
          <w:sz w:val="28"/>
          <w:szCs w:val="28"/>
        </w:rPr>
      </w:pPr>
      <w:r w:rsidRPr="00785605">
        <w:rPr>
          <w:b/>
          <w:bCs/>
        </w:rPr>
        <w:lastRenderedPageBreak/>
        <w:t xml:space="preserve"> </w:t>
      </w:r>
      <w:bookmarkStart w:id="32" w:name="_Toc213932389"/>
      <w:r w:rsidR="004F0DE3" w:rsidRPr="00194DDF">
        <w:rPr>
          <w:b/>
          <w:bCs/>
          <w:sz w:val="28"/>
          <w:szCs w:val="28"/>
        </w:rPr>
        <w:t>Machine Learning Model Implementation</w:t>
      </w:r>
      <w:r w:rsidR="00785605" w:rsidRPr="00194DDF">
        <w:rPr>
          <w:b/>
          <w:bCs/>
          <w:sz w:val="28"/>
          <w:szCs w:val="28"/>
        </w:rPr>
        <w:t xml:space="preserve"> and Evaluation</w:t>
      </w:r>
      <w:bookmarkEnd w:id="32"/>
    </w:p>
    <w:p w14:paraId="27E90F59" w14:textId="77777777" w:rsidR="004F0DE3" w:rsidRDefault="004F0DE3" w:rsidP="004F0DE3">
      <w:pPr>
        <w:pStyle w:val="ListParagraph"/>
        <w:ind w:left="360"/>
      </w:pPr>
    </w:p>
    <w:p w14:paraId="6CAFCD33" w14:textId="4E779470" w:rsidR="004F0DE3" w:rsidRDefault="002132B6" w:rsidP="004F0DE3">
      <w:pPr>
        <w:pStyle w:val="ListParagraph"/>
        <w:ind w:left="360"/>
      </w:pPr>
      <w:r>
        <w:t xml:space="preserve">Following the feature engineering, the model is set to be trained with the dataset (no. of rows = 13339 records) formed of data from the teams – Manchester United, Arsenal, Everton and Aston Villa. The simulated injury column holds binary values (1/ 0) and based on the simulation explanation from the previous section, the column holds </w:t>
      </w:r>
      <w:r w:rsidRPr="00194DDF">
        <w:t>12.994%</w:t>
      </w:r>
      <w:r>
        <w:t xml:space="preserve"> positive cases</w:t>
      </w:r>
      <w:r w:rsidR="00527C2A">
        <w:t xml:space="preserve">, which is in range with the injury frequency found in elite football as per </w:t>
      </w:r>
      <w:r w:rsidR="00194DDF">
        <w:t xml:space="preserve"> </w:t>
      </w:r>
      <w:sdt>
        <w:sdtPr>
          <w:rPr>
            <w:color w:val="000000"/>
          </w:rPr>
          <w:tag w:val="MENDELEY_CITATION_v3_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"/>
          <w:id w:val="-756288016"/>
          <w:placeholder>
            <w:docPart w:val="DefaultPlaceholder_-1854013440"/>
          </w:placeholder>
        </w:sdtPr>
        <w:sdtContent>
          <w:r w:rsidR="0078274F" w:rsidRPr="0078274F">
            <w:rPr>
              <w:color w:val="000000"/>
            </w:rPr>
            <w:t xml:space="preserve">(Van Eetvelde </w:t>
          </w:r>
          <w:r w:rsidR="0078274F" w:rsidRPr="0078274F">
            <w:rPr>
              <w:i/>
              <w:iCs/>
              <w:color w:val="000000"/>
            </w:rPr>
            <w:t>et al.</w:t>
          </w:r>
          <w:r w:rsidR="0078274F" w:rsidRPr="0078274F">
            <w:rPr>
              <w:color w:val="000000"/>
            </w:rPr>
            <w:t>, 2021)</w:t>
          </w:r>
        </w:sdtContent>
      </w:sdt>
      <w:r>
        <w:t xml:space="preserve"> as seen in the figure below:</w:t>
      </w:r>
    </w:p>
    <w:p w14:paraId="72D03904" w14:textId="77777777" w:rsidR="002132B6" w:rsidRDefault="002132B6" w:rsidP="004F0DE3">
      <w:pPr>
        <w:pStyle w:val="ListParagraph"/>
        <w:ind w:left="360"/>
      </w:pPr>
    </w:p>
    <w:p w14:paraId="35D2DEED" w14:textId="77777777" w:rsidR="00A92DC7" w:rsidRDefault="002132B6" w:rsidP="00A92DC7">
      <w:pPr>
        <w:pStyle w:val="ListParagraph"/>
        <w:keepNext/>
        <w:ind w:left="360"/>
        <w:jc w:val="center"/>
      </w:pPr>
      <w:r w:rsidRPr="002132B6">
        <w:rPr>
          <w:noProof/>
        </w:rPr>
        <w:drawing>
          <wp:inline distT="0" distB="0" distL="0" distR="0" wp14:anchorId="0CA0D5E0" wp14:editId="5E9C1205">
            <wp:extent cx="2838846" cy="800212"/>
            <wp:effectExtent l="19050" t="0" r="19050" b="266700"/>
            <wp:docPr id="163888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81183" name=""/>
                    <pic:cNvPicPr/>
                  </pic:nvPicPr>
                  <pic:blipFill>
                    <a:blip r:embed="rId11"/>
                    <a:stretch>
                      <a:fillRect/>
                    </a:stretch>
                  </pic:blipFill>
                  <pic:spPr>
                    <a:xfrm>
                      <a:off x="0" y="0"/>
                      <a:ext cx="2838846" cy="80021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581E0478" w14:textId="453C9C85" w:rsidR="00527C2A" w:rsidRDefault="00A92DC7" w:rsidP="00A92DC7">
      <w:pPr>
        <w:pStyle w:val="Caption"/>
        <w:jc w:val="center"/>
      </w:pPr>
      <w:bookmarkStart w:id="33" w:name="_Toc213936370"/>
      <w:bookmarkStart w:id="34" w:name="_Toc213936537"/>
      <w:bookmarkStart w:id="35" w:name="_Toc213936634"/>
      <w:bookmarkStart w:id="36" w:name="_Toc214631554"/>
      <w:r>
        <w:t xml:space="preserve">Figure </w:t>
      </w:r>
      <w:r w:rsidR="00A707C9">
        <w:fldChar w:fldCharType="begin"/>
      </w:r>
      <w:r w:rsidR="00A707C9">
        <w:instrText xml:space="preserve"> SEQ Figure \* ARABIC </w:instrText>
      </w:r>
      <w:r w:rsidR="00A707C9">
        <w:fldChar w:fldCharType="separate"/>
      </w:r>
      <w:r w:rsidR="00860C98">
        <w:rPr>
          <w:noProof/>
        </w:rPr>
        <w:t>4</w:t>
      </w:r>
      <w:r w:rsidR="00A707C9">
        <w:rPr>
          <w:noProof/>
        </w:rPr>
        <w:fldChar w:fldCharType="end"/>
      </w:r>
      <w:r>
        <w:t xml:space="preserve"> Simulated Injury </w:t>
      </w:r>
      <w:r>
        <w:rPr>
          <w:noProof/>
        </w:rPr>
        <w:t>Mean Percentage</w:t>
      </w:r>
      <w:bookmarkEnd w:id="33"/>
      <w:bookmarkEnd w:id="34"/>
      <w:bookmarkEnd w:id="35"/>
      <w:bookmarkEnd w:id="36"/>
    </w:p>
    <w:p w14:paraId="5E822CD6" w14:textId="77777777" w:rsidR="00527C2A" w:rsidRDefault="00527C2A" w:rsidP="00527C2A">
      <w:pPr>
        <w:pStyle w:val="ListParagraph"/>
        <w:ind w:left="360"/>
      </w:pPr>
    </w:p>
    <w:p w14:paraId="7F2907D6" w14:textId="095D4CEC" w:rsidR="00E77B5E" w:rsidRDefault="00D73F40" w:rsidP="00527C2A">
      <w:pPr>
        <w:pStyle w:val="ListParagraph"/>
        <w:ind w:left="360"/>
      </w:pPr>
      <w:r>
        <w:t>With this, the following workflow contains the following stages:</w:t>
      </w:r>
    </w:p>
    <w:p w14:paraId="0B9C173E" w14:textId="2E0BF2C2" w:rsidR="00D73F40" w:rsidRDefault="00D73F40" w:rsidP="00D73F40">
      <w:pPr>
        <w:pStyle w:val="ListParagraph"/>
        <w:numPr>
          <w:ilvl w:val="0"/>
          <w:numId w:val="27"/>
        </w:numPr>
      </w:pPr>
      <w:r>
        <w:t>Data splitting and class balanced sampling</w:t>
      </w:r>
      <w:r w:rsidR="004F0DB7">
        <w:t>:</w:t>
      </w:r>
    </w:p>
    <w:p w14:paraId="7E72DF8D" w14:textId="025CDAEE" w:rsidR="00D73F40" w:rsidRDefault="00D73F40" w:rsidP="00D73F40">
      <w:pPr>
        <w:pStyle w:val="ListParagraph"/>
        <w:numPr>
          <w:ilvl w:val="0"/>
          <w:numId w:val="27"/>
        </w:numPr>
      </w:pPr>
      <w:r>
        <w:t>Pipeline creation for preprocessing and model training</w:t>
      </w:r>
    </w:p>
    <w:p w14:paraId="2B12926C" w14:textId="2F2809C9" w:rsidR="00785605" w:rsidRDefault="00785605" w:rsidP="00D73F40">
      <w:pPr>
        <w:pStyle w:val="ListParagraph"/>
        <w:numPr>
          <w:ilvl w:val="0"/>
          <w:numId w:val="27"/>
        </w:numPr>
      </w:pPr>
      <w:r>
        <w:t>Hyperparameter optimisation using Gridsearch, and</w:t>
      </w:r>
    </w:p>
    <w:p w14:paraId="3C4E9E9F" w14:textId="0EC59D14" w:rsidR="00785605" w:rsidRDefault="00785605" w:rsidP="00D73F40">
      <w:pPr>
        <w:pStyle w:val="ListParagraph"/>
        <w:numPr>
          <w:ilvl w:val="0"/>
          <w:numId w:val="27"/>
        </w:numPr>
      </w:pPr>
      <w:r>
        <w:t>Model comparison and final model deployment.</w:t>
      </w:r>
    </w:p>
    <w:p w14:paraId="637FEF08" w14:textId="77777777" w:rsidR="00785605" w:rsidRDefault="00785605" w:rsidP="00785605">
      <w:pPr>
        <w:ind w:left="360"/>
      </w:pPr>
    </w:p>
    <w:p w14:paraId="15C92EB0" w14:textId="506417ED" w:rsidR="00785605" w:rsidRDefault="00785605" w:rsidP="003F126F">
      <w:pPr>
        <w:pStyle w:val="ListParagraph"/>
        <w:numPr>
          <w:ilvl w:val="1"/>
          <w:numId w:val="12"/>
        </w:numPr>
        <w:outlineLvl w:val="1"/>
      </w:pPr>
      <w:bookmarkStart w:id="37" w:name="_Toc213932390"/>
      <w:r>
        <w:t>Data Partitioning and Cross- Validation:</w:t>
      </w:r>
      <w:bookmarkEnd w:id="37"/>
    </w:p>
    <w:p w14:paraId="662F896F" w14:textId="77777777" w:rsidR="00785605" w:rsidRDefault="00785605" w:rsidP="00785605">
      <w:pPr>
        <w:pStyle w:val="ListParagraph"/>
        <w:ind w:left="360"/>
      </w:pPr>
    </w:p>
    <w:p w14:paraId="60E7CB93" w14:textId="6BFC56F7" w:rsidR="00785605" w:rsidRDefault="00785605" w:rsidP="00785605">
      <w:pPr>
        <w:pStyle w:val="ListParagraph"/>
        <w:ind w:left="360"/>
      </w:pPr>
      <w:r>
        <w:t xml:space="preserve">The dataset has been partitioned in a 80:20 stratified train- test split, preserving the ratio of injury and non-injury cases. The need for stratifying data is necessary due to the limited availability of simulated injury data in the dataset and sets an equal precedent for subsets that contains both positive and negative samples. </w:t>
      </w:r>
      <w:r w:rsidR="004F359C">
        <w:t>The use of a separate ‘Liverpool FC’ dataset for just validation purposes was created as well.</w:t>
      </w:r>
    </w:p>
    <w:p w14:paraId="2690C967" w14:textId="77777777" w:rsidR="004F359C" w:rsidRDefault="004F359C" w:rsidP="00785605">
      <w:pPr>
        <w:pStyle w:val="ListParagraph"/>
        <w:ind w:left="360"/>
      </w:pPr>
    </w:p>
    <w:p w14:paraId="4671D7C0" w14:textId="65CCEB6F" w:rsidR="004F359C" w:rsidRDefault="004F359C" w:rsidP="00785605">
      <w:pPr>
        <w:pStyle w:val="ListParagraph"/>
        <w:ind w:left="360"/>
      </w:pPr>
      <w:r>
        <w:lastRenderedPageBreak/>
        <w:t xml:space="preserve">Within the training data, model tuning was performed using 5-fold stratified K-Fold cross validation which helps maintain class balance across all the folds. The ROC-AUC (Receiver Operating Characteristic – Area Under </w:t>
      </w:r>
      <w:r w:rsidR="00A36AC7">
        <w:t>Curve)</w:t>
      </w:r>
      <w:r>
        <w:t xml:space="preserve"> is used as the preferred optimisation metric for this process due to its ability to handle class imbalance.</w:t>
      </w:r>
    </w:p>
    <w:p w14:paraId="24EA5517" w14:textId="77777777" w:rsidR="004F359C" w:rsidRDefault="004F359C" w:rsidP="004F359C"/>
    <w:p w14:paraId="3814B71E" w14:textId="77777777" w:rsidR="00A92DC7" w:rsidRDefault="004F359C" w:rsidP="00A92DC7">
      <w:pPr>
        <w:keepNext/>
        <w:jc w:val="center"/>
      </w:pPr>
      <w:r w:rsidRPr="004F359C">
        <w:rPr>
          <w:noProof/>
        </w:rPr>
        <w:drawing>
          <wp:inline distT="0" distB="0" distL="0" distR="0" wp14:anchorId="4B450030" wp14:editId="302B8CD6">
            <wp:extent cx="6137752" cy="1009650"/>
            <wp:effectExtent l="19050" t="0" r="15875" b="323850"/>
            <wp:docPr id="204725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58074" name=""/>
                    <pic:cNvPicPr/>
                  </pic:nvPicPr>
                  <pic:blipFill>
                    <a:blip r:embed="rId12"/>
                    <a:stretch>
                      <a:fillRect/>
                    </a:stretch>
                  </pic:blipFill>
                  <pic:spPr>
                    <a:xfrm>
                      <a:off x="0" y="0"/>
                      <a:ext cx="6144887" cy="101082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3B12CFAD" w14:textId="27D26E98" w:rsidR="005F5B18" w:rsidRDefault="00A92DC7" w:rsidP="00A92DC7">
      <w:pPr>
        <w:pStyle w:val="Caption"/>
        <w:jc w:val="center"/>
      </w:pPr>
      <w:bookmarkStart w:id="38" w:name="_Toc213936371"/>
      <w:bookmarkStart w:id="39" w:name="_Toc213936538"/>
      <w:bookmarkStart w:id="40" w:name="_Toc213936635"/>
      <w:bookmarkStart w:id="41" w:name="_Toc214631555"/>
      <w:r>
        <w:t xml:space="preserve">Figure </w:t>
      </w:r>
      <w:r w:rsidR="00A707C9">
        <w:fldChar w:fldCharType="begin"/>
      </w:r>
      <w:r w:rsidR="00A707C9">
        <w:instrText xml:space="preserve"> SEQ Figure \* ARABIC </w:instrText>
      </w:r>
      <w:r w:rsidR="00A707C9">
        <w:fldChar w:fldCharType="separate"/>
      </w:r>
      <w:r w:rsidR="00860C98">
        <w:rPr>
          <w:noProof/>
        </w:rPr>
        <w:t>5</w:t>
      </w:r>
      <w:r w:rsidR="00A707C9">
        <w:rPr>
          <w:noProof/>
        </w:rPr>
        <w:fldChar w:fldCharType="end"/>
      </w:r>
      <w:r>
        <w:t xml:space="preserve"> Train-Test Data Split</w:t>
      </w:r>
      <w:bookmarkEnd w:id="38"/>
      <w:bookmarkEnd w:id="39"/>
      <w:bookmarkEnd w:id="40"/>
      <w:bookmarkEnd w:id="41"/>
    </w:p>
    <w:p w14:paraId="4332E0CC" w14:textId="77777777" w:rsidR="00A92DC7" w:rsidRPr="00A92DC7" w:rsidRDefault="00A92DC7" w:rsidP="00A92DC7"/>
    <w:p w14:paraId="09D12A74" w14:textId="0DC729C1" w:rsidR="004F359C" w:rsidRDefault="004F359C" w:rsidP="003F126F">
      <w:pPr>
        <w:pStyle w:val="ListParagraph"/>
        <w:numPr>
          <w:ilvl w:val="1"/>
          <w:numId w:val="12"/>
        </w:numPr>
        <w:outlineLvl w:val="1"/>
      </w:pPr>
      <w:bookmarkStart w:id="42" w:name="_Toc213932391"/>
      <w:r>
        <w:t>Preprocess</w:t>
      </w:r>
      <w:r w:rsidR="00A36AC7">
        <w:t>ing and Pipeline Construction</w:t>
      </w:r>
      <w:bookmarkEnd w:id="42"/>
    </w:p>
    <w:p w14:paraId="17107715" w14:textId="77777777" w:rsidR="00A36AC7" w:rsidRDefault="00A36AC7" w:rsidP="00A36AC7">
      <w:pPr>
        <w:pStyle w:val="ListParagraph"/>
        <w:ind w:left="360"/>
      </w:pPr>
    </w:p>
    <w:p w14:paraId="5B0FB098" w14:textId="02C3BAF6" w:rsidR="00A36AC7" w:rsidRDefault="00A36AC7" w:rsidP="00A36AC7">
      <w:pPr>
        <w:pStyle w:val="ListParagraph"/>
        <w:ind w:left="360"/>
      </w:pPr>
      <w:r>
        <w:t>To eliminate the risk of data leakage, all preprocessing of data was performed within an unified Pipeline (available in the scikit- learn module). The design made sure that identical transformations were applied throughout the training phase of the process. The following pipelines were created:</w:t>
      </w:r>
    </w:p>
    <w:p w14:paraId="6C3A9AD5" w14:textId="43BF5D6B" w:rsidR="00A36AC7" w:rsidRDefault="00A36AC7" w:rsidP="00A36AC7">
      <w:pPr>
        <w:pStyle w:val="ListParagraph"/>
        <w:numPr>
          <w:ilvl w:val="0"/>
          <w:numId w:val="30"/>
        </w:numPr>
      </w:pPr>
      <w:r>
        <w:t xml:space="preserve">Numeric features: The numeric columns, had a SimpleImputer() applied </w:t>
      </w:r>
      <w:r w:rsidR="005F5B18">
        <w:t>to get</w:t>
      </w:r>
      <w:r>
        <w:t xml:space="preserve"> the median value</w:t>
      </w:r>
      <w:r w:rsidR="005F5B18">
        <w:t xml:space="preserve"> of the records an after that the StandardScaler() was applied too.</w:t>
      </w:r>
    </w:p>
    <w:p w14:paraId="18048ED9" w14:textId="4B507B8D" w:rsidR="005F5B18" w:rsidRDefault="005F5B18" w:rsidP="00A36AC7">
      <w:pPr>
        <w:pStyle w:val="ListParagraph"/>
        <w:numPr>
          <w:ilvl w:val="0"/>
          <w:numId w:val="30"/>
        </w:numPr>
      </w:pPr>
      <w:r>
        <w:t>Categorical features: The categorical values were One-hot encoded to help add features to the dataset as well as SimpleImputer() to get the most frequent values.</w:t>
      </w:r>
    </w:p>
    <w:p w14:paraId="419518C6" w14:textId="1979678C" w:rsidR="005F5B18" w:rsidRDefault="005F5B18" w:rsidP="00A36AC7">
      <w:pPr>
        <w:pStyle w:val="ListParagraph"/>
        <w:numPr>
          <w:ilvl w:val="0"/>
          <w:numId w:val="30"/>
        </w:numPr>
      </w:pPr>
      <w:r>
        <w:t>Binary features: These columns, had a SimpleImputer() applied to get the most frequent values.</w:t>
      </w:r>
    </w:p>
    <w:p w14:paraId="18147E14" w14:textId="77777777" w:rsidR="005F5B18" w:rsidRDefault="005F5B18" w:rsidP="005F5B18">
      <w:pPr>
        <w:ind w:left="360"/>
      </w:pPr>
    </w:p>
    <w:p w14:paraId="0735F51E" w14:textId="268F3D54" w:rsidR="005F5B18" w:rsidRDefault="005F5B18" w:rsidP="005F5B18">
      <w:pPr>
        <w:ind w:left="360"/>
      </w:pPr>
      <w:r>
        <w:t>The column transformer function was used to combine all the sub-pipelines, into a single pipeline, allowing data to be processed in a sequential format. This helped to simplify the integration into the models that will be used later on.</w:t>
      </w:r>
    </w:p>
    <w:p w14:paraId="0BC05CD2" w14:textId="77777777" w:rsidR="00A92DC7" w:rsidRDefault="005F5B18" w:rsidP="00A92DC7">
      <w:pPr>
        <w:keepNext/>
      </w:pPr>
      <w:r w:rsidRPr="005F5B18">
        <w:rPr>
          <w:noProof/>
        </w:rPr>
        <w:lastRenderedPageBreak/>
        <w:drawing>
          <wp:inline distT="0" distB="0" distL="0" distR="0" wp14:anchorId="3CEE0C24" wp14:editId="49444D11">
            <wp:extent cx="6256106" cy="2695575"/>
            <wp:effectExtent l="152400" t="114300" r="125730" b="161925"/>
            <wp:docPr id="7724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7853" name=""/>
                    <pic:cNvPicPr/>
                  </pic:nvPicPr>
                  <pic:blipFill>
                    <a:blip r:embed="rId13"/>
                    <a:stretch>
                      <a:fillRect/>
                    </a:stretch>
                  </pic:blipFill>
                  <pic:spPr>
                    <a:xfrm>
                      <a:off x="0" y="0"/>
                      <a:ext cx="6263091" cy="26985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E8957F7" w14:textId="4B8F0282" w:rsidR="005F5B18" w:rsidRDefault="00A92DC7" w:rsidP="00A92DC7">
      <w:pPr>
        <w:pStyle w:val="Caption"/>
        <w:jc w:val="center"/>
      </w:pPr>
      <w:bookmarkStart w:id="43" w:name="_Toc213936372"/>
      <w:bookmarkStart w:id="44" w:name="_Toc213936539"/>
      <w:bookmarkStart w:id="45" w:name="_Toc213936636"/>
      <w:bookmarkStart w:id="46" w:name="_Toc214631556"/>
      <w:r>
        <w:t xml:space="preserve">Figure </w:t>
      </w:r>
      <w:r w:rsidR="00A707C9">
        <w:fldChar w:fldCharType="begin"/>
      </w:r>
      <w:r w:rsidR="00A707C9">
        <w:instrText xml:space="preserve"> SEQ Figure \* ARABIC </w:instrText>
      </w:r>
      <w:r w:rsidR="00A707C9">
        <w:fldChar w:fldCharType="separate"/>
      </w:r>
      <w:r w:rsidR="00860C98">
        <w:rPr>
          <w:noProof/>
        </w:rPr>
        <w:t>6</w:t>
      </w:r>
      <w:r w:rsidR="00A707C9">
        <w:rPr>
          <w:noProof/>
        </w:rPr>
        <w:fldChar w:fldCharType="end"/>
      </w:r>
      <w:r>
        <w:t xml:space="preserve"> Feature Group Creation and Column Transformer Pipeline</w:t>
      </w:r>
      <w:bookmarkEnd w:id="43"/>
      <w:bookmarkEnd w:id="44"/>
      <w:bookmarkEnd w:id="45"/>
      <w:bookmarkEnd w:id="46"/>
    </w:p>
    <w:p w14:paraId="530EFCEA" w14:textId="77777777" w:rsidR="005F5B18" w:rsidRDefault="005F5B18" w:rsidP="00527C2A">
      <w:pPr>
        <w:pStyle w:val="ListParagraph"/>
        <w:ind w:left="360"/>
      </w:pPr>
    </w:p>
    <w:p w14:paraId="3815FAD1" w14:textId="7ABCEE83" w:rsidR="004F0DE3" w:rsidRDefault="005F5B18" w:rsidP="003F126F">
      <w:pPr>
        <w:pStyle w:val="ListParagraph"/>
        <w:numPr>
          <w:ilvl w:val="1"/>
          <w:numId w:val="12"/>
        </w:numPr>
        <w:outlineLvl w:val="1"/>
      </w:pPr>
      <w:r>
        <w:t xml:space="preserve"> </w:t>
      </w:r>
      <w:bookmarkStart w:id="47" w:name="_Toc213932392"/>
      <w:r>
        <w:t>Candidate Model Algorithms</w:t>
      </w:r>
      <w:bookmarkEnd w:id="47"/>
    </w:p>
    <w:p w14:paraId="3A54945B" w14:textId="77777777" w:rsidR="005F5B18" w:rsidRDefault="005F5B18" w:rsidP="005F5B18">
      <w:pPr>
        <w:pStyle w:val="ListParagraph"/>
        <w:ind w:left="360"/>
      </w:pPr>
    </w:p>
    <w:p w14:paraId="0A58BAF3" w14:textId="49B5D25E" w:rsidR="005F5B18" w:rsidRDefault="00A86501" w:rsidP="005F5B18">
      <w:pPr>
        <w:pStyle w:val="ListParagraph"/>
        <w:ind w:left="360"/>
      </w:pPr>
      <w:r>
        <w:t>There are four model algorithms that were tested to identify the best model for injury predictions:</w:t>
      </w:r>
    </w:p>
    <w:p w14:paraId="3F01DC68" w14:textId="4CD2CA42" w:rsidR="00A86501" w:rsidRDefault="00A86501" w:rsidP="00A86501">
      <w:pPr>
        <w:pStyle w:val="ListParagraph"/>
        <w:numPr>
          <w:ilvl w:val="0"/>
          <w:numId w:val="31"/>
        </w:numPr>
      </w:pPr>
      <w:r>
        <w:t>Logistic Regression – a linear baseline option which has high interpretability and limited flexibility.</w:t>
      </w:r>
    </w:p>
    <w:p w14:paraId="786A4EBE" w14:textId="0B7CA18C" w:rsidR="00A86501" w:rsidRDefault="00A86501" w:rsidP="00A86501">
      <w:pPr>
        <w:pStyle w:val="ListParagraph"/>
        <w:numPr>
          <w:ilvl w:val="0"/>
          <w:numId w:val="31"/>
        </w:numPr>
      </w:pPr>
      <w:r>
        <w:t xml:space="preserve">Random Forrest – </w:t>
      </w:r>
      <w:r w:rsidR="00491AF2" w:rsidRPr="00491AF2">
        <w:t>A random forest is a meta estimator that fits a number of decision tree classifiers on various sub-samples of the dataset and uses averaging to improve the predictive accuracy and control over-fitting.</w:t>
      </w:r>
    </w:p>
    <w:p w14:paraId="4663BD23" w14:textId="481BED1E" w:rsidR="00491AF2" w:rsidRDefault="00491AF2" w:rsidP="00A86501">
      <w:pPr>
        <w:pStyle w:val="ListParagraph"/>
        <w:numPr>
          <w:ilvl w:val="0"/>
          <w:numId w:val="31"/>
        </w:numPr>
      </w:pPr>
      <w:r>
        <w:t xml:space="preserve">Gradient Boosting - </w:t>
      </w:r>
      <w:r w:rsidRPr="00491AF2">
        <w:t>This algorithm builds an additive model in a forward stage-wise fashion; it allows for the optimization of arbitrary differentiable loss functions.</w:t>
      </w:r>
    </w:p>
    <w:p w14:paraId="3911D264" w14:textId="6F4A3C0B" w:rsidR="00491AF2" w:rsidRDefault="00282139" w:rsidP="00C0570E">
      <w:pPr>
        <w:pStyle w:val="ListParagraph"/>
        <w:numPr>
          <w:ilvl w:val="0"/>
          <w:numId w:val="31"/>
        </w:numPr>
      </w:pPr>
      <w:r>
        <w:t>HistGradient Boosting - This estimator is much faster than Gradient Boosting for big datasets (n_samples &gt;= 10 000). This estimator has native support for missing values (NaNs). During training, the tree grower learns at each split point whether samples with missing values should go to the left or right child, based on the potential gain.</w:t>
      </w:r>
    </w:p>
    <w:p w14:paraId="0BD44BFD" w14:textId="77777777" w:rsidR="00282139" w:rsidRDefault="00282139" w:rsidP="00282139">
      <w:pPr>
        <w:ind w:left="360"/>
      </w:pPr>
    </w:p>
    <w:p w14:paraId="5EDA61AF" w14:textId="6A804ECD" w:rsidR="00282139" w:rsidRDefault="00282139" w:rsidP="00282139">
      <w:pPr>
        <w:ind w:left="360"/>
      </w:pPr>
      <w:r>
        <w:lastRenderedPageBreak/>
        <w:t>For a fair comparison, each of the models were trained with the same preprocessing pipelines and cross-validation folds.</w:t>
      </w:r>
    </w:p>
    <w:p w14:paraId="58958BD5" w14:textId="77777777" w:rsidR="00A92DC7" w:rsidRDefault="00A92DC7" w:rsidP="00282139">
      <w:pPr>
        <w:ind w:left="360"/>
      </w:pPr>
    </w:p>
    <w:p w14:paraId="7C2B1EBC" w14:textId="32598739" w:rsidR="00265689" w:rsidRDefault="00282139" w:rsidP="003F126F">
      <w:pPr>
        <w:pStyle w:val="ListParagraph"/>
        <w:numPr>
          <w:ilvl w:val="1"/>
          <w:numId w:val="12"/>
        </w:numPr>
        <w:outlineLvl w:val="1"/>
      </w:pPr>
      <w:r>
        <w:t xml:space="preserve"> </w:t>
      </w:r>
      <w:bookmarkStart w:id="48" w:name="_Toc213932393"/>
      <w:r>
        <w:t xml:space="preserve">Hyperparameter </w:t>
      </w:r>
      <w:r w:rsidR="00DF03D9">
        <w:t>T</w:t>
      </w:r>
      <w:r>
        <w:t>uning and Search</w:t>
      </w:r>
      <w:bookmarkEnd w:id="48"/>
    </w:p>
    <w:p w14:paraId="13F94D53" w14:textId="77777777" w:rsidR="00265689" w:rsidRDefault="00265689" w:rsidP="00265689"/>
    <w:p w14:paraId="6DE748A3" w14:textId="1E6C33A2" w:rsidR="00047368" w:rsidRDefault="00B9400F" w:rsidP="00265689">
      <w:pPr>
        <w:ind w:left="360"/>
      </w:pPr>
      <w:r>
        <w:t xml:space="preserve">By </w:t>
      </w:r>
      <w:r w:rsidR="00143736">
        <w:t>u</w:t>
      </w:r>
      <w:r>
        <w:t>tilizing Gridsearch</w:t>
      </w:r>
      <w:r w:rsidR="00143736">
        <w:t>CV</w:t>
      </w:r>
      <w:r>
        <w:t>, first test</w:t>
      </w:r>
      <w:r w:rsidR="00BE6755">
        <w:t xml:space="preserve"> runs</w:t>
      </w:r>
      <w:r>
        <w:t xml:space="preserve"> of choosing which model will best suit the project’s requirements</w:t>
      </w:r>
      <w:r w:rsidR="00BE6755">
        <w:t xml:space="preserve"> was performed</w:t>
      </w:r>
      <w:r>
        <w:t xml:space="preserve">. The idea is to be able to get a model that maximizes on the ROC-AUC score over five folds and the table below highlights the tuning summary from </w:t>
      </w:r>
      <w:r w:rsidR="00047368">
        <w:t>tests performed:</w:t>
      </w:r>
    </w:p>
    <w:p w14:paraId="51272AC8" w14:textId="66A120B5" w:rsidR="00EA6D3E" w:rsidRDefault="00EA6D3E" w:rsidP="00265689">
      <w:pPr>
        <w:ind w:left="360"/>
      </w:pPr>
      <w:r>
        <w:t xml:space="preserve"> </w:t>
      </w:r>
    </w:p>
    <w:tbl>
      <w:tblPr>
        <w:tblW w:w="9891" w:type="dxa"/>
        <w:tblInd w:w="-473" w:type="dxa"/>
        <w:tblLook w:val="04A0" w:firstRow="1" w:lastRow="0" w:firstColumn="1" w:lastColumn="0" w:noHBand="0" w:noVBand="1"/>
      </w:tblPr>
      <w:tblGrid>
        <w:gridCol w:w="1838"/>
        <w:gridCol w:w="4394"/>
        <w:gridCol w:w="3659"/>
      </w:tblGrid>
      <w:tr w:rsidR="00F22D78" w:rsidRPr="007A72E6" w14:paraId="572F28BC" w14:textId="77777777" w:rsidTr="008E374C">
        <w:trPr>
          <w:trHeight w:val="344"/>
        </w:trPr>
        <w:tc>
          <w:tcPr>
            <w:tcW w:w="1838" w:type="dxa"/>
            <w:tcBorders>
              <w:top w:val="single" w:sz="4" w:space="0" w:color="auto"/>
              <w:left w:val="single" w:sz="4" w:space="0" w:color="auto"/>
              <w:bottom w:val="single" w:sz="4" w:space="0" w:color="auto"/>
              <w:right w:val="single" w:sz="4" w:space="0" w:color="auto"/>
            </w:tcBorders>
            <w:noWrap/>
            <w:vAlign w:val="center"/>
            <w:hideMark/>
          </w:tcPr>
          <w:p w14:paraId="60F7D896" w14:textId="77777777" w:rsidR="007A72E6" w:rsidRPr="007A72E6" w:rsidRDefault="007A72E6" w:rsidP="007A72E6">
            <w:pPr>
              <w:spacing w:line="240" w:lineRule="auto"/>
              <w:jc w:val="center"/>
              <w:rPr>
                <w:b/>
                <w:bCs/>
                <w:color w:val="000000"/>
                <w:lang w:val="en-IN" w:eastAsia="en-IN"/>
              </w:rPr>
            </w:pPr>
            <w:r w:rsidRPr="007A72E6">
              <w:rPr>
                <w:b/>
                <w:bCs/>
                <w:color w:val="000000"/>
                <w:lang w:val="en-IN" w:eastAsia="en-IN"/>
              </w:rPr>
              <w:t>Model</w:t>
            </w:r>
          </w:p>
        </w:tc>
        <w:tc>
          <w:tcPr>
            <w:tcW w:w="4394" w:type="dxa"/>
            <w:tcBorders>
              <w:top w:val="single" w:sz="4" w:space="0" w:color="auto"/>
              <w:left w:val="nil"/>
              <w:bottom w:val="single" w:sz="4" w:space="0" w:color="auto"/>
              <w:right w:val="single" w:sz="4" w:space="0" w:color="auto"/>
            </w:tcBorders>
            <w:noWrap/>
            <w:vAlign w:val="center"/>
            <w:hideMark/>
          </w:tcPr>
          <w:p w14:paraId="1F3CE908" w14:textId="77777777" w:rsidR="007A72E6" w:rsidRPr="007A72E6" w:rsidRDefault="007A72E6" w:rsidP="007A72E6">
            <w:pPr>
              <w:spacing w:line="240" w:lineRule="auto"/>
              <w:jc w:val="center"/>
              <w:rPr>
                <w:b/>
                <w:bCs/>
                <w:color w:val="000000"/>
                <w:lang w:val="en-IN" w:eastAsia="en-IN"/>
              </w:rPr>
            </w:pPr>
            <w:r w:rsidRPr="007A72E6">
              <w:rPr>
                <w:b/>
                <w:bCs/>
                <w:color w:val="000000"/>
                <w:lang w:val="en-IN" w:eastAsia="en-IN"/>
              </w:rPr>
              <w:t>Hyperparameters</w:t>
            </w:r>
          </w:p>
        </w:tc>
        <w:tc>
          <w:tcPr>
            <w:tcW w:w="3659" w:type="dxa"/>
            <w:tcBorders>
              <w:top w:val="single" w:sz="4" w:space="0" w:color="auto"/>
              <w:left w:val="nil"/>
              <w:bottom w:val="single" w:sz="4" w:space="0" w:color="auto"/>
              <w:right w:val="single" w:sz="4" w:space="0" w:color="auto"/>
            </w:tcBorders>
            <w:noWrap/>
            <w:vAlign w:val="center"/>
            <w:hideMark/>
          </w:tcPr>
          <w:p w14:paraId="7EC49904" w14:textId="77777777" w:rsidR="007A72E6" w:rsidRPr="007A72E6" w:rsidRDefault="007A72E6" w:rsidP="007A72E6">
            <w:pPr>
              <w:spacing w:line="240" w:lineRule="auto"/>
              <w:jc w:val="center"/>
              <w:rPr>
                <w:b/>
                <w:bCs/>
                <w:color w:val="000000"/>
                <w:lang w:val="en-IN" w:eastAsia="en-IN"/>
              </w:rPr>
            </w:pPr>
            <w:r w:rsidRPr="007A72E6">
              <w:rPr>
                <w:b/>
                <w:bCs/>
                <w:color w:val="000000"/>
                <w:lang w:val="en-IN" w:eastAsia="en-IN"/>
              </w:rPr>
              <w:t>Optimal Configuration</w:t>
            </w:r>
          </w:p>
        </w:tc>
      </w:tr>
      <w:tr w:rsidR="00F22D78" w:rsidRPr="007A72E6" w14:paraId="26FC87B5" w14:textId="77777777" w:rsidTr="008E374C">
        <w:trPr>
          <w:trHeight w:val="1038"/>
        </w:trPr>
        <w:tc>
          <w:tcPr>
            <w:tcW w:w="1838" w:type="dxa"/>
            <w:tcBorders>
              <w:top w:val="nil"/>
              <w:left w:val="single" w:sz="4" w:space="0" w:color="auto"/>
              <w:bottom w:val="single" w:sz="4" w:space="0" w:color="auto"/>
              <w:right w:val="single" w:sz="4" w:space="0" w:color="auto"/>
            </w:tcBorders>
            <w:noWrap/>
            <w:vAlign w:val="center"/>
            <w:hideMark/>
          </w:tcPr>
          <w:p w14:paraId="473A9EEB" w14:textId="77777777" w:rsidR="007A72E6" w:rsidRPr="007A72E6" w:rsidRDefault="007A72E6" w:rsidP="007A72E6">
            <w:pPr>
              <w:spacing w:line="240" w:lineRule="auto"/>
              <w:jc w:val="center"/>
              <w:rPr>
                <w:b/>
                <w:bCs/>
                <w:color w:val="000000"/>
                <w:lang w:val="en-IN" w:eastAsia="en-IN"/>
              </w:rPr>
            </w:pPr>
            <w:r w:rsidRPr="007A72E6">
              <w:rPr>
                <w:b/>
                <w:bCs/>
                <w:color w:val="000000"/>
                <w:lang w:val="en-IN" w:eastAsia="en-IN"/>
              </w:rPr>
              <w:t>Logistic Regression</w:t>
            </w:r>
          </w:p>
        </w:tc>
        <w:tc>
          <w:tcPr>
            <w:tcW w:w="4394" w:type="dxa"/>
            <w:tcBorders>
              <w:top w:val="nil"/>
              <w:left w:val="nil"/>
              <w:bottom w:val="single" w:sz="4" w:space="0" w:color="auto"/>
              <w:right w:val="single" w:sz="4" w:space="0" w:color="auto"/>
            </w:tcBorders>
            <w:vAlign w:val="center"/>
            <w:hideMark/>
          </w:tcPr>
          <w:p w14:paraId="2EEF896B" w14:textId="77777777" w:rsidR="007A72E6" w:rsidRPr="007A72E6" w:rsidRDefault="007A72E6" w:rsidP="007A72E6">
            <w:pPr>
              <w:spacing w:line="240" w:lineRule="auto"/>
              <w:rPr>
                <w:color w:val="000000"/>
                <w:lang w:val="en-IN" w:eastAsia="en-IN"/>
              </w:rPr>
            </w:pPr>
            <w:r w:rsidRPr="007A72E6">
              <w:rPr>
                <w:color w:val="000000"/>
                <w:lang w:val="en-IN" w:eastAsia="en-IN"/>
              </w:rPr>
              <w:t>model__C: [0.1, 0.5, 1.0, 2.0, 5.0],</w:t>
            </w:r>
            <w:r w:rsidRPr="007A72E6">
              <w:rPr>
                <w:color w:val="000000"/>
                <w:lang w:val="en-IN" w:eastAsia="en-IN"/>
              </w:rPr>
              <w:br/>
              <w:t>model__penalty: ["l2"],</w:t>
            </w:r>
            <w:r w:rsidRPr="007A72E6">
              <w:rPr>
                <w:color w:val="000000"/>
                <w:lang w:val="en-IN" w:eastAsia="en-IN"/>
              </w:rPr>
              <w:br/>
              <w:t>model__solver: ["lbfgs", "liblinear"]</w:t>
            </w:r>
          </w:p>
        </w:tc>
        <w:tc>
          <w:tcPr>
            <w:tcW w:w="3659" w:type="dxa"/>
            <w:tcBorders>
              <w:top w:val="nil"/>
              <w:left w:val="nil"/>
              <w:bottom w:val="single" w:sz="4" w:space="0" w:color="auto"/>
              <w:right w:val="single" w:sz="4" w:space="0" w:color="auto"/>
            </w:tcBorders>
            <w:vAlign w:val="center"/>
            <w:hideMark/>
          </w:tcPr>
          <w:p w14:paraId="2FB4426B" w14:textId="77777777" w:rsidR="008E374C" w:rsidRDefault="008E374C" w:rsidP="008E374C">
            <w:pPr>
              <w:spacing w:line="240" w:lineRule="auto"/>
              <w:jc w:val="center"/>
              <w:rPr>
                <w:color w:val="000000"/>
                <w:lang w:val="en-IN" w:eastAsia="en-IN"/>
              </w:rPr>
            </w:pPr>
            <w:r w:rsidRPr="008E374C">
              <w:rPr>
                <w:color w:val="000000"/>
                <w:lang w:val="en-IN" w:eastAsia="en-IN"/>
              </w:rPr>
              <w:t xml:space="preserve">model__C: 2.0, </w:t>
            </w:r>
          </w:p>
          <w:p w14:paraId="3DB4C0DA" w14:textId="2E69DBC3" w:rsidR="008E374C" w:rsidRPr="008E374C" w:rsidRDefault="008E374C" w:rsidP="008E374C">
            <w:pPr>
              <w:spacing w:line="240" w:lineRule="auto"/>
              <w:jc w:val="center"/>
              <w:rPr>
                <w:color w:val="000000"/>
                <w:lang w:val="en-IN" w:eastAsia="en-IN"/>
              </w:rPr>
            </w:pPr>
            <w:r w:rsidRPr="008E374C">
              <w:rPr>
                <w:color w:val="000000"/>
                <w:lang w:val="en-IN" w:eastAsia="en-IN"/>
              </w:rPr>
              <w:t>model__penalty: l2</w:t>
            </w:r>
            <w:r>
              <w:rPr>
                <w:color w:val="000000"/>
                <w:lang w:val="en-IN" w:eastAsia="en-IN"/>
              </w:rPr>
              <w:t xml:space="preserve">, </w:t>
            </w:r>
            <w:r w:rsidRPr="008E374C">
              <w:rPr>
                <w:color w:val="000000"/>
                <w:lang w:val="en-IN" w:eastAsia="en-IN"/>
              </w:rPr>
              <w:t>model__solver: liblinear</w:t>
            </w:r>
          </w:p>
          <w:p w14:paraId="3677A4DD" w14:textId="1BAFAE0C" w:rsidR="007A72E6" w:rsidRPr="007A72E6" w:rsidRDefault="007A72E6" w:rsidP="007A72E6">
            <w:pPr>
              <w:spacing w:line="240" w:lineRule="auto"/>
              <w:jc w:val="center"/>
              <w:rPr>
                <w:color w:val="000000"/>
                <w:lang w:val="en-IN" w:eastAsia="en-IN"/>
              </w:rPr>
            </w:pPr>
          </w:p>
        </w:tc>
      </w:tr>
      <w:tr w:rsidR="00F22D78" w:rsidRPr="007A72E6" w14:paraId="1DD1F20E" w14:textId="77777777" w:rsidTr="008E374C">
        <w:trPr>
          <w:trHeight w:val="1385"/>
        </w:trPr>
        <w:tc>
          <w:tcPr>
            <w:tcW w:w="1838" w:type="dxa"/>
            <w:tcBorders>
              <w:top w:val="nil"/>
              <w:left w:val="single" w:sz="4" w:space="0" w:color="auto"/>
              <w:bottom w:val="single" w:sz="4" w:space="0" w:color="auto"/>
              <w:right w:val="single" w:sz="4" w:space="0" w:color="auto"/>
            </w:tcBorders>
            <w:noWrap/>
            <w:vAlign w:val="center"/>
            <w:hideMark/>
          </w:tcPr>
          <w:p w14:paraId="40EEE0ED" w14:textId="77777777" w:rsidR="007A72E6" w:rsidRPr="007A72E6" w:rsidRDefault="007A72E6" w:rsidP="007A72E6">
            <w:pPr>
              <w:spacing w:line="240" w:lineRule="auto"/>
              <w:jc w:val="center"/>
              <w:rPr>
                <w:b/>
                <w:bCs/>
                <w:color w:val="000000"/>
                <w:lang w:val="en-IN" w:eastAsia="en-IN"/>
              </w:rPr>
            </w:pPr>
            <w:r w:rsidRPr="007A72E6">
              <w:rPr>
                <w:b/>
                <w:bCs/>
                <w:color w:val="000000"/>
                <w:lang w:val="en-IN" w:eastAsia="en-IN"/>
              </w:rPr>
              <w:t>Random Forrest</w:t>
            </w:r>
          </w:p>
        </w:tc>
        <w:tc>
          <w:tcPr>
            <w:tcW w:w="4394" w:type="dxa"/>
            <w:tcBorders>
              <w:top w:val="nil"/>
              <w:left w:val="nil"/>
              <w:bottom w:val="single" w:sz="4" w:space="0" w:color="auto"/>
              <w:right w:val="single" w:sz="4" w:space="0" w:color="auto"/>
            </w:tcBorders>
            <w:vAlign w:val="center"/>
            <w:hideMark/>
          </w:tcPr>
          <w:p w14:paraId="2737CA74" w14:textId="77777777" w:rsidR="007A72E6" w:rsidRPr="007A72E6" w:rsidRDefault="007A72E6" w:rsidP="007A72E6">
            <w:pPr>
              <w:spacing w:line="240" w:lineRule="auto"/>
              <w:rPr>
                <w:color w:val="000000"/>
                <w:lang w:val="en-IN" w:eastAsia="en-IN"/>
              </w:rPr>
            </w:pPr>
            <w:r w:rsidRPr="007A72E6">
              <w:rPr>
                <w:color w:val="000000"/>
                <w:lang w:val="en-IN" w:eastAsia="en-IN"/>
              </w:rPr>
              <w:t>model__n_estimators: [200, 400, 800],</w:t>
            </w:r>
            <w:r w:rsidRPr="007A72E6">
              <w:rPr>
                <w:color w:val="000000"/>
                <w:lang w:val="en-IN" w:eastAsia="en-IN"/>
              </w:rPr>
              <w:br/>
              <w:t>model__max_depth: [None, 10, 20, 40],</w:t>
            </w:r>
            <w:r w:rsidRPr="007A72E6">
              <w:rPr>
                <w:color w:val="000000"/>
                <w:lang w:val="en-IN" w:eastAsia="en-IN"/>
              </w:rPr>
              <w:br/>
              <w:t>model__min_samples_split: [2, 5, 10],</w:t>
            </w:r>
            <w:r w:rsidRPr="007A72E6">
              <w:rPr>
                <w:color w:val="000000"/>
                <w:lang w:val="en-IN" w:eastAsia="en-IN"/>
              </w:rPr>
              <w:br/>
              <w:t>model__min_samples_leaf: [1, 2, 4]</w:t>
            </w:r>
          </w:p>
        </w:tc>
        <w:tc>
          <w:tcPr>
            <w:tcW w:w="3659" w:type="dxa"/>
            <w:tcBorders>
              <w:top w:val="nil"/>
              <w:left w:val="nil"/>
              <w:bottom w:val="single" w:sz="4" w:space="0" w:color="auto"/>
              <w:right w:val="single" w:sz="4" w:space="0" w:color="auto"/>
            </w:tcBorders>
            <w:vAlign w:val="center"/>
            <w:hideMark/>
          </w:tcPr>
          <w:p w14:paraId="225E7C44" w14:textId="7CD81281" w:rsidR="007A72E6" w:rsidRPr="007A72E6" w:rsidRDefault="008E374C" w:rsidP="007A72E6">
            <w:pPr>
              <w:spacing w:line="240" w:lineRule="auto"/>
              <w:jc w:val="center"/>
              <w:rPr>
                <w:color w:val="000000"/>
                <w:lang w:val="en-IN" w:eastAsia="en-IN"/>
              </w:rPr>
            </w:pPr>
            <w:r w:rsidRPr="008E374C">
              <w:rPr>
                <w:color w:val="000000"/>
                <w:lang w:val="en-IN" w:eastAsia="en-IN"/>
              </w:rPr>
              <w:t>model__max_depth: None, model__min_samples_leaf: 1, model__min_samples_split: 10, model__n_estimators: 800</w:t>
            </w:r>
          </w:p>
        </w:tc>
      </w:tr>
      <w:tr w:rsidR="00F22D78" w:rsidRPr="007A72E6" w14:paraId="02D0EE7B" w14:textId="77777777" w:rsidTr="008E374C">
        <w:trPr>
          <w:trHeight w:val="1385"/>
        </w:trPr>
        <w:tc>
          <w:tcPr>
            <w:tcW w:w="1838" w:type="dxa"/>
            <w:tcBorders>
              <w:top w:val="nil"/>
              <w:left w:val="single" w:sz="4" w:space="0" w:color="auto"/>
              <w:bottom w:val="single" w:sz="4" w:space="0" w:color="auto"/>
              <w:right w:val="single" w:sz="4" w:space="0" w:color="auto"/>
            </w:tcBorders>
            <w:noWrap/>
            <w:vAlign w:val="center"/>
            <w:hideMark/>
          </w:tcPr>
          <w:p w14:paraId="1A3FC327" w14:textId="77777777" w:rsidR="007A72E6" w:rsidRPr="007A72E6" w:rsidRDefault="007A72E6" w:rsidP="007A72E6">
            <w:pPr>
              <w:spacing w:line="240" w:lineRule="auto"/>
              <w:jc w:val="center"/>
              <w:rPr>
                <w:b/>
                <w:bCs/>
                <w:color w:val="000000"/>
                <w:lang w:val="en-IN" w:eastAsia="en-IN"/>
              </w:rPr>
            </w:pPr>
            <w:r w:rsidRPr="007A72E6">
              <w:rPr>
                <w:b/>
                <w:bCs/>
                <w:color w:val="000000"/>
                <w:lang w:val="en-IN" w:eastAsia="en-IN"/>
              </w:rPr>
              <w:t>Gradient Boosting</w:t>
            </w:r>
          </w:p>
        </w:tc>
        <w:tc>
          <w:tcPr>
            <w:tcW w:w="4394" w:type="dxa"/>
            <w:tcBorders>
              <w:top w:val="nil"/>
              <w:left w:val="nil"/>
              <w:bottom w:val="single" w:sz="4" w:space="0" w:color="auto"/>
              <w:right w:val="single" w:sz="4" w:space="0" w:color="auto"/>
            </w:tcBorders>
            <w:vAlign w:val="center"/>
            <w:hideMark/>
          </w:tcPr>
          <w:p w14:paraId="1B2E6E43" w14:textId="77777777" w:rsidR="007A72E6" w:rsidRPr="007A72E6" w:rsidRDefault="007A72E6" w:rsidP="007A72E6">
            <w:pPr>
              <w:spacing w:line="240" w:lineRule="auto"/>
              <w:rPr>
                <w:color w:val="000000"/>
                <w:lang w:val="en-IN" w:eastAsia="en-IN"/>
              </w:rPr>
            </w:pPr>
            <w:r w:rsidRPr="007A72E6">
              <w:rPr>
                <w:color w:val="000000"/>
                <w:lang w:val="en-IN" w:eastAsia="en-IN"/>
              </w:rPr>
              <w:t>model__n_estimators: [200, 400, 600],</w:t>
            </w:r>
            <w:r w:rsidRPr="007A72E6">
              <w:rPr>
                <w:color w:val="000000"/>
                <w:lang w:val="en-IN" w:eastAsia="en-IN"/>
              </w:rPr>
              <w:br/>
              <w:t>model__learning_rate: [0.01, 0.05, 0.1],</w:t>
            </w:r>
            <w:r w:rsidRPr="007A72E6">
              <w:rPr>
                <w:color w:val="000000"/>
                <w:lang w:val="en-IN" w:eastAsia="en-IN"/>
              </w:rPr>
              <w:br/>
              <w:t>model__max_depth: [2, 3, 4],</w:t>
            </w:r>
            <w:r w:rsidRPr="007A72E6">
              <w:rPr>
                <w:color w:val="000000"/>
                <w:lang w:val="en-IN" w:eastAsia="en-IN"/>
              </w:rPr>
              <w:br/>
              <w:t>model__subsample: [0.7, 0.85, 1.0]</w:t>
            </w:r>
          </w:p>
        </w:tc>
        <w:tc>
          <w:tcPr>
            <w:tcW w:w="3659" w:type="dxa"/>
            <w:tcBorders>
              <w:top w:val="nil"/>
              <w:left w:val="nil"/>
              <w:bottom w:val="single" w:sz="4" w:space="0" w:color="auto"/>
              <w:right w:val="single" w:sz="4" w:space="0" w:color="auto"/>
            </w:tcBorders>
            <w:vAlign w:val="center"/>
            <w:hideMark/>
          </w:tcPr>
          <w:p w14:paraId="6B4F58C3" w14:textId="4B97AC47" w:rsidR="008E374C" w:rsidRPr="008E374C" w:rsidRDefault="008E374C" w:rsidP="008E374C">
            <w:pPr>
              <w:spacing w:line="240" w:lineRule="auto"/>
              <w:jc w:val="center"/>
              <w:rPr>
                <w:color w:val="000000"/>
                <w:lang w:val="en-IN" w:eastAsia="en-IN"/>
              </w:rPr>
            </w:pPr>
            <w:r w:rsidRPr="008E374C">
              <w:rPr>
                <w:color w:val="000000"/>
                <w:lang w:val="en-IN" w:eastAsia="en-IN"/>
              </w:rPr>
              <w:t>model__learning_rate: 0.1, model__max_depth</w:t>
            </w:r>
            <w:r>
              <w:rPr>
                <w:color w:val="000000"/>
                <w:lang w:val="en-IN" w:eastAsia="en-IN"/>
              </w:rPr>
              <w:t>:</w:t>
            </w:r>
            <w:r w:rsidRPr="008E374C">
              <w:rPr>
                <w:color w:val="000000"/>
                <w:lang w:val="en-IN" w:eastAsia="en-IN"/>
              </w:rPr>
              <w:t xml:space="preserve"> 4, model__n_estimators: 600, model__subsample: 0.85</w:t>
            </w:r>
          </w:p>
          <w:p w14:paraId="5F48B191" w14:textId="711FC82D" w:rsidR="007A72E6" w:rsidRPr="007A72E6" w:rsidRDefault="007A72E6" w:rsidP="007A72E6">
            <w:pPr>
              <w:spacing w:line="240" w:lineRule="auto"/>
              <w:jc w:val="center"/>
              <w:rPr>
                <w:color w:val="000000"/>
                <w:lang w:val="en-IN" w:eastAsia="en-IN"/>
              </w:rPr>
            </w:pPr>
          </w:p>
        </w:tc>
      </w:tr>
      <w:tr w:rsidR="00F22D78" w:rsidRPr="007A72E6" w14:paraId="483C8A99" w14:textId="77777777" w:rsidTr="008E374C">
        <w:trPr>
          <w:trHeight w:val="1385"/>
        </w:trPr>
        <w:tc>
          <w:tcPr>
            <w:tcW w:w="1838" w:type="dxa"/>
            <w:tcBorders>
              <w:top w:val="nil"/>
              <w:left w:val="single" w:sz="4" w:space="0" w:color="auto"/>
              <w:bottom w:val="single" w:sz="4" w:space="0" w:color="auto"/>
              <w:right w:val="single" w:sz="4" w:space="0" w:color="auto"/>
            </w:tcBorders>
            <w:noWrap/>
            <w:vAlign w:val="center"/>
            <w:hideMark/>
          </w:tcPr>
          <w:p w14:paraId="2459A041" w14:textId="77777777" w:rsidR="007A72E6" w:rsidRPr="007A72E6" w:rsidRDefault="007A72E6" w:rsidP="007A72E6">
            <w:pPr>
              <w:spacing w:line="240" w:lineRule="auto"/>
              <w:jc w:val="center"/>
              <w:rPr>
                <w:b/>
                <w:bCs/>
                <w:color w:val="000000"/>
                <w:lang w:val="en-IN" w:eastAsia="en-IN"/>
              </w:rPr>
            </w:pPr>
            <w:r w:rsidRPr="007A72E6">
              <w:rPr>
                <w:b/>
                <w:bCs/>
                <w:color w:val="000000"/>
                <w:lang w:val="en-IN" w:eastAsia="en-IN"/>
              </w:rPr>
              <w:t>HistGradient Boosting</w:t>
            </w:r>
          </w:p>
        </w:tc>
        <w:tc>
          <w:tcPr>
            <w:tcW w:w="4394" w:type="dxa"/>
            <w:tcBorders>
              <w:top w:val="nil"/>
              <w:left w:val="nil"/>
              <w:bottom w:val="single" w:sz="4" w:space="0" w:color="auto"/>
              <w:right w:val="single" w:sz="4" w:space="0" w:color="auto"/>
            </w:tcBorders>
            <w:vAlign w:val="center"/>
            <w:hideMark/>
          </w:tcPr>
          <w:p w14:paraId="1D65A09B" w14:textId="77777777" w:rsidR="007A72E6" w:rsidRPr="007A72E6" w:rsidRDefault="007A72E6" w:rsidP="007A72E6">
            <w:pPr>
              <w:spacing w:line="240" w:lineRule="auto"/>
              <w:rPr>
                <w:color w:val="000000"/>
                <w:lang w:val="en-IN" w:eastAsia="en-IN"/>
              </w:rPr>
            </w:pPr>
            <w:r w:rsidRPr="007A72E6">
              <w:rPr>
                <w:color w:val="000000"/>
                <w:lang w:val="en-IN" w:eastAsia="en-IN"/>
              </w:rPr>
              <w:t>model__max_depth: [None, 6, 20],</w:t>
            </w:r>
            <w:r w:rsidRPr="007A72E6">
              <w:rPr>
                <w:color w:val="000000"/>
                <w:lang w:val="en-IN" w:eastAsia="en-IN"/>
              </w:rPr>
              <w:br/>
              <w:t>model__learning_rate: [0.03, 0.05, 0.1],</w:t>
            </w:r>
            <w:r w:rsidRPr="007A72E6">
              <w:rPr>
                <w:color w:val="000000"/>
                <w:lang w:val="en-IN" w:eastAsia="en-IN"/>
              </w:rPr>
              <w:br/>
              <w:t>model__max_leaf_nodes: [31, 63, 127],</w:t>
            </w:r>
            <w:r w:rsidRPr="007A72E6">
              <w:rPr>
                <w:color w:val="000000"/>
                <w:lang w:val="en-IN" w:eastAsia="en-IN"/>
              </w:rPr>
              <w:br/>
              <w:t>model__l2_regularization: [0.0, 0.1, 1.0]</w:t>
            </w:r>
          </w:p>
        </w:tc>
        <w:tc>
          <w:tcPr>
            <w:tcW w:w="3659" w:type="dxa"/>
            <w:tcBorders>
              <w:top w:val="nil"/>
              <w:left w:val="nil"/>
              <w:bottom w:val="single" w:sz="4" w:space="0" w:color="auto"/>
              <w:right w:val="single" w:sz="4" w:space="0" w:color="auto"/>
            </w:tcBorders>
            <w:vAlign w:val="center"/>
            <w:hideMark/>
          </w:tcPr>
          <w:p w14:paraId="387B13C1" w14:textId="54207B73" w:rsidR="008E374C" w:rsidRPr="008E374C" w:rsidRDefault="008E374C" w:rsidP="008E374C">
            <w:pPr>
              <w:spacing w:line="240" w:lineRule="auto"/>
              <w:jc w:val="center"/>
              <w:rPr>
                <w:color w:val="000000"/>
                <w:lang w:val="en-IN" w:eastAsia="en-IN"/>
              </w:rPr>
            </w:pPr>
            <w:r w:rsidRPr="008E374C">
              <w:rPr>
                <w:color w:val="000000"/>
                <w:lang w:val="en-IN" w:eastAsia="en-IN"/>
              </w:rPr>
              <w:t>model__l2_regularization: 1.0, model__learning_rate: 0.1, model__max_depth: None, model__max_leaf_nodes: 31</w:t>
            </w:r>
          </w:p>
          <w:p w14:paraId="5ECF0D42" w14:textId="0512ACC7" w:rsidR="007A72E6" w:rsidRPr="007A72E6" w:rsidRDefault="007A72E6" w:rsidP="005240A5">
            <w:pPr>
              <w:keepNext/>
              <w:spacing w:line="240" w:lineRule="auto"/>
              <w:jc w:val="center"/>
              <w:rPr>
                <w:color w:val="000000"/>
                <w:lang w:val="en-IN" w:eastAsia="en-IN"/>
              </w:rPr>
            </w:pPr>
          </w:p>
        </w:tc>
      </w:tr>
    </w:tbl>
    <w:p w14:paraId="095A5CB2" w14:textId="77777777" w:rsidR="005240A5" w:rsidRDefault="005240A5" w:rsidP="005240A5">
      <w:pPr>
        <w:pStyle w:val="Caption"/>
        <w:jc w:val="center"/>
      </w:pPr>
    </w:p>
    <w:p w14:paraId="6FE10563" w14:textId="3498EC45" w:rsidR="007A72E6" w:rsidRDefault="005240A5" w:rsidP="005240A5">
      <w:pPr>
        <w:pStyle w:val="Caption"/>
        <w:jc w:val="center"/>
      </w:pPr>
      <w:bookmarkStart w:id="49" w:name="_Toc213937608"/>
      <w:r>
        <w:t xml:space="preserve">Table </w:t>
      </w:r>
      <w:r w:rsidR="00673D00">
        <w:fldChar w:fldCharType="begin"/>
      </w:r>
      <w:r w:rsidR="00673D00">
        <w:instrText xml:space="preserve"> SEQ Table \* ARABIC </w:instrText>
      </w:r>
      <w:r w:rsidR="00673D00">
        <w:fldChar w:fldCharType="separate"/>
      </w:r>
      <w:r w:rsidR="00673D00">
        <w:rPr>
          <w:noProof/>
        </w:rPr>
        <w:t>3</w:t>
      </w:r>
      <w:r w:rsidR="00673D00">
        <w:rPr>
          <w:noProof/>
        </w:rPr>
        <w:fldChar w:fldCharType="end"/>
      </w:r>
      <w:r>
        <w:t xml:space="preserve"> Model Hyperparameter and Optimal Configuration</w:t>
      </w:r>
      <w:bookmarkEnd w:id="49"/>
    </w:p>
    <w:p w14:paraId="402FEE3A" w14:textId="77777777" w:rsidR="008E374C" w:rsidRDefault="008E374C" w:rsidP="00265689">
      <w:pPr>
        <w:ind w:left="360"/>
      </w:pPr>
    </w:p>
    <w:p w14:paraId="744B07FC" w14:textId="7EE00264" w:rsidR="007A72E6" w:rsidRDefault="00BD4039" w:rsidP="00265689">
      <w:pPr>
        <w:ind w:left="360"/>
      </w:pPr>
      <w:r>
        <w:t xml:space="preserve">The above parameters were used </w:t>
      </w:r>
      <w:r w:rsidR="002040D4">
        <w:t xml:space="preserve">to train and fit the data with the model under the ‘ROC-AUC’ method of scoring to better test and understand the model’s performances during the training period and the following table highlights the scoring retrieved </w:t>
      </w:r>
      <w:r w:rsidR="008E374C">
        <w:t>after the tuning was performed.</w:t>
      </w:r>
    </w:p>
    <w:p w14:paraId="57D95943" w14:textId="4AAA0E88" w:rsidR="008E374C" w:rsidRDefault="008E374C" w:rsidP="00265689">
      <w:pPr>
        <w:ind w:left="360"/>
      </w:pPr>
    </w:p>
    <w:tbl>
      <w:tblPr>
        <w:tblW w:w="9229" w:type="dxa"/>
        <w:tblLook w:val="04A0" w:firstRow="1" w:lastRow="0" w:firstColumn="1" w:lastColumn="0" w:noHBand="0" w:noVBand="1"/>
      </w:tblPr>
      <w:tblGrid>
        <w:gridCol w:w="2660"/>
        <w:gridCol w:w="1735"/>
        <w:gridCol w:w="1220"/>
        <w:gridCol w:w="1243"/>
        <w:gridCol w:w="1142"/>
        <w:gridCol w:w="1229"/>
      </w:tblGrid>
      <w:tr w:rsidR="008E374C" w:rsidRPr="008E374C" w14:paraId="595332E1" w14:textId="77777777" w:rsidTr="008E374C">
        <w:trPr>
          <w:trHeight w:val="321"/>
        </w:trPr>
        <w:tc>
          <w:tcPr>
            <w:tcW w:w="2660" w:type="dxa"/>
            <w:tcBorders>
              <w:top w:val="nil"/>
              <w:left w:val="nil"/>
              <w:bottom w:val="nil"/>
              <w:right w:val="nil"/>
            </w:tcBorders>
            <w:noWrap/>
            <w:vAlign w:val="bottom"/>
            <w:hideMark/>
          </w:tcPr>
          <w:p w14:paraId="5F0E3763" w14:textId="7C2246C3" w:rsidR="008E374C" w:rsidRPr="008E374C" w:rsidRDefault="008E374C" w:rsidP="008E374C">
            <w:pPr>
              <w:spacing w:line="240" w:lineRule="auto"/>
              <w:rPr>
                <w:sz w:val="20"/>
                <w:szCs w:val="20"/>
                <w:lang w:val="en-IN" w:eastAsia="en-IN"/>
              </w:rPr>
            </w:pPr>
            <w:r>
              <w:lastRenderedPageBreak/>
              <w:br w:type="page"/>
            </w:r>
          </w:p>
        </w:tc>
        <w:tc>
          <w:tcPr>
            <w:tcW w:w="5340" w:type="dxa"/>
            <w:gridSpan w:val="4"/>
            <w:tcBorders>
              <w:top w:val="single" w:sz="4" w:space="0" w:color="auto"/>
              <w:left w:val="single" w:sz="4" w:space="0" w:color="auto"/>
              <w:bottom w:val="single" w:sz="4" w:space="0" w:color="auto"/>
              <w:right w:val="single" w:sz="4" w:space="0" w:color="auto"/>
            </w:tcBorders>
            <w:noWrap/>
            <w:vAlign w:val="bottom"/>
            <w:hideMark/>
          </w:tcPr>
          <w:p w14:paraId="3F6FC8C7" w14:textId="77777777" w:rsidR="008E374C" w:rsidRPr="008E374C" w:rsidRDefault="008E374C" w:rsidP="008E374C">
            <w:pPr>
              <w:spacing w:line="240" w:lineRule="auto"/>
              <w:jc w:val="center"/>
              <w:rPr>
                <w:rFonts w:ascii="Calibri" w:hAnsi="Calibri" w:cs="Calibri"/>
                <w:b/>
                <w:bCs/>
                <w:color w:val="000000"/>
                <w:sz w:val="22"/>
                <w:szCs w:val="22"/>
                <w:lang w:val="en-IN" w:eastAsia="en-IN"/>
              </w:rPr>
            </w:pPr>
            <w:r w:rsidRPr="008E374C">
              <w:rPr>
                <w:rFonts w:ascii="Calibri" w:hAnsi="Calibri" w:cs="Calibri"/>
                <w:b/>
                <w:bCs/>
                <w:color w:val="000000"/>
                <w:sz w:val="22"/>
                <w:szCs w:val="22"/>
                <w:lang w:val="en-IN" w:eastAsia="en-IN"/>
              </w:rPr>
              <w:t>Weighted Average Scores</w:t>
            </w:r>
          </w:p>
        </w:tc>
        <w:tc>
          <w:tcPr>
            <w:tcW w:w="1229" w:type="dxa"/>
            <w:tcBorders>
              <w:top w:val="nil"/>
              <w:left w:val="nil"/>
              <w:bottom w:val="nil"/>
              <w:right w:val="nil"/>
            </w:tcBorders>
            <w:noWrap/>
            <w:vAlign w:val="bottom"/>
            <w:hideMark/>
          </w:tcPr>
          <w:p w14:paraId="3E763EC7" w14:textId="77777777" w:rsidR="008E374C" w:rsidRPr="008E374C" w:rsidRDefault="008E374C" w:rsidP="008E374C">
            <w:pPr>
              <w:spacing w:line="240" w:lineRule="auto"/>
              <w:jc w:val="center"/>
              <w:rPr>
                <w:rFonts w:ascii="Calibri" w:hAnsi="Calibri" w:cs="Calibri"/>
                <w:b/>
                <w:bCs/>
                <w:color w:val="000000"/>
                <w:sz w:val="22"/>
                <w:szCs w:val="22"/>
                <w:lang w:val="en-IN" w:eastAsia="en-IN"/>
              </w:rPr>
            </w:pPr>
          </w:p>
        </w:tc>
      </w:tr>
      <w:tr w:rsidR="008E374C" w:rsidRPr="008E374C" w14:paraId="4BD8896D" w14:textId="77777777" w:rsidTr="008E374C">
        <w:trPr>
          <w:trHeight w:val="321"/>
        </w:trPr>
        <w:tc>
          <w:tcPr>
            <w:tcW w:w="2660" w:type="dxa"/>
            <w:tcBorders>
              <w:top w:val="single" w:sz="4" w:space="0" w:color="auto"/>
              <w:left w:val="single" w:sz="4" w:space="0" w:color="auto"/>
              <w:bottom w:val="single" w:sz="4" w:space="0" w:color="auto"/>
              <w:right w:val="single" w:sz="4" w:space="0" w:color="auto"/>
            </w:tcBorders>
            <w:noWrap/>
            <w:vAlign w:val="center"/>
            <w:hideMark/>
          </w:tcPr>
          <w:p w14:paraId="67D3D2BA" w14:textId="77777777" w:rsidR="008E374C" w:rsidRPr="008E374C" w:rsidRDefault="008E374C" w:rsidP="008E374C">
            <w:pPr>
              <w:spacing w:line="240" w:lineRule="auto"/>
              <w:jc w:val="center"/>
              <w:rPr>
                <w:rFonts w:ascii="Calibri" w:hAnsi="Calibri" w:cs="Calibri"/>
                <w:b/>
                <w:bCs/>
                <w:color w:val="000000"/>
                <w:sz w:val="22"/>
                <w:szCs w:val="22"/>
                <w:lang w:val="en-IN" w:eastAsia="en-IN"/>
              </w:rPr>
            </w:pPr>
            <w:r w:rsidRPr="008E374C">
              <w:rPr>
                <w:rFonts w:ascii="Calibri" w:hAnsi="Calibri" w:cs="Calibri"/>
                <w:b/>
                <w:bCs/>
                <w:color w:val="000000"/>
                <w:sz w:val="22"/>
                <w:szCs w:val="22"/>
                <w:lang w:val="en-IN" w:eastAsia="en-IN"/>
              </w:rPr>
              <w:t>Model</w:t>
            </w:r>
          </w:p>
        </w:tc>
        <w:tc>
          <w:tcPr>
            <w:tcW w:w="1735" w:type="dxa"/>
            <w:tcBorders>
              <w:top w:val="nil"/>
              <w:left w:val="nil"/>
              <w:bottom w:val="single" w:sz="4" w:space="0" w:color="auto"/>
              <w:right w:val="single" w:sz="4" w:space="0" w:color="auto"/>
            </w:tcBorders>
            <w:noWrap/>
            <w:vAlign w:val="center"/>
            <w:hideMark/>
          </w:tcPr>
          <w:p w14:paraId="4448267A" w14:textId="77777777" w:rsidR="008E374C" w:rsidRPr="008E374C" w:rsidRDefault="008E374C" w:rsidP="008E374C">
            <w:pPr>
              <w:spacing w:line="240" w:lineRule="auto"/>
              <w:jc w:val="center"/>
              <w:rPr>
                <w:rFonts w:ascii="Calibri" w:hAnsi="Calibri" w:cs="Calibri"/>
                <w:b/>
                <w:bCs/>
                <w:color w:val="000000"/>
                <w:sz w:val="22"/>
                <w:szCs w:val="22"/>
                <w:lang w:val="en-IN" w:eastAsia="en-IN"/>
              </w:rPr>
            </w:pPr>
            <w:r w:rsidRPr="008E374C">
              <w:rPr>
                <w:rFonts w:ascii="Calibri" w:hAnsi="Calibri" w:cs="Calibri"/>
                <w:b/>
                <w:bCs/>
                <w:color w:val="000000"/>
                <w:sz w:val="22"/>
                <w:szCs w:val="22"/>
                <w:lang w:val="en-IN" w:eastAsia="en-IN"/>
              </w:rPr>
              <w:t>ROC-AUC Score</w:t>
            </w:r>
          </w:p>
        </w:tc>
        <w:tc>
          <w:tcPr>
            <w:tcW w:w="1220" w:type="dxa"/>
            <w:tcBorders>
              <w:top w:val="nil"/>
              <w:left w:val="nil"/>
              <w:bottom w:val="single" w:sz="4" w:space="0" w:color="auto"/>
              <w:right w:val="single" w:sz="4" w:space="0" w:color="auto"/>
            </w:tcBorders>
            <w:noWrap/>
            <w:vAlign w:val="center"/>
            <w:hideMark/>
          </w:tcPr>
          <w:p w14:paraId="1EF8E84B" w14:textId="77777777" w:rsidR="008E374C" w:rsidRPr="008E374C" w:rsidRDefault="008E374C" w:rsidP="008E374C">
            <w:pPr>
              <w:spacing w:line="240" w:lineRule="auto"/>
              <w:jc w:val="center"/>
              <w:rPr>
                <w:rFonts w:ascii="Calibri" w:hAnsi="Calibri" w:cs="Calibri"/>
                <w:b/>
                <w:bCs/>
                <w:color w:val="000000"/>
                <w:sz w:val="22"/>
                <w:szCs w:val="22"/>
                <w:lang w:val="en-IN" w:eastAsia="en-IN"/>
              </w:rPr>
            </w:pPr>
            <w:r w:rsidRPr="008E374C">
              <w:rPr>
                <w:rFonts w:ascii="Calibri" w:hAnsi="Calibri" w:cs="Calibri"/>
                <w:b/>
                <w:bCs/>
                <w:color w:val="000000"/>
                <w:sz w:val="22"/>
                <w:szCs w:val="22"/>
                <w:lang w:val="en-IN" w:eastAsia="en-IN"/>
              </w:rPr>
              <w:t>Recall</w:t>
            </w:r>
          </w:p>
        </w:tc>
        <w:tc>
          <w:tcPr>
            <w:tcW w:w="1243" w:type="dxa"/>
            <w:tcBorders>
              <w:top w:val="nil"/>
              <w:left w:val="nil"/>
              <w:bottom w:val="single" w:sz="4" w:space="0" w:color="auto"/>
              <w:right w:val="single" w:sz="4" w:space="0" w:color="auto"/>
            </w:tcBorders>
            <w:noWrap/>
            <w:vAlign w:val="center"/>
            <w:hideMark/>
          </w:tcPr>
          <w:p w14:paraId="4DF45425" w14:textId="77777777" w:rsidR="008E374C" w:rsidRPr="008E374C" w:rsidRDefault="008E374C" w:rsidP="008E374C">
            <w:pPr>
              <w:spacing w:line="240" w:lineRule="auto"/>
              <w:jc w:val="center"/>
              <w:rPr>
                <w:rFonts w:ascii="Calibri" w:hAnsi="Calibri" w:cs="Calibri"/>
                <w:b/>
                <w:bCs/>
                <w:color w:val="000000"/>
                <w:sz w:val="22"/>
                <w:szCs w:val="22"/>
                <w:lang w:val="en-IN" w:eastAsia="en-IN"/>
              </w:rPr>
            </w:pPr>
            <w:r w:rsidRPr="008E374C">
              <w:rPr>
                <w:rFonts w:ascii="Calibri" w:hAnsi="Calibri" w:cs="Calibri"/>
                <w:b/>
                <w:bCs/>
                <w:color w:val="000000"/>
                <w:sz w:val="22"/>
                <w:szCs w:val="22"/>
                <w:lang w:val="en-IN" w:eastAsia="en-IN"/>
              </w:rPr>
              <w:t>Precision</w:t>
            </w:r>
          </w:p>
        </w:tc>
        <w:tc>
          <w:tcPr>
            <w:tcW w:w="1142" w:type="dxa"/>
            <w:tcBorders>
              <w:top w:val="nil"/>
              <w:left w:val="nil"/>
              <w:bottom w:val="single" w:sz="4" w:space="0" w:color="auto"/>
              <w:right w:val="single" w:sz="4" w:space="0" w:color="auto"/>
            </w:tcBorders>
            <w:noWrap/>
            <w:vAlign w:val="center"/>
            <w:hideMark/>
          </w:tcPr>
          <w:p w14:paraId="314CF38C" w14:textId="77777777" w:rsidR="008E374C" w:rsidRPr="008E374C" w:rsidRDefault="008E374C" w:rsidP="008E374C">
            <w:pPr>
              <w:spacing w:line="240" w:lineRule="auto"/>
              <w:jc w:val="center"/>
              <w:rPr>
                <w:rFonts w:ascii="Calibri" w:hAnsi="Calibri" w:cs="Calibri"/>
                <w:b/>
                <w:bCs/>
                <w:color w:val="000000"/>
                <w:sz w:val="22"/>
                <w:szCs w:val="22"/>
                <w:lang w:val="en-IN" w:eastAsia="en-IN"/>
              </w:rPr>
            </w:pPr>
            <w:r w:rsidRPr="008E374C">
              <w:rPr>
                <w:rFonts w:ascii="Calibri" w:hAnsi="Calibri" w:cs="Calibri"/>
                <w:b/>
                <w:bCs/>
                <w:color w:val="000000"/>
                <w:sz w:val="22"/>
                <w:szCs w:val="22"/>
                <w:lang w:val="en-IN" w:eastAsia="en-IN"/>
              </w:rPr>
              <w:t>F1-score</w:t>
            </w:r>
          </w:p>
        </w:tc>
        <w:tc>
          <w:tcPr>
            <w:tcW w:w="1229" w:type="dxa"/>
            <w:tcBorders>
              <w:top w:val="single" w:sz="4" w:space="0" w:color="auto"/>
              <w:left w:val="nil"/>
              <w:bottom w:val="single" w:sz="4" w:space="0" w:color="auto"/>
              <w:right w:val="single" w:sz="4" w:space="0" w:color="auto"/>
            </w:tcBorders>
            <w:noWrap/>
            <w:vAlign w:val="center"/>
            <w:hideMark/>
          </w:tcPr>
          <w:p w14:paraId="70280F1C" w14:textId="77777777" w:rsidR="008E374C" w:rsidRPr="008E374C" w:rsidRDefault="008E374C" w:rsidP="008E374C">
            <w:pPr>
              <w:spacing w:line="240" w:lineRule="auto"/>
              <w:jc w:val="center"/>
              <w:rPr>
                <w:rFonts w:ascii="Calibri" w:hAnsi="Calibri" w:cs="Calibri"/>
                <w:b/>
                <w:bCs/>
                <w:color w:val="000000"/>
                <w:sz w:val="22"/>
                <w:szCs w:val="22"/>
                <w:lang w:val="en-IN" w:eastAsia="en-IN"/>
              </w:rPr>
            </w:pPr>
            <w:r w:rsidRPr="008E374C">
              <w:rPr>
                <w:rFonts w:ascii="Calibri" w:hAnsi="Calibri" w:cs="Calibri"/>
                <w:b/>
                <w:bCs/>
                <w:color w:val="000000"/>
                <w:sz w:val="22"/>
                <w:szCs w:val="22"/>
                <w:lang w:val="en-IN" w:eastAsia="en-IN"/>
              </w:rPr>
              <w:t>Accuracy</w:t>
            </w:r>
          </w:p>
        </w:tc>
      </w:tr>
      <w:tr w:rsidR="008E374C" w:rsidRPr="008E374C" w14:paraId="07A6843D" w14:textId="77777777" w:rsidTr="008E374C">
        <w:trPr>
          <w:trHeight w:val="873"/>
        </w:trPr>
        <w:tc>
          <w:tcPr>
            <w:tcW w:w="2660" w:type="dxa"/>
            <w:tcBorders>
              <w:top w:val="nil"/>
              <w:left w:val="single" w:sz="4" w:space="0" w:color="auto"/>
              <w:bottom w:val="single" w:sz="4" w:space="0" w:color="auto"/>
              <w:right w:val="single" w:sz="4" w:space="0" w:color="auto"/>
            </w:tcBorders>
            <w:noWrap/>
            <w:vAlign w:val="center"/>
            <w:hideMark/>
          </w:tcPr>
          <w:p w14:paraId="4D1CF5EF" w14:textId="77777777" w:rsidR="008E374C" w:rsidRPr="008E374C" w:rsidRDefault="008E374C" w:rsidP="008E374C">
            <w:pPr>
              <w:spacing w:line="240" w:lineRule="auto"/>
              <w:jc w:val="center"/>
              <w:rPr>
                <w:rFonts w:ascii="Calibri" w:hAnsi="Calibri" w:cs="Calibri"/>
                <w:b/>
                <w:bCs/>
                <w:color w:val="000000"/>
                <w:sz w:val="22"/>
                <w:szCs w:val="22"/>
                <w:lang w:val="en-IN" w:eastAsia="en-IN"/>
              </w:rPr>
            </w:pPr>
            <w:r w:rsidRPr="008E374C">
              <w:rPr>
                <w:rFonts w:ascii="Calibri" w:hAnsi="Calibri" w:cs="Calibri"/>
                <w:b/>
                <w:bCs/>
                <w:color w:val="000000"/>
                <w:sz w:val="22"/>
                <w:szCs w:val="22"/>
                <w:lang w:val="en-IN" w:eastAsia="en-IN"/>
              </w:rPr>
              <w:t>Logistic Regression</w:t>
            </w:r>
          </w:p>
        </w:tc>
        <w:tc>
          <w:tcPr>
            <w:tcW w:w="1735" w:type="dxa"/>
            <w:tcBorders>
              <w:top w:val="nil"/>
              <w:left w:val="nil"/>
              <w:bottom w:val="single" w:sz="4" w:space="0" w:color="auto"/>
              <w:right w:val="single" w:sz="4" w:space="0" w:color="auto"/>
            </w:tcBorders>
            <w:noWrap/>
            <w:vAlign w:val="center"/>
            <w:hideMark/>
          </w:tcPr>
          <w:p w14:paraId="6B13BBC5" w14:textId="77777777" w:rsidR="008E374C" w:rsidRPr="008E374C" w:rsidRDefault="008E374C" w:rsidP="008E374C">
            <w:pPr>
              <w:spacing w:line="240" w:lineRule="auto"/>
              <w:jc w:val="center"/>
              <w:rPr>
                <w:rFonts w:ascii="Calibri" w:hAnsi="Calibri" w:cs="Calibri"/>
                <w:color w:val="000000"/>
                <w:sz w:val="22"/>
                <w:szCs w:val="22"/>
                <w:lang w:val="en-IN" w:eastAsia="en-IN"/>
              </w:rPr>
            </w:pPr>
            <w:r w:rsidRPr="008E374C">
              <w:rPr>
                <w:rFonts w:ascii="Calibri" w:hAnsi="Calibri" w:cs="Calibri"/>
                <w:color w:val="000000"/>
                <w:sz w:val="22"/>
                <w:szCs w:val="22"/>
                <w:lang w:val="en-IN" w:eastAsia="en-IN"/>
              </w:rPr>
              <w:t>0.874</w:t>
            </w:r>
          </w:p>
        </w:tc>
        <w:tc>
          <w:tcPr>
            <w:tcW w:w="1220" w:type="dxa"/>
            <w:tcBorders>
              <w:top w:val="nil"/>
              <w:left w:val="nil"/>
              <w:bottom w:val="single" w:sz="4" w:space="0" w:color="auto"/>
              <w:right w:val="single" w:sz="4" w:space="0" w:color="auto"/>
            </w:tcBorders>
            <w:noWrap/>
            <w:vAlign w:val="center"/>
            <w:hideMark/>
          </w:tcPr>
          <w:p w14:paraId="6F176E9F" w14:textId="77777777" w:rsidR="008E374C" w:rsidRPr="008E374C" w:rsidRDefault="008E374C" w:rsidP="008E374C">
            <w:pPr>
              <w:spacing w:line="240" w:lineRule="auto"/>
              <w:jc w:val="center"/>
              <w:rPr>
                <w:rFonts w:ascii="Calibri" w:hAnsi="Calibri" w:cs="Calibri"/>
                <w:color w:val="000000"/>
                <w:sz w:val="22"/>
                <w:szCs w:val="22"/>
                <w:lang w:val="en-IN" w:eastAsia="en-IN"/>
              </w:rPr>
            </w:pPr>
            <w:r w:rsidRPr="008E374C">
              <w:rPr>
                <w:rFonts w:ascii="Calibri" w:hAnsi="Calibri" w:cs="Calibri"/>
                <w:color w:val="000000"/>
                <w:sz w:val="22"/>
                <w:szCs w:val="22"/>
                <w:lang w:val="en-IN" w:eastAsia="en-IN"/>
              </w:rPr>
              <w:t>0.756</w:t>
            </w:r>
          </w:p>
        </w:tc>
        <w:tc>
          <w:tcPr>
            <w:tcW w:w="1243" w:type="dxa"/>
            <w:tcBorders>
              <w:top w:val="nil"/>
              <w:left w:val="nil"/>
              <w:bottom w:val="single" w:sz="4" w:space="0" w:color="auto"/>
              <w:right w:val="single" w:sz="4" w:space="0" w:color="auto"/>
            </w:tcBorders>
            <w:noWrap/>
            <w:vAlign w:val="center"/>
            <w:hideMark/>
          </w:tcPr>
          <w:p w14:paraId="70FBC5EA" w14:textId="77777777" w:rsidR="008E374C" w:rsidRPr="008E374C" w:rsidRDefault="008E374C" w:rsidP="008E374C">
            <w:pPr>
              <w:spacing w:line="240" w:lineRule="auto"/>
              <w:jc w:val="center"/>
              <w:rPr>
                <w:rFonts w:ascii="Calibri" w:hAnsi="Calibri" w:cs="Calibri"/>
                <w:color w:val="000000"/>
                <w:sz w:val="22"/>
                <w:szCs w:val="22"/>
                <w:lang w:val="en-IN" w:eastAsia="en-IN"/>
              </w:rPr>
            </w:pPr>
            <w:r w:rsidRPr="008E374C">
              <w:rPr>
                <w:rFonts w:ascii="Calibri" w:hAnsi="Calibri" w:cs="Calibri"/>
                <w:color w:val="000000"/>
                <w:sz w:val="22"/>
                <w:szCs w:val="22"/>
                <w:lang w:val="en-IN" w:eastAsia="en-IN"/>
              </w:rPr>
              <w:t>0.886</w:t>
            </w:r>
          </w:p>
        </w:tc>
        <w:tc>
          <w:tcPr>
            <w:tcW w:w="1142" w:type="dxa"/>
            <w:tcBorders>
              <w:top w:val="nil"/>
              <w:left w:val="nil"/>
              <w:bottom w:val="single" w:sz="4" w:space="0" w:color="auto"/>
              <w:right w:val="single" w:sz="4" w:space="0" w:color="auto"/>
            </w:tcBorders>
            <w:noWrap/>
            <w:vAlign w:val="center"/>
            <w:hideMark/>
          </w:tcPr>
          <w:p w14:paraId="05E4A177" w14:textId="77777777" w:rsidR="008E374C" w:rsidRPr="008E374C" w:rsidRDefault="008E374C" w:rsidP="008E374C">
            <w:pPr>
              <w:spacing w:line="240" w:lineRule="auto"/>
              <w:jc w:val="center"/>
              <w:rPr>
                <w:rFonts w:ascii="Calibri" w:hAnsi="Calibri" w:cs="Calibri"/>
                <w:color w:val="000000"/>
                <w:sz w:val="22"/>
                <w:szCs w:val="22"/>
                <w:lang w:val="en-IN" w:eastAsia="en-IN"/>
              </w:rPr>
            </w:pPr>
            <w:r w:rsidRPr="008E374C">
              <w:rPr>
                <w:rFonts w:ascii="Calibri" w:hAnsi="Calibri" w:cs="Calibri"/>
                <w:color w:val="000000"/>
                <w:sz w:val="22"/>
                <w:szCs w:val="22"/>
                <w:lang w:val="en-IN" w:eastAsia="en-IN"/>
              </w:rPr>
              <w:t>0.794</w:t>
            </w:r>
          </w:p>
        </w:tc>
        <w:tc>
          <w:tcPr>
            <w:tcW w:w="1229" w:type="dxa"/>
            <w:tcBorders>
              <w:top w:val="nil"/>
              <w:left w:val="nil"/>
              <w:bottom w:val="single" w:sz="4" w:space="0" w:color="auto"/>
              <w:right w:val="single" w:sz="4" w:space="0" w:color="auto"/>
            </w:tcBorders>
            <w:noWrap/>
            <w:vAlign w:val="center"/>
            <w:hideMark/>
          </w:tcPr>
          <w:p w14:paraId="2F1304A9" w14:textId="77777777" w:rsidR="008E374C" w:rsidRPr="008E374C" w:rsidRDefault="008E374C" w:rsidP="008E374C">
            <w:pPr>
              <w:spacing w:line="240" w:lineRule="auto"/>
              <w:jc w:val="center"/>
              <w:rPr>
                <w:rFonts w:ascii="Calibri" w:hAnsi="Calibri" w:cs="Calibri"/>
                <w:color w:val="000000"/>
                <w:sz w:val="22"/>
                <w:szCs w:val="22"/>
                <w:lang w:val="en-IN" w:eastAsia="en-IN"/>
              </w:rPr>
            </w:pPr>
            <w:r w:rsidRPr="008E374C">
              <w:rPr>
                <w:rFonts w:ascii="Calibri" w:hAnsi="Calibri" w:cs="Calibri"/>
                <w:color w:val="000000"/>
                <w:sz w:val="22"/>
                <w:szCs w:val="22"/>
                <w:lang w:val="en-IN" w:eastAsia="en-IN"/>
              </w:rPr>
              <w:t>0.756</w:t>
            </w:r>
          </w:p>
        </w:tc>
      </w:tr>
      <w:tr w:rsidR="008E374C" w:rsidRPr="008E374C" w14:paraId="27AA8217" w14:textId="77777777" w:rsidTr="008E374C">
        <w:trPr>
          <w:trHeight w:val="1042"/>
        </w:trPr>
        <w:tc>
          <w:tcPr>
            <w:tcW w:w="2660" w:type="dxa"/>
            <w:tcBorders>
              <w:top w:val="nil"/>
              <w:left w:val="single" w:sz="4" w:space="0" w:color="auto"/>
              <w:bottom w:val="single" w:sz="4" w:space="0" w:color="auto"/>
              <w:right w:val="single" w:sz="4" w:space="0" w:color="auto"/>
            </w:tcBorders>
            <w:noWrap/>
            <w:vAlign w:val="center"/>
            <w:hideMark/>
          </w:tcPr>
          <w:p w14:paraId="1A2BDE85" w14:textId="05D9B888" w:rsidR="008E374C" w:rsidRPr="008E374C" w:rsidRDefault="008E374C" w:rsidP="008E374C">
            <w:pPr>
              <w:spacing w:line="240" w:lineRule="auto"/>
              <w:jc w:val="center"/>
              <w:rPr>
                <w:rFonts w:ascii="Calibri" w:hAnsi="Calibri" w:cs="Calibri"/>
                <w:b/>
                <w:bCs/>
                <w:color w:val="000000"/>
                <w:sz w:val="22"/>
                <w:szCs w:val="22"/>
                <w:lang w:val="en-IN" w:eastAsia="en-IN"/>
              </w:rPr>
            </w:pPr>
            <w:r w:rsidRPr="008E374C">
              <w:rPr>
                <w:rFonts w:ascii="Calibri" w:hAnsi="Calibri" w:cs="Calibri"/>
                <w:b/>
                <w:bCs/>
                <w:color w:val="000000"/>
                <w:sz w:val="22"/>
                <w:szCs w:val="22"/>
                <w:lang w:val="en-IN" w:eastAsia="en-IN"/>
              </w:rPr>
              <w:t>Random Forest</w:t>
            </w:r>
          </w:p>
        </w:tc>
        <w:tc>
          <w:tcPr>
            <w:tcW w:w="1735" w:type="dxa"/>
            <w:tcBorders>
              <w:top w:val="nil"/>
              <w:left w:val="nil"/>
              <w:bottom w:val="single" w:sz="4" w:space="0" w:color="auto"/>
              <w:right w:val="single" w:sz="4" w:space="0" w:color="auto"/>
            </w:tcBorders>
            <w:noWrap/>
            <w:vAlign w:val="center"/>
            <w:hideMark/>
          </w:tcPr>
          <w:p w14:paraId="20045D4D" w14:textId="77777777" w:rsidR="008E374C" w:rsidRPr="008E374C" w:rsidRDefault="008E374C" w:rsidP="008E374C">
            <w:pPr>
              <w:spacing w:line="240" w:lineRule="auto"/>
              <w:jc w:val="center"/>
              <w:rPr>
                <w:rFonts w:ascii="Calibri" w:hAnsi="Calibri" w:cs="Calibri"/>
                <w:color w:val="000000"/>
                <w:sz w:val="22"/>
                <w:szCs w:val="22"/>
                <w:lang w:val="en-IN" w:eastAsia="en-IN"/>
              </w:rPr>
            </w:pPr>
            <w:r w:rsidRPr="008E374C">
              <w:rPr>
                <w:rFonts w:ascii="Calibri" w:hAnsi="Calibri" w:cs="Calibri"/>
                <w:color w:val="000000"/>
                <w:sz w:val="22"/>
                <w:szCs w:val="22"/>
                <w:lang w:val="en-IN" w:eastAsia="en-IN"/>
              </w:rPr>
              <w:t>0.924</w:t>
            </w:r>
          </w:p>
        </w:tc>
        <w:tc>
          <w:tcPr>
            <w:tcW w:w="1220" w:type="dxa"/>
            <w:tcBorders>
              <w:top w:val="nil"/>
              <w:left w:val="nil"/>
              <w:bottom w:val="single" w:sz="4" w:space="0" w:color="auto"/>
              <w:right w:val="single" w:sz="4" w:space="0" w:color="auto"/>
            </w:tcBorders>
            <w:noWrap/>
            <w:vAlign w:val="center"/>
            <w:hideMark/>
          </w:tcPr>
          <w:p w14:paraId="627C034D" w14:textId="77777777" w:rsidR="008E374C" w:rsidRPr="008E374C" w:rsidRDefault="008E374C" w:rsidP="008E374C">
            <w:pPr>
              <w:spacing w:line="240" w:lineRule="auto"/>
              <w:jc w:val="center"/>
              <w:rPr>
                <w:rFonts w:ascii="Calibri" w:hAnsi="Calibri" w:cs="Calibri"/>
                <w:color w:val="000000"/>
                <w:sz w:val="22"/>
                <w:szCs w:val="22"/>
                <w:lang w:val="en-IN" w:eastAsia="en-IN"/>
              </w:rPr>
            </w:pPr>
            <w:r w:rsidRPr="008E374C">
              <w:rPr>
                <w:rFonts w:ascii="Calibri" w:hAnsi="Calibri" w:cs="Calibri"/>
                <w:color w:val="000000"/>
                <w:sz w:val="22"/>
                <w:szCs w:val="22"/>
                <w:lang w:val="en-IN" w:eastAsia="en-IN"/>
              </w:rPr>
              <w:t>0.874</w:t>
            </w:r>
          </w:p>
        </w:tc>
        <w:tc>
          <w:tcPr>
            <w:tcW w:w="1243" w:type="dxa"/>
            <w:tcBorders>
              <w:top w:val="nil"/>
              <w:left w:val="nil"/>
              <w:bottom w:val="single" w:sz="4" w:space="0" w:color="auto"/>
              <w:right w:val="single" w:sz="4" w:space="0" w:color="auto"/>
            </w:tcBorders>
            <w:noWrap/>
            <w:vAlign w:val="center"/>
            <w:hideMark/>
          </w:tcPr>
          <w:p w14:paraId="4A9780E1" w14:textId="77777777" w:rsidR="008E374C" w:rsidRPr="008E374C" w:rsidRDefault="008E374C" w:rsidP="008E374C">
            <w:pPr>
              <w:spacing w:line="240" w:lineRule="auto"/>
              <w:jc w:val="center"/>
              <w:rPr>
                <w:rFonts w:ascii="Calibri" w:hAnsi="Calibri" w:cs="Calibri"/>
                <w:color w:val="000000"/>
                <w:sz w:val="22"/>
                <w:szCs w:val="22"/>
                <w:lang w:val="en-IN" w:eastAsia="en-IN"/>
              </w:rPr>
            </w:pPr>
            <w:r w:rsidRPr="008E374C">
              <w:rPr>
                <w:rFonts w:ascii="Calibri" w:hAnsi="Calibri" w:cs="Calibri"/>
                <w:color w:val="000000"/>
                <w:sz w:val="22"/>
                <w:szCs w:val="22"/>
                <w:lang w:val="en-IN" w:eastAsia="en-IN"/>
              </w:rPr>
              <w:t>0.899</w:t>
            </w:r>
          </w:p>
        </w:tc>
        <w:tc>
          <w:tcPr>
            <w:tcW w:w="1142" w:type="dxa"/>
            <w:tcBorders>
              <w:top w:val="nil"/>
              <w:left w:val="nil"/>
              <w:bottom w:val="single" w:sz="4" w:space="0" w:color="auto"/>
              <w:right w:val="single" w:sz="4" w:space="0" w:color="auto"/>
            </w:tcBorders>
            <w:noWrap/>
            <w:vAlign w:val="center"/>
            <w:hideMark/>
          </w:tcPr>
          <w:p w14:paraId="313824C3" w14:textId="77777777" w:rsidR="008E374C" w:rsidRPr="008E374C" w:rsidRDefault="008E374C" w:rsidP="008E374C">
            <w:pPr>
              <w:spacing w:line="240" w:lineRule="auto"/>
              <w:jc w:val="center"/>
              <w:rPr>
                <w:rFonts w:ascii="Calibri" w:hAnsi="Calibri" w:cs="Calibri"/>
                <w:color w:val="000000"/>
                <w:sz w:val="22"/>
                <w:szCs w:val="22"/>
                <w:lang w:val="en-IN" w:eastAsia="en-IN"/>
              </w:rPr>
            </w:pPr>
            <w:r w:rsidRPr="008E374C">
              <w:rPr>
                <w:rFonts w:ascii="Calibri" w:hAnsi="Calibri" w:cs="Calibri"/>
                <w:color w:val="000000"/>
                <w:sz w:val="22"/>
                <w:szCs w:val="22"/>
                <w:lang w:val="en-IN" w:eastAsia="en-IN"/>
              </w:rPr>
              <w:t>0.883</w:t>
            </w:r>
          </w:p>
        </w:tc>
        <w:tc>
          <w:tcPr>
            <w:tcW w:w="1229" w:type="dxa"/>
            <w:tcBorders>
              <w:top w:val="nil"/>
              <w:left w:val="nil"/>
              <w:bottom w:val="single" w:sz="4" w:space="0" w:color="auto"/>
              <w:right w:val="single" w:sz="4" w:space="0" w:color="auto"/>
            </w:tcBorders>
            <w:noWrap/>
            <w:vAlign w:val="center"/>
            <w:hideMark/>
          </w:tcPr>
          <w:p w14:paraId="51E70B54" w14:textId="77777777" w:rsidR="008E374C" w:rsidRPr="008E374C" w:rsidRDefault="008E374C" w:rsidP="008E374C">
            <w:pPr>
              <w:spacing w:line="240" w:lineRule="auto"/>
              <w:jc w:val="center"/>
              <w:rPr>
                <w:rFonts w:ascii="Calibri" w:hAnsi="Calibri" w:cs="Calibri"/>
                <w:color w:val="000000"/>
                <w:sz w:val="22"/>
                <w:szCs w:val="22"/>
                <w:lang w:val="en-IN" w:eastAsia="en-IN"/>
              </w:rPr>
            </w:pPr>
            <w:r w:rsidRPr="008E374C">
              <w:rPr>
                <w:rFonts w:ascii="Calibri" w:hAnsi="Calibri" w:cs="Calibri"/>
                <w:color w:val="000000"/>
                <w:sz w:val="22"/>
                <w:szCs w:val="22"/>
                <w:lang w:val="en-IN" w:eastAsia="en-IN"/>
              </w:rPr>
              <w:t>0.874</w:t>
            </w:r>
          </w:p>
        </w:tc>
      </w:tr>
      <w:tr w:rsidR="008E374C" w:rsidRPr="008E374C" w14:paraId="411743A6" w14:textId="77777777" w:rsidTr="008E374C">
        <w:trPr>
          <w:trHeight w:val="1017"/>
        </w:trPr>
        <w:tc>
          <w:tcPr>
            <w:tcW w:w="2660" w:type="dxa"/>
            <w:tcBorders>
              <w:top w:val="nil"/>
              <w:left w:val="single" w:sz="4" w:space="0" w:color="auto"/>
              <w:bottom w:val="single" w:sz="4" w:space="0" w:color="auto"/>
              <w:right w:val="single" w:sz="4" w:space="0" w:color="auto"/>
            </w:tcBorders>
            <w:noWrap/>
            <w:vAlign w:val="center"/>
            <w:hideMark/>
          </w:tcPr>
          <w:p w14:paraId="534D6766" w14:textId="77777777" w:rsidR="008E374C" w:rsidRPr="008E374C" w:rsidRDefault="008E374C" w:rsidP="008E374C">
            <w:pPr>
              <w:spacing w:line="240" w:lineRule="auto"/>
              <w:jc w:val="center"/>
              <w:rPr>
                <w:rFonts w:ascii="Calibri" w:hAnsi="Calibri" w:cs="Calibri"/>
                <w:b/>
                <w:bCs/>
                <w:color w:val="000000"/>
                <w:sz w:val="22"/>
                <w:szCs w:val="22"/>
                <w:lang w:val="en-IN" w:eastAsia="en-IN"/>
              </w:rPr>
            </w:pPr>
            <w:r w:rsidRPr="008E374C">
              <w:rPr>
                <w:rFonts w:ascii="Calibri" w:hAnsi="Calibri" w:cs="Calibri"/>
                <w:b/>
                <w:bCs/>
                <w:color w:val="000000"/>
                <w:sz w:val="22"/>
                <w:szCs w:val="22"/>
                <w:lang w:val="en-IN" w:eastAsia="en-IN"/>
              </w:rPr>
              <w:t>Gradient Boosting</w:t>
            </w:r>
          </w:p>
        </w:tc>
        <w:tc>
          <w:tcPr>
            <w:tcW w:w="1735" w:type="dxa"/>
            <w:tcBorders>
              <w:top w:val="nil"/>
              <w:left w:val="nil"/>
              <w:bottom w:val="single" w:sz="4" w:space="0" w:color="auto"/>
              <w:right w:val="single" w:sz="4" w:space="0" w:color="auto"/>
            </w:tcBorders>
            <w:noWrap/>
            <w:vAlign w:val="center"/>
            <w:hideMark/>
          </w:tcPr>
          <w:p w14:paraId="5B8492FD" w14:textId="77777777" w:rsidR="008E374C" w:rsidRPr="008E374C" w:rsidRDefault="008E374C" w:rsidP="008E374C">
            <w:pPr>
              <w:spacing w:line="240" w:lineRule="auto"/>
              <w:jc w:val="center"/>
              <w:rPr>
                <w:rFonts w:ascii="Calibri" w:hAnsi="Calibri" w:cs="Calibri"/>
                <w:color w:val="000000"/>
                <w:sz w:val="22"/>
                <w:szCs w:val="22"/>
                <w:lang w:val="en-IN" w:eastAsia="en-IN"/>
              </w:rPr>
            </w:pPr>
            <w:r w:rsidRPr="008E374C">
              <w:rPr>
                <w:rFonts w:ascii="Calibri" w:hAnsi="Calibri" w:cs="Calibri"/>
                <w:color w:val="000000"/>
                <w:sz w:val="22"/>
                <w:szCs w:val="22"/>
                <w:lang w:val="en-IN" w:eastAsia="en-IN"/>
              </w:rPr>
              <w:t>0.941</w:t>
            </w:r>
          </w:p>
        </w:tc>
        <w:tc>
          <w:tcPr>
            <w:tcW w:w="1220" w:type="dxa"/>
            <w:tcBorders>
              <w:top w:val="nil"/>
              <w:left w:val="nil"/>
              <w:bottom w:val="single" w:sz="4" w:space="0" w:color="auto"/>
              <w:right w:val="single" w:sz="4" w:space="0" w:color="auto"/>
            </w:tcBorders>
            <w:noWrap/>
            <w:vAlign w:val="center"/>
            <w:hideMark/>
          </w:tcPr>
          <w:p w14:paraId="0807D313" w14:textId="77777777" w:rsidR="008E374C" w:rsidRPr="008E374C" w:rsidRDefault="008E374C" w:rsidP="008E374C">
            <w:pPr>
              <w:spacing w:line="240" w:lineRule="auto"/>
              <w:jc w:val="center"/>
              <w:rPr>
                <w:rFonts w:ascii="Calibri" w:hAnsi="Calibri" w:cs="Calibri"/>
                <w:color w:val="000000"/>
                <w:sz w:val="22"/>
                <w:szCs w:val="22"/>
                <w:lang w:val="en-IN" w:eastAsia="en-IN"/>
              </w:rPr>
            </w:pPr>
            <w:r w:rsidRPr="008E374C">
              <w:rPr>
                <w:rFonts w:ascii="Calibri" w:hAnsi="Calibri" w:cs="Calibri"/>
                <w:color w:val="000000"/>
                <w:sz w:val="22"/>
                <w:szCs w:val="22"/>
                <w:lang w:val="en-IN" w:eastAsia="en-IN"/>
              </w:rPr>
              <w:t>0.915</w:t>
            </w:r>
          </w:p>
        </w:tc>
        <w:tc>
          <w:tcPr>
            <w:tcW w:w="1243" w:type="dxa"/>
            <w:tcBorders>
              <w:top w:val="nil"/>
              <w:left w:val="nil"/>
              <w:bottom w:val="single" w:sz="4" w:space="0" w:color="auto"/>
              <w:right w:val="single" w:sz="4" w:space="0" w:color="auto"/>
            </w:tcBorders>
            <w:noWrap/>
            <w:vAlign w:val="center"/>
            <w:hideMark/>
          </w:tcPr>
          <w:p w14:paraId="2F39273E" w14:textId="77777777" w:rsidR="008E374C" w:rsidRPr="008E374C" w:rsidRDefault="008E374C" w:rsidP="008E374C">
            <w:pPr>
              <w:spacing w:line="240" w:lineRule="auto"/>
              <w:jc w:val="center"/>
              <w:rPr>
                <w:rFonts w:ascii="Calibri" w:hAnsi="Calibri" w:cs="Calibri"/>
                <w:color w:val="000000"/>
                <w:sz w:val="22"/>
                <w:szCs w:val="22"/>
                <w:lang w:val="en-IN" w:eastAsia="en-IN"/>
              </w:rPr>
            </w:pPr>
            <w:r w:rsidRPr="008E374C">
              <w:rPr>
                <w:rFonts w:ascii="Calibri" w:hAnsi="Calibri" w:cs="Calibri"/>
                <w:color w:val="000000"/>
                <w:sz w:val="22"/>
                <w:szCs w:val="22"/>
                <w:lang w:val="en-IN" w:eastAsia="en-IN"/>
              </w:rPr>
              <w:t>0.908</w:t>
            </w:r>
          </w:p>
        </w:tc>
        <w:tc>
          <w:tcPr>
            <w:tcW w:w="1142" w:type="dxa"/>
            <w:tcBorders>
              <w:top w:val="nil"/>
              <w:left w:val="nil"/>
              <w:bottom w:val="single" w:sz="4" w:space="0" w:color="auto"/>
              <w:right w:val="single" w:sz="4" w:space="0" w:color="auto"/>
            </w:tcBorders>
            <w:noWrap/>
            <w:vAlign w:val="center"/>
            <w:hideMark/>
          </w:tcPr>
          <w:p w14:paraId="3EA336DC" w14:textId="77777777" w:rsidR="008E374C" w:rsidRPr="008E374C" w:rsidRDefault="008E374C" w:rsidP="008E374C">
            <w:pPr>
              <w:spacing w:line="240" w:lineRule="auto"/>
              <w:jc w:val="center"/>
              <w:rPr>
                <w:rFonts w:ascii="Calibri" w:hAnsi="Calibri" w:cs="Calibri"/>
                <w:color w:val="000000"/>
                <w:sz w:val="22"/>
                <w:szCs w:val="22"/>
                <w:lang w:val="en-IN" w:eastAsia="en-IN"/>
              </w:rPr>
            </w:pPr>
            <w:r w:rsidRPr="008E374C">
              <w:rPr>
                <w:rFonts w:ascii="Calibri" w:hAnsi="Calibri" w:cs="Calibri"/>
                <w:color w:val="000000"/>
                <w:sz w:val="22"/>
                <w:szCs w:val="22"/>
                <w:lang w:val="en-IN" w:eastAsia="en-IN"/>
              </w:rPr>
              <w:t>0.909</w:t>
            </w:r>
          </w:p>
        </w:tc>
        <w:tc>
          <w:tcPr>
            <w:tcW w:w="1229" w:type="dxa"/>
            <w:tcBorders>
              <w:top w:val="nil"/>
              <w:left w:val="nil"/>
              <w:bottom w:val="single" w:sz="4" w:space="0" w:color="auto"/>
              <w:right w:val="single" w:sz="4" w:space="0" w:color="auto"/>
            </w:tcBorders>
            <w:noWrap/>
            <w:vAlign w:val="center"/>
            <w:hideMark/>
          </w:tcPr>
          <w:p w14:paraId="167C7EC0" w14:textId="77777777" w:rsidR="008E374C" w:rsidRPr="008E374C" w:rsidRDefault="008E374C" w:rsidP="008E374C">
            <w:pPr>
              <w:spacing w:line="240" w:lineRule="auto"/>
              <w:jc w:val="center"/>
              <w:rPr>
                <w:rFonts w:ascii="Calibri" w:hAnsi="Calibri" w:cs="Calibri"/>
                <w:color w:val="000000"/>
                <w:sz w:val="22"/>
                <w:szCs w:val="22"/>
                <w:lang w:val="en-IN" w:eastAsia="en-IN"/>
              </w:rPr>
            </w:pPr>
            <w:r w:rsidRPr="008E374C">
              <w:rPr>
                <w:rFonts w:ascii="Calibri" w:hAnsi="Calibri" w:cs="Calibri"/>
                <w:color w:val="000000"/>
                <w:sz w:val="22"/>
                <w:szCs w:val="22"/>
                <w:lang w:val="en-IN" w:eastAsia="en-IN"/>
              </w:rPr>
              <w:t>0.915</w:t>
            </w:r>
          </w:p>
        </w:tc>
      </w:tr>
      <w:tr w:rsidR="008E374C" w:rsidRPr="008E374C" w14:paraId="10F81DA1" w14:textId="77777777" w:rsidTr="008E374C">
        <w:trPr>
          <w:trHeight w:val="1007"/>
        </w:trPr>
        <w:tc>
          <w:tcPr>
            <w:tcW w:w="2660" w:type="dxa"/>
            <w:tcBorders>
              <w:top w:val="nil"/>
              <w:left w:val="single" w:sz="4" w:space="0" w:color="auto"/>
              <w:bottom w:val="single" w:sz="4" w:space="0" w:color="auto"/>
              <w:right w:val="single" w:sz="4" w:space="0" w:color="auto"/>
            </w:tcBorders>
            <w:noWrap/>
            <w:vAlign w:val="center"/>
            <w:hideMark/>
          </w:tcPr>
          <w:p w14:paraId="348AFE1D" w14:textId="77777777" w:rsidR="008E374C" w:rsidRPr="008E374C" w:rsidRDefault="008E374C" w:rsidP="008E374C">
            <w:pPr>
              <w:spacing w:line="240" w:lineRule="auto"/>
              <w:jc w:val="center"/>
              <w:rPr>
                <w:rFonts w:ascii="Calibri" w:hAnsi="Calibri" w:cs="Calibri"/>
                <w:b/>
                <w:bCs/>
                <w:color w:val="000000"/>
                <w:sz w:val="22"/>
                <w:szCs w:val="22"/>
                <w:lang w:val="en-IN" w:eastAsia="en-IN"/>
              </w:rPr>
            </w:pPr>
            <w:r w:rsidRPr="008E374C">
              <w:rPr>
                <w:rFonts w:ascii="Calibri" w:hAnsi="Calibri" w:cs="Calibri"/>
                <w:b/>
                <w:bCs/>
                <w:color w:val="000000"/>
                <w:sz w:val="22"/>
                <w:szCs w:val="22"/>
                <w:lang w:val="en-IN" w:eastAsia="en-IN"/>
              </w:rPr>
              <w:t>HistGradient Boosting</w:t>
            </w:r>
          </w:p>
        </w:tc>
        <w:tc>
          <w:tcPr>
            <w:tcW w:w="1735" w:type="dxa"/>
            <w:tcBorders>
              <w:top w:val="nil"/>
              <w:left w:val="nil"/>
              <w:bottom w:val="single" w:sz="4" w:space="0" w:color="auto"/>
              <w:right w:val="single" w:sz="4" w:space="0" w:color="auto"/>
            </w:tcBorders>
            <w:noWrap/>
            <w:vAlign w:val="center"/>
            <w:hideMark/>
          </w:tcPr>
          <w:p w14:paraId="53436AF6" w14:textId="77777777" w:rsidR="008E374C" w:rsidRPr="008E374C" w:rsidRDefault="008E374C" w:rsidP="008E374C">
            <w:pPr>
              <w:spacing w:line="240" w:lineRule="auto"/>
              <w:jc w:val="center"/>
              <w:rPr>
                <w:rFonts w:ascii="Calibri" w:hAnsi="Calibri" w:cs="Calibri"/>
                <w:color w:val="000000"/>
                <w:sz w:val="22"/>
                <w:szCs w:val="22"/>
                <w:lang w:val="en-IN" w:eastAsia="en-IN"/>
              </w:rPr>
            </w:pPr>
            <w:r w:rsidRPr="008E374C">
              <w:rPr>
                <w:rFonts w:ascii="Calibri" w:hAnsi="Calibri" w:cs="Calibri"/>
                <w:color w:val="000000"/>
                <w:sz w:val="22"/>
                <w:szCs w:val="22"/>
                <w:lang w:val="en-IN" w:eastAsia="en-IN"/>
              </w:rPr>
              <w:t>0.931</w:t>
            </w:r>
          </w:p>
        </w:tc>
        <w:tc>
          <w:tcPr>
            <w:tcW w:w="1220" w:type="dxa"/>
            <w:tcBorders>
              <w:top w:val="nil"/>
              <w:left w:val="nil"/>
              <w:bottom w:val="single" w:sz="4" w:space="0" w:color="auto"/>
              <w:right w:val="single" w:sz="4" w:space="0" w:color="auto"/>
            </w:tcBorders>
            <w:noWrap/>
            <w:vAlign w:val="center"/>
            <w:hideMark/>
          </w:tcPr>
          <w:p w14:paraId="5C6B43B2" w14:textId="77777777" w:rsidR="008E374C" w:rsidRPr="008E374C" w:rsidRDefault="008E374C" w:rsidP="008E374C">
            <w:pPr>
              <w:spacing w:line="240" w:lineRule="auto"/>
              <w:jc w:val="center"/>
              <w:rPr>
                <w:rFonts w:ascii="Calibri" w:hAnsi="Calibri" w:cs="Calibri"/>
                <w:color w:val="000000"/>
                <w:sz w:val="22"/>
                <w:szCs w:val="22"/>
                <w:lang w:val="en-IN" w:eastAsia="en-IN"/>
              </w:rPr>
            </w:pPr>
            <w:r w:rsidRPr="008E374C">
              <w:rPr>
                <w:rFonts w:ascii="Calibri" w:hAnsi="Calibri" w:cs="Calibri"/>
                <w:color w:val="000000"/>
                <w:sz w:val="22"/>
                <w:szCs w:val="22"/>
                <w:lang w:val="en-IN" w:eastAsia="en-IN"/>
              </w:rPr>
              <w:t>0.908</w:t>
            </w:r>
          </w:p>
        </w:tc>
        <w:tc>
          <w:tcPr>
            <w:tcW w:w="1243" w:type="dxa"/>
            <w:tcBorders>
              <w:top w:val="nil"/>
              <w:left w:val="nil"/>
              <w:bottom w:val="single" w:sz="4" w:space="0" w:color="auto"/>
              <w:right w:val="single" w:sz="4" w:space="0" w:color="auto"/>
            </w:tcBorders>
            <w:noWrap/>
            <w:vAlign w:val="center"/>
            <w:hideMark/>
          </w:tcPr>
          <w:p w14:paraId="1A10E5D3" w14:textId="77777777" w:rsidR="008E374C" w:rsidRPr="008E374C" w:rsidRDefault="008E374C" w:rsidP="008E374C">
            <w:pPr>
              <w:spacing w:line="240" w:lineRule="auto"/>
              <w:jc w:val="center"/>
              <w:rPr>
                <w:rFonts w:ascii="Calibri" w:hAnsi="Calibri" w:cs="Calibri"/>
                <w:color w:val="000000"/>
                <w:sz w:val="22"/>
                <w:szCs w:val="22"/>
                <w:lang w:val="en-IN" w:eastAsia="en-IN"/>
              </w:rPr>
            </w:pPr>
            <w:r w:rsidRPr="008E374C">
              <w:rPr>
                <w:rFonts w:ascii="Calibri" w:hAnsi="Calibri" w:cs="Calibri"/>
                <w:color w:val="000000"/>
                <w:sz w:val="22"/>
                <w:szCs w:val="22"/>
                <w:lang w:val="en-IN" w:eastAsia="en-IN"/>
              </w:rPr>
              <w:t>0.899</w:t>
            </w:r>
          </w:p>
        </w:tc>
        <w:tc>
          <w:tcPr>
            <w:tcW w:w="1142" w:type="dxa"/>
            <w:tcBorders>
              <w:top w:val="nil"/>
              <w:left w:val="nil"/>
              <w:bottom w:val="single" w:sz="4" w:space="0" w:color="auto"/>
              <w:right w:val="single" w:sz="4" w:space="0" w:color="auto"/>
            </w:tcBorders>
            <w:noWrap/>
            <w:vAlign w:val="center"/>
            <w:hideMark/>
          </w:tcPr>
          <w:p w14:paraId="154D812F" w14:textId="77777777" w:rsidR="008E374C" w:rsidRPr="008E374C" w:rsidRDefault="008E374C" w:rsidP="008E374C">
            <w:pPr>
              <w:spacing w:line="240" w:lineRule="auto"/>
              <w:jc w:val="center"/>
              <w:rPr>
                <w:rFonts w:ascii="Calibri" w:hAnsi="Calibri" w:cs="Calibri"/>
                <w:color w:val="000000"/>
                <w:sz w:val="22"/>
                <w:szCs w:val="22"/>
                <w:lang w:val="en-IN" w:eastAsia="en-IN"/>
              </w:rPr>
            </w:pPr>
            <w:r w:rsidRPr="008E374C">
              <w:rPr>
                <w:rFonts w:ascii="Calibri" w:hAnsi="Calibri" w:cs="Calibri"/>
                <w:color w:val="000000"/>
                <w:sz w:val="22"/>
                <w:szCs w:val="22"/>
                <w:lang w:val="en-IN" w:eastAsia="en-IN"/>
              </w:rPr>
              <w:t>0.896</w:t>
            </w:r>
          </w:p>
        </w:tc>
        <w:tc>
          <w:tcPr>
            <w:tcW w:w="1229" w:type="dxa"/>
            <w:tcBorders>
              <w:top w:val="nil"/>
              <w:left w:val="nil"/>
              <w:bottom w:val="single" w:sz="4" w:space="0" w:color="auto"/>
              <w:right w:val="single" w:sz="4" w:space="0" w:color="auto"/>
            </w:tcBorders>
            <w:noWrap/>
            <w:vAlign w:val="center"/>
            <w:hideMark/>
          </w:tcPr>
          <w:p w14:paraId="59619E05" w14:textId="77777777" w:rsidR="008E374C" w:rsidRPr="008E374C" w:rsidRDefault="008E374C" w:rsidP="00673D00">
            <w:pPr>
              <w:keepNext/>
              <w:spacing w:line="240" w:lineRule="auto"/>
              <w:jc w:val="center"/>
              <w:rPr>
                <w:rFonts w:ascii="Calibri" w:hAnsi="Calibri" w:cs="Calibri"/>
                <w:color w:val="000000"/>
                <w:sz w:val="22"/>
                <w:szCs w:val="22"/>
                <w:lang w:val="en-IN" w:eastAsia="en-IN"/>
              </w:rPr>
            </w:pPr>
            <w:r w:rsidRPr="008E374C">
              <w:rPr>
                <w:rFonts w:ascii="Calibri" w:hAnsi="Calibri" w:cs="Calibri"/>
                <w:color w:val="000000"/>
                <w:sz w:val="22"/>
                <w:szCs w:val="22"/>
                <w:lang w:val="en-IN" w:eastAsia="en-IN"/>
              </w:rPr>
              <w:t>0.908</w:t>
            </w:r>
          </w:p>
        </w:tc>
      </w:tr>
    </w:tbl>
    <w:p w14:paraId="1803D66E" w14:textId="77777777" w:rsidR="00673D00" w:rsidRDefault="00673D00" w:rsidP="00673D00">
      <w:pPr>
        <w:pStyle w:val="Caption"/>
        <w:jc w:val="center"/>
      </w:pPr>
    </w:p>
    <w:p w14:paraId="3274ECB8" w14:textId="0CBB93F3" w:rsidR="008E374C" w:rsidRDefault="00673D00" w:rsidP="00673D00">
      <w:pPr>
        <w:pStyle w:val="Caption"/>
        <w:jc w:val="center"/>
      </w:pPr>
      <w:bookmarkStart w:id="50" w:name="_Toc213937609"/>
      <w:r>
        <w:t xml:space="preserve">Table </w:t>
      </w:r>
      <w:r>
        <w:fldChar w:fldCharType="begin"/>
      </w:r>
      <w:r>
        <w:instrText xml:space="preserve"> SEQ Table \* ARABIC </w:instrText>
      </w:r>
      <w:r>
        <w:fldChar w:fldCharType="separate"/>
      </w:r>
      <w:r>
        <w:rPr>
          <w:noProof/>
        </w:rPr>
        <w:t>4</w:t>
      </w:r>
      <w:r>
        <w:rPr>
          <w:noProof/>
        </w:rPr>
        <w:fldChar w:fldCharType="end"/>
      </w:r>
      <w:r>
        <w:t xml:space="preserve"> Weighted Average Scores of Models on Test Data</w:t>
      </w:r>
      <w:bookmarkEnd w:id="50"/>
    </w:p>
    <w:p w14:paraId="4A2A780D" w14:textId="77777777" w:rsidR="00143736" w:rsidRDefault="00143736" w:rsidP="00826DC5">
      <w:pPr>
        <w:ind w:left="360"/>
      </w:pPr>
    </w:p>
    <w:p w14:paraId="04A00C16" w14:textId="02BAED4F" w:rsidR="008E374C" w:rsidRPr="00826DC5" w:rsidRDefault="00AA0994" w:rsidP="00826DC5">
      <w:pPr>
        <w:ind w:left="360"/>
        <w:rPr>
          <w:lang w:val="en-IN"/>
        </w:rPr>
      </w:pPr>
      <w:r>
        <w:t xml:space="preserve">The results </w:t>
      </w:r>
      <w:r w:rsidR="006C0971">
        <w:t>showcase</w:t>
      </w:r>
      <w:r>
        <w:t xml:space="preserve"> that the gradient boosting models seem to be handling the training data well and </w:t>
      </w:r>
      <w:r w:rsidR="003D2E8C">
        <w:t>retrieve</w:t>
      </w:r>
      <w:r>
        <w:t xml:space="preserve"> better weighted average scores than the other models in test</w:t>
      </w:r>
      <w:r w:rsidR="00DF03D9">
        <w:t xml:space="preserve">, ‘weighted average scores’ in general highlight how the models perform overall on both the injury and non-injury classes, and </w:t>
      </w:r>
      <w:r w:rsidR="006C0971">
        <w:t>demonstrates</w:t>
      </w:r>
      <w:r w:rsidR="00DF03D9">
        <w:t xml:space="preserve"> effectively how it performs on a balanced use case. But, in this case the dataset is imbalanced with only 13% of the data </w:t>
      </w:r>
      <w:r w:rsidR="006C0971">
        <w:t xml:space="preserve">is </w:t>
      </w:r>
      <w:r w:rsidR="00DF03D9">
        <w:t xml:space="preserve">simulated to be injured, so the accurate prediction of successful injured use case is very important, i.e., the score shown </w:t>
      </w:r>
      <w:r w:rsidR="006C0971">
        <w:t xml:space="preserve">on the class-specific Injury case is what is to be focused on. The further explanation of this will be done in the Results and Evaluation chapter but the outcome of this find is that the Random Forest (RF) model achieves the </w:t>
      </w:r>
      <w:r w:rsidR="00430363">
        <w:t xml:space="preserve">one of the </w:t>
      </w:r>
      <w:r w:rsidR="006C0971">
        <w:t xml:space="preserve">best recall </w:t>
      </w:r>
      <w:r w:rsidR="00826DC5">
        <w:t>scores (</w:t>
      </w:r>
      <w:r w:rsidR="00826DC5" w:rsidRPr="00826DC5">
        <w:rPr>
          <w:lang w:val="en-IN"/>
        </w:rPr>
        <w:t>0.728</w:t>
      </w:r>
      <w:r w:rsidR="006C0971">
        <w:t>) amongst the models and is chosen to make future predictions with</w:t>
      </w:r>
      <w:r w:rsidR="00826DC5">
        <w:t xml:space="preserve">. Logistic regression model had a higher recall score (0.843) but its overall performance in comparison was poor when compared with the random </w:t>
      </w:r>
      <w:r w:rsidR="00143736">
        <w:t>forest</w:t>
      </w:r>
      <w:r w:rsidR="00826DC5">
        <w:t xml:space="preserve"> model.</w:t>
      </w:r>
    </w:p>
    <w:p w14:paraId="5DECF094" w14:textId="33EF961E" w:rsidR="00143736" w:rsidRDefault="008E374C" w:rsidP="008E374C">
      <w:r>
        <w:br w:type="page"/>
      </w:r>
    </w:p>
    <w:p w14:paraId="213FC15E" w14:textId="77777777" w:rsidR="00123109" w:rsidRDefault="00123109" w:rsidP="003F126F">
      <w:pPr>
        <w:pStyle w:val="ListParagraph"/>
        <w:numPr>
          <w:ilvl w:val="1"/>
          <w:numId w:val="12"/>
        </w:numPr>
        <w:outlineLvl w:val="1"/>
      </w:pPr>
      <w:r>
        <w:lastRenderedPageBreak/>
        <w:t xml:space="preserve"> </w:t>
      </w:r>
      <w:bookmarkStart w:id="51" w:name="_Toc213932394"/>
      <w:r>
        <w:t>Final Model Configuration and Training Outcomes</w:t>
      </w:r>
      <w:bookmarkEnd w:id="51"/>
    </w:p>
    <w:p w14:paraId="12AFB595" w14:textId="77777777" w:rsidR="00123109" w:rsidRDefault="00123109" w:rsidP="00123109"/>
    <w:p w14:paraId="35D14708" w14:textId="77777777" w:rsidR="00123109" w:rsidRDefault="00123109" w:rsidP="00123109">
      <w:pPr>
        <w:ind w:left="360"/>
      </w:pPr>
      <w:r>
        <w:t>The random forest model chosen was then retrained on the optimal configuration as seen in the code block below:</w:t>
      </w:r>
    </w:p>
    <w:p w14:paraId="402F32EA" w14:textId="33E79194" w:rsidR="00123109" w:rsidRDefault="00123109" w:rsidP="00123109">
      <w:pPr>
        <w:ind w:left="360"/>
      </w:pPr>
      <w:r>
        <w:rPr>
          <w:noProof/>
        </w:rPr>
        <mc:AlternateContent>
          <mc:Choice Requires="wps">
            <w:drawing>
              <wp:anchor distT="45720" distB="45720" distL="114300" distR="114300" simplePos="0" relativeHeight="251661312" behindDoc="0" locked="0" layoutInCell="1" allowOverlap="1" wp14:anchorId="5D63ECDF" wp14:editId="701D7C87">
                <wp:simplePos x="0" y="0"/>
                <wp:positionH relativeFrom="column">
                  <wp:posOffset>258445</wp:posOffset>
                </wp:positionH>
                <wp:positionV relativeFrom="paragraph">
                  <wp:posOffset>301625</wp:posOffset>
                </wp:positionV>
                <wp:extent cx="5411470" cy="2370455"/>
                <wp:effectExtent l="0" t="0" r="17780" b="10795"/>
                <wp:wrapSquare wrapText="bothSides"/>
                <wp:docPr id="9218781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1470" cy="2370455"/>
                        </a:xfrm>
                        <a:prstGeom prst="rect">
                          <a:avLst/>
                        </a:prstGeom>
                        <a:ln>
                          <a:headEnd/>
                          <a:tailEnd/>
                        </a:ln>
                      </wps:spPr>
                      <wps:style>
                        <a:lnRef idx="1">
                          <a:schemeClr val="accent6"/>
                        </a:lnRef>
                        <a:fillRef idx="2">
                          <a:schemeClr val="accent6"/>
                        </a:fillRef>
                        <a:effectRef idx="1">
                          <a:schemeClr val="accent6"/>
                        </a:effectRef>
                        <a:fontRef idx="minor">
                          <a:schemeClr val="dk1"/>
                        </a:fontRef>
                      </wps:style>
                      <wps:txbx>
                        <w:txbxContent>
                          <w:p w14:paraId="44B0855E" w14:textId="70452029" w:rsidR="00123109" w:rsidRDefault="00123109" w:rsidP="00123109">
                            <w:proofErr w:type="spellStart"/>
                            <w:proofErr w:type="gramStart"/>
                            <w:r>
                              <w:t>RandomForestClassifier</w:t>
                            </w:r>
                            <w:proofErr w:type="spellEnd"/>
                            <w:r>
                              <w:t>(</w:t>
                            </w:r>
                            <w:proofErr w:type="gramEnd"/>
                          </w:p>
                          <w:p w14:paraId="42F9320A" w14:textId="77777777" w:rsidR="00123109" w:rsidRDefault="00123109" w:rsidP="00123109">
                            <w:r>
                              <w:t xml:space="preserve">        </w:t>
                            </w:r>
                            <w:proofErr w:type="spellStart"/>
                            <w:r>
                              <w:t>random_state</w:t>
                            </w:r>
                            <w:proofErr w:type="spellEnd"/>
                            <w:r>
                              <w:t>=42,</w:t>
                            </w:r>
                          </w:p>
                          <w:p w14:paraId="6D018558" w14:textId="77777777" w:rsidR="00123109" w:rsidRDefault="00123109" w:rsidP="00123109">
                            <w:r>
                              <w:t xml:space="preserve">        </w:t>
                            </w:r>
                            <w:proofErr w:type="spellStart"/>
                            <w:r>
                              <w:t>class_weight</w:t>
                            </w:r>
                            <w:proofErr w:type="spellEnd"/>
                            <w:r>
                              <w:t>="balanced",</w:t>
                            </w:r>
                          </w:p>
                          <w:p w14:paraId="6E656765" w14:textId="77777777" w:rsidR="00123109" w:rsidRDefault="00123109" w:rsidP="00123109">
                            <w:r>
                              <w:t xml:space="preserve">        </w:t>
                            </w:r>
                            <w:proofErr w:type="spellStart"/>
                            <w:r>
                              <w:t>n_estimators</w:t>
                            </w:r>
                            <w:proofErr w:type="spellEnd"/>
                            <w:r>
                              <w:t>=800,</w:t>
                            </w:r>
                          </w:p>
                          <w:p w14:paraId="433C7338" w14:textId="77777777" w:rsidR="00123109" w:rsidRDefault="00123109" w:rsidP="00123109">
                            <w:r>
                              <w:t xml:space="preserve">        </w:t>
                            </w:r>
                            <w:proofErr w:type="spellStart"/>
                            <w:r>
                              <w:t>max_depth</w:t>
                            </w:r>
                            <w:proofErr w:type="spellEnd"/>
                            <w:r>
                              <w:t>=None,</w:t>
                            </w:r>
                          </w:p>
                          <w:p w14:paraId="011D09FB" w14:textId="77777777" w:rsidR="00123109" w:rsidRDefault="00123109" w:rsidP="00123109">
                            <w:r>
                              <w:t xml:space="preserve">        </w:t>
                            </w:r>
                            <w:proofErr w:type="spellStart"/>
                            <w:r>
                              <w:t>min_samples_split</w:t>
                            </w:r>
                            <w:proofErr w:type="spellEnd"/>
                            <w:r>
                              <w:t>=10,</w:t>
                            </w:r>
                          </w:p>
                          <w:p w14:paraId="5214A578" w14:textId="77777777" w:rsidR="00123109" w:rsidRDefault="00123109" w:rsidP="00123109">
                            <w:r>
                              <w:t xml:space="preserve">        </w:t>
                            </w:r>
                            <w:proofErr w:type="spellStart"/>
                            <w:r>
                              <w:t>min_samples_leaf</w:t>
                            </w:r>
                            <w:proofErr w:type="spellEnd"/>
                            <w:r>
                              <w:t>=1</w:t>
                            </w:r>
                          </w:p>
                          <w:p w14:paraId="6C0B373A" w14:textId="39E3B936" w:rsidR="00123109" w:rsidRDefault="00123109" w:rsidP="00123109">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63ECDF" id="_x0000_s1033" type="#_x0000_t202" style="position:absolute;left:0;text-align:left;margin-left:20.35pt;margin-top:23.75pt;width:426.1pt;height:186.6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" fillcolor="#9ecb81 [2169]" strokecolor="#70ad47 [3209]" strokeweight=".5pt">
                <v:fill color2="#8ac066 [2617]" rotate="t" colors="0 #b5d5a7;.5 #aace99;1 #9cca86" focus="100%" type="gradient">
                  <o:fill v:ext="view" type="gradientUnscaled"/>
                </v:fill>
                <v:textbox>
                  <w:txbxContent>
                    <w:p w14:paraId="44B0855E" w14:textId="70452029" w:rsidR="00123109" w:rsidRDefault="00123109" w:rsidP="00123109">
                      <w:proofErr w:type="spellStart"/>
                      <w:proofErr w:type="gramStart"/>
                      <w:r>
                        <w:t>RandomForestClassifier</w:t>
                      </w:r>
                      <w:proofErr w:type="spellEnd"/>
                      <w:r>
                        <w:t>(</w:t>
                      </w:r>
                      <w:proofErr w:type="gramEnd"/>
                    </w:p>
                    <w:p w14:paraId="42F9320A" w14:textId="77777777" w:rsidR="00123109" w:rsidRDefault="00123109" w:rsidP="00123109">
                      <w:r>
                        <w:t xml:space="preserve">        </w:t>
                      </w:r>
                      <w:proofErr w:type="spellStart"/>
                      <w:r>
                        <w:t>random_state</w:t>
                      </w:r>
                      <w:proofErr w:type="spellEnd"/>
                      <w:r>
                        <w:t>=42,</w:t>
                      </w:r>
                    </w:p>
                    <w:p w14:paraId="6D018558" w14:textId="77777777" w:rsidR="00123109" w:rsidRDefault="00123109" w:rsidP="00123109">
                      <w:r>
                        <w:t xml:space="preserve">        </w:t>
                      </w:r>
                      <w:proofErr w:type="spellStart"/>
                      <w:r>
                        <w:t>class_weight</w:t>
                      </w:r>
                      <w:proofErr w:type="spellEnd"/>
                      <w:r>
                        <w:t>="balanced",</w:t>
                      </w:r>
                    </w:p>
                    <w:p w14:paraId="6E656765" w14:textId="77777777" w:rsidR="00123109" w:rsidRDefault="00123109" w:rsidP="00123109">
                      <w:r>
                        <w:t xml:space="preserve">        </w:t>
                      </w:r>
                      <w:proofErr w:type="spellStart"/>
                      <w:r>
                        <w:t>n_estimators</w:t>
                      </w:r>
                      <w:proofErr w:type="spellEnd"/>
                      <w:r>
                        <w:t>=800,</w:t>
                      </w:r>
                    </w:p>
                    <w:p w14:paraId="433C7338" w14:textId="77777777" w:rsidR="00123109" w:rsidRDefault="00123109" w:rsidP="00123109">
                      <w:r>
                        <w:t xml:space="preserve">        </w:t>
                      </w:r>
                      <w:proofErr w:type="spellStart"/>
                      <w:r>
                        <w:t>max_depth</w:t>
                      </w:r>
                      <w:proofErr w:type="spellEnd"/>
                      <w:r>
                        <w:t>=None,</w:t>
                      </w:r>
                    </w:p>
                    <w:p w14:paraId="011D09FB" w14:textId="77777777" w:rsidR="00123109" w:rsidRDefault="00123109" w:rsidP="00123109">
                      <w:r>
                        <w:t xml:space="preserve">        </w:t>
                      </w:r>
                      <w:proofErr w:type="spellStart"/>
                      <w:r>
                        <w:t>min_samples_split</w:t>
                      </w:r>
                      <w:proofErr w:type="spellEnd"/>
                      <w:r>
                        <w:t>=10,</w:t>
                      </w:r>
                    </w:p>
                    <w:p w14:paraId="5214A578" w14:textId="77777777" w:rsidR="00123109" w:rsidRDefault="00123109" w:rsidP="00123109">
                      <w:r>
                        <w:t xml:space="preserve">        </w:t>
                      </w:r>
                      <w:proofErr w:type="spellStart"/>
                      <w:r>
                        <w:t>min_samples_leaf</w:t>
                      </w:r>
                      <w:proofErr w:type="spellEnd"/>
                      <w:r>
                        <w:t>=1</w:t>
                      </w:r>
                    </w:p>
                    <w:p w14:paraId="6C0B373A" w14:textId="39E3B936" w:rsidR="00123109" w:rsidRDefault="00123109" w:rsidP="00123109">
                      <w:r>
                        <w:t xml:space="preserve">    )</w:t>
                      </w:r>
                    </w:p>
                  </w:txbxContent>
                </v:textbox>
                <w10:wrap type="square"/>
              </v:shape>
            </w:pict>
          </mc:Fallback>
        </mc:AlternateContent>
      </w:r>
    </w:p>
    <w:p w14:paraId="0B4B83CA" w14:textId="77777777" w:rsidR="00123109" w:rsidRDefault="00123109" w:rsidP="00123109">
      <w:pPr>
        <w:ind w:left="360"/>
      </w:pPr>
    </w:p>
    <w:p w14:paraId="6F3FA236" w14:textId="77777777" w:rsidR="00484555" w:rsidRDefault="00123109" w:rsidP="00123109">
      <w:pPr>
        <w:ind w:left="360"/>
      </w:pPr>
      <w:r>
        <w:t>A random state was chosen and added so that if in case the model was to rerun, it returned the same stats as previously experienced while testing it for the first time. The model returned a</w:t>
      </w:r>
      <w:r w:rsidR="00484555">
        <w:t>n optimal result as depicted in the results metrics below alongside the confusion matrix figure, highlighting the successful predictions of the injured and non-injured cases when compared with the original table.</w:t>
      </w:r>
    </w:p>
    <w:p w14:paraId="438545D5" w14:textId="77777777" w:rsidR="00484555" w:rsidRDefault="00484555" w:rsidP="00123109">
      <w:pPr>
        <w:ind w:left="360"/>
      </w:pPr>
    </w:p>
    <w:p w14:paraId="5B5487B4" w14:textId="77777777" w:rsidR="00F765F1" w:rsidRDefault="00F765F1" w:rsidP="00123109">
      <w:pPr>
        <w:ind w:left="360"/>
      </w:pPr>
    </w:p>
    <w:p w14:paraId="375E5550" w14:textId="77777777" w:rsidR="00F765F1" w:rsidRDefault="00F765F1" w:rsidP="00123109">
      <w:pPr>
        <w:ind w:left="360"/>
      </w:pPr>
    </w:p>
    <w:p w14:paraId="2C9FA105" w14:textId="77777777" w:rsidR="00F765F1" w:rsidRDefault="00F765F1" w:rsidP="00123109">
      <w:pPr>
        <w:ind w:left="360"/>
      </w:pPr>
    </w:p>
    <w:p w14:paraId="76387A1D" w14:textId="77777777" w:rsidR="00F765F1" w:rsidRDefault="00F765F1" w:rsidP="00123109">
      <w:pPr>
        <w:ind w:left="360"/>
      </w:pPr>
    </w:p>
    <w:p w14:paraId="0D0447F1" w14:textId="77777777" w:rsidR="00F765F1" w:rsidRDefault="00F765F1" w:rsidP="00123109">
      <w:pPr>
        <w:ind w:left="360"/>
      </w:pPr>
    </w:p>
    <w:p w14:paraId="17D264F9" w14:textId="77777777" w:rsidR="00F765F1" w:rsidRDefault="00F765F1" w:rsidP="00123109">
      <w:pPr>
        <w:ind w:left="360"/>
      </w:pPr>
    </w:p>
    <w:p w14:paraId="0D22B9E1" w14:textId="77777777" w:rsidR="00F765F1" w:rsidRDefault="00F765F1" w:rsidP="00123109">
      <w:pPr>
        <w:ind w:left="360"/>
      </w:pPr>
    </w:p>
    <w:p w14:paraId="589530B0" w14:textId="77777777" w:rsidR="00F765F1" w:rsidRDefault="00F765F1" w:rsidP="00123109">
      <w:pPr>
        <w:ind w:left="360"/>
      </w:pPr>
    </w:p>
    <w:p w14:paraId="4B92D30D" w14:textId="77777777" w:rsidR="00F765F1" w:rsidRDefault="00F765F1" w:rsidP="00123109">
      <w:pPr>
        <w:ind w:left="360"/>
      </w:pPr>
    </w:p>
    <w:tbl>
      <w:tblPr>
        <w:tblW w:w="7440" w:type="dxa"/>
        <w:tblInd w:w="804" w:type="dxa"/>
        <w:tblCellMar>
          <w:left w:w="0" w:type="dxa"/>
          <w:right w:w="0" w:type="dxa"/>
        </w:tblCellMar>
        <w:tblLook w:val="04A0" w:firstRow="1" w:lastRow="0" w:firstColumn="1" w:lastColumn="0" w:noHBand="0" w:noVBand="1"/>
      </w:tblPr>
      <w:tblGrid>
        <w:gridCol w:w="1325"/>
        <w:gridCol w:w="1223"/>
        <w:gridCol w:w="1223"/>
        <w:gridCol w:w="1223"/>
        <w:gridCol w:w="1223"/>
        <w:gridCol w:w="1223"/>
      </w:tblGrid>
      <w:tr w:rsidR="00484555" w14:paraId="120EAB93" w14:textId="77777777" w:rsidTr="00484555">
        <w:trPr>
          <w:trHeight w:val="292"/>
        </w:trPr>
        <w:tc>
          <w:tcPr>
            <w:tcW w:w="13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60242A7" w14:textId="77777777" w:rsidR="00484555" w:rsidRDefault="00484555">
            <w:pPr>
              <w:jc w:val="center"/>
              <w:rPr>
                <w:rFonts w:ascii="Calibri" w:hAnsi="Calibri" w:cs="Calibri"/>
                <w:color w:val="000000"/>
                <w:sz w:val="22"/>
                <w:szCs w:val="22"/>
                <w:lang w:eastAsia="en-IN"/>
              </w:rPr>
            </w:pPr>
            <w:r>
              <w:rPr>
                <w:rFonts w:ascii="Calibri" w:hAnsi="Calibri" w:cs="Calibri"/>
                <w:color w:val="000000"/>
                <w:sz w:val="22"/>
                <w:szCs w:val="22"/>
              </w:rPr>
              <w:lastRenderedPageBreak/>
              <w:t> </w:t>
            </w:r>
          </w:p>
        </w:tc>
        <w:tc>
          <w:tcPr>
            <w:tcW w:w="1223"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0FC3E0CE" w14:textId="77777777" w:rsidR="00484555" w:rsidRDefault="00484555">
            <w:pPr>
              <w:jc w:val="center"/>
              <w:rPr>
                <w:rFonts w:ascii="Calibri" w:hAnsi="Calibri" w:cs="Calibri"/>
                <w:b/>
                <w:bCs/>
                <w:color w:val="000000"/>
                <w:sz w:val="22"/>
                <w:szCs w:val="22"/>
              </w:rPr>
            </w:pPr>
            <w:r>
              <w:rPr>
                <w:rFonts w:ascii="Calibri" w:hAnsi="Calibri" w:cs="Calibri"/>
                <w:b/>
                <w:bCs/>
                <w:color w:val="000000"/>
                <w:sz w:val="22"/>
                <w:szCs w:val="22"/>
              </w:rPr>
              <w:t>Precision</w:t>
            </w:r>
          </w:p>
        </w:tc>
        <w:tc>
          <w:tcPr>
            <w:tcW w:w="1223"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6893F408" w14:textId="77777777" w:rsidR="00484555" w:rsidRDefault="00484555">
            <w:pPr>
              <w:jc w:val="center"/>
              <w:rPr>
                <w:rFonts w:ascii="Calibri" w:hAnsi="Calibri" w:cs="Calibri"/>
                <w:b/>
                <w:bCs/>
                <w:color w:val="000000"/>
                <w:sz w:val="22"/>
                <w:szCs w:val="22"/>
              </w:rPr>
            </w:pPr>
            <w:r>
              <w:rPr>
                <w:rFonts w:ascii="Calibri" w:hAnsi="Calibri" w:cs="Calibri"/>
                <w:b/>
                <w:bCs/>
                <w:color w:val="000000"/>
                <w:sz w:val="22"/>
                <w:szCs w:val="22"/>
              </w:rPr>
              <w:t>Recall</w:t>
            </w:r>
          </w:p>
        </w:tc>
        <w:tc>
          <w:tcPr>
            <w:tcW w:w="1223"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0F05D5C3" w14:textId="77777777" w:rsidR="00484555" w:rsidRDefault="00484555">
            <w:pPr>
              <w:jc w:val="center"/>
              <w:rPr>
                <w:rFonts w:ascii="Calibri" w:hAnsi="Calibri" w:cs="Calibri"/>
                <w:b/>
                <w:bCs/>
                <w:color w:val="000000"/>
                <w:sz w:val="22"/>
                <w:szCs w:val="22"/>
              </w:rPr>
            </w:pPr>
            <w:r>
              <w:rPr>
                <w:rFonts w:ascii="Calibri" w:hAnsi="Calibri" w:cs="Calibri"/>
                <w:b/>
                <w:bCs/>
                <w:color w:val="000000"/>
                <w:sz w:val="22"/>
                <w:szCs w:val="22"/>
              </w:rPr>
              <w:t>F1-score</w:t>
            </w:r>
          </w:p>
        </w:tc>
        <w:tc>
          <w:tcPr>
            <w:tcW w:w="1223"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6DE6612B" w14:textId="77777777" w:rsidR="00484555" w:rsidRDefault="00484555">
            <w:pPr>
              <w:jc w:val="center"/>
              <w:rPr>
                <w:rFonts w:ascii="Calibri" w:hAnsi="Calibri" w:cs="Calibri"/>
                <w:b/>
                <w:bCs/>
                <w:color w:val="000000"/>
                <w:sz w:val="22"/>
                <w:szCs w:val="22"/>
              </w:rPr>
            </w:pPr>
            <w:r>
              <w:rPr>
                <w:rFonts w:ascii="Calibri" w:hAnsi="Calibri" w:cs="Calibri"/>
                <w:b/>
                <w:bCs/>
                <w:color w:val="000000"/>
                <w:sz w:val="22"/>
                <w:szCs w:val="22"/>
              </w:rPr>
              <w:t>Support</w:t>
            </w:r>
          </w:p>
        </w:tc>
        <w:tc>
          <w:tcPr>
            <w:tcW w:w="1223"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3A2AABD4" w14:textId="77777777" w:rsidR="00484555" w:rsidRDefault="00484555">
            <w:pPr>
              <w:jc w:val="center"/>
              <w:rPr>
                <w:rFonts w:ascii="Calibri" w:hAnsi="Calibri" w:cs="Calibri"/>
                <w:b/>
                <w:bCs/>
                <w:color w:val="000000"/>
                <w:sz w:val="22"/>
                <w:szCs w:val="22"/>
              </w:rPr>
            </w:pPr>
            <w:r>
              <w:rPr>
                <w:rFonts w:ascii="Calibri" w:hAnsi="Calibri" w:cs="Calibri"/>
                <w:b/>
                <w:bCs/>
                <w:color w:val="000000"/>
                <w:sz w:val="22"/>
                <w:szCs w:val="22"/>
              </w:rPr>
              <w:t>Accuracy</w:t>
            </w:r>
          </w:p>
        </w:tc>
      </w:tr>
      <w:tr w:rsidR="00484555" w14:paraId="574B8422" w14:textId="77777777" w:rsidTr="00484555">
        <w:trPr>
          <w:trHeight w:val="876"/>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7D8EBC9" w14:textId="77777777" w:rsidR="00484555" w:rsidRDefault="00484555">
            <w:pPr>
              <w:jc w:val="center"/>
              <w:rPr>
                <w:rFonts w:ascii="Calibri" w:hAnsi="Calibri" w:cs="Calibri"/>
                <w:b/>
                <w:bCs/>
                <w:color w:val="000000"/>
                <w:sz w:val="22"/>
                <w:szCs w:val="22"/>
              </w:rPr>
            </w:pPr>
            <w:r>
              <w:rPr>
                <w:rFonts w:ascii="Calibri" w:hAnsi="Calibri" w:cs="Calibri"/>
                <w:b/>
                <w:bCs/>
                <w:color w:val="000000"/>
                <w:sz w:val="22"/>
                <w:szCs w:val="22"/>
              </w:rPr>
              <w:t>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7DA5F81" w14:textId="77777777" w:rsidR="00484555" w:rsidRDefault="00484555">
            <w:pPr>
              <w:jc w:val="center"/>
              <w:rPr>
                <w:rFonts w:ascii="Calibri" w:hAnsi="Calibri" w:cs="Calibri"/>
                <w:color w:val="000000"/>
                <w:sz w:val="22"/>
                <w:szCs w:val="22"/>
              </w:rPr>
            </w:pPr>
            <w:r>
              <w:rPr>
                <w:rFonts w:ascii="Calibri" w:hAnsi="Calibri" w:cs="Calibri"/>
                <w:color w:val="000000"/>
                <w:sz w:val="22"/>
                <w:szCs w:val="22"/>
              </w:rPr>
              <w:t>0.957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F8E9767" w14:textId="77777777" w:rsidR="00484555" w:rsidRDefault="00484555">
            <w:pPr>
              <w:jc w:val="center"/>
              <w:rPr>
                <w:rFonts w:ascii="Calibri" w:hAnsi="Calibri" w:cs="Calibri"/>
                <w:color w:val="000000"/>
                <w:sz w:val="22"/>
                <w:szCs w:val="22"/>
              </w:rPr>
            </w:pPr>
            <w:r>
              <w:rPr>
                <w:rFonts w:ascii="Calibri" w:hAnsi="Calibri" w:cs="Calibri"/>
                <w:color w:val="000000"/>
                <w:sz w:val="22"/>
                <w:szCs w:val="22"/>
              </w:rPr>
              <w:t>0.896</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C532575" w14:textId="77777777" w:rsidR="00484555" w:rsidRDefault="00484555">
            <w:pPr>
              <w:jc w:val="center"/>
              <w:rPr>
                <w:rFonts w:ascii="Calibri" w:hAnsi="Calibri" w:cs="Calibri"/>
                <w:color w:val="000000"/>
                <w:sz w:val="22"/>
                <w:szCs w:val="22"/>
              </w:rPr>
            </w:pPr>
            <w:r>
              <w:rPr>
                <w:rFonts w:ascii="Calibri" w:hAnsi="Calibri" w:cs="Calibri"/>
                <w:color w:val="000000"/>
                <w:sz w:val="22"/>
                <w:szCs w:val="22"/>
              </w:rPr>
              <w:t>0.925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CD0C795" w14:textId="77777777" w:rsidR="00484555" w:rsidRDefault="00484555">
            <w:pPr>
              <w:jc w:val="center"/>
              <w:rPr>
                <w:rFonts w:ascii="Calibri" w:hAnsi="Calibri" w:cs="Calibri"/>
                <w:color w:val="000000"/>
                <w:sz w:val="22"/>
                <w:szCs w:val="22"/>
              </w:rPr>
            </w:pPr>
            <w:r>
              <w:rPr>
                <w:rFonts w:ascii="Calibri" w:hAnsi="Calibri" w:cs="Calibri"/>
                <w:color w:val="000000"/>
                <w:sz w:val="22"/>
                <w:szCs w:val="22"/>
              </w:rPr>
              <w:t>2435</w:t>
            </w:r>
          </w:p>
        </w:tc>
        <w:tc>
          <w:tcPr>
            <w:tcW w:w="0" w:type="auto"/>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0855CF2" w14:textId="77777777" w:rsidR="00484555" w:rsidRDefault="00484555">
            <w:pPr>
              <w:jc w:val="center"/>
              <w:rPr>
                <w:rFonts w:ascii="Calibri" w:hAnsi="Calibri" w:cs="Calibri"/>
                <w:color w:val="000000"/>
                <w:sz w:val="22"/>
                <w:szCs w:val="22"/>
              </w:rPr>
            </w:pPr>
            <w:r>
              <w:rPr>
                <w:rFonts w:ascii="Calibri" w:hAnsi="Calibri" w:cs="Calibri"/>
                <w:color w:val="000000"/>
                <w:sz w:val="22"/>
                <w:szCs w:val="22"/>
              </w:rPr>
              <w:t>0.874</w:t>
            </w:r>
          </w:p>
        </w:tc>
      </w:tr>
      <w:tr w:rsidR="00484555" w14:paraId="1E8D6002" w14:textId="77777777" w:rsidTr="00484555">
        <w:trPr>
          <w:trHeight w:val="1168"/>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718EC7D" w14:textId="77777777" w:rsidR="00484555" w:rsidRDefault="00484555">
            <w:pPr>
              <w:jc w:val="center"/>
              <w:rPr>
                <w:rFonts w:ascii="Calibri" w:hAnsi="Calibri" w:cs="Calibri"/>
                <w:b/>
                <w:bCs/>
                <w:color w:val="000000"/>
                <w:sz w:val="22"/>
                <w:szCs w:val="22"/>
              </w:rPr>
            </w:pPr>
            <w:r>
              <w:rPr>
                <w:rFonts w:ascii="Calibri" w:hAnsi="Calibri" w:cs="Calibri"/>
                <w:b/>
                <w:bCs/>
                <w:color w:val="000000"/>
                <w:sz w:val="22"/>
                <w:szCs w:val="22"/>
              </w:rPr>
              <w:t>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2352C9C" w14:textId="77777777" w:rsidR="00484555" w:rsidRDefault="00484555">
            <w:pPr>
              <w:jc w:val="center"/>
              <w:rPr>
                <w:rFonts w:ascii="Calibri" w:hAnsi="Calibri" w:cs="Calibri"/>
                <w:color w:val="000000"/>
                <w:sz w:val="22"/>
                <w:szCs w:val="22"/>
              </w:rPr>
            </w:pPr>
            <w:r>
              <w:rPr>
                <w:rFonts w:ascii="Calibri" w:hAnsi="Calibri" w:cs="Calibri"/>
                <w:color w:val="000000"/>
                <w:sz w:val="22"/>
                <w:szCs w:val="22"/>
              </w:rPr>
              <w:t>0.512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CFD352A" w14:textId="77777777" w:rsidR="00484555" w:rsidRDefault="00484555">
            <w:pPr>
              <w:jc w:val="center"/>
              <w:rPr>
                <w:rFonts w:ascii="Calibri" w:hAnsi="Calibri" w:cs="Calibri"/>
                <w:color w:val="000000"/>
                <w:sz w:val="22"/>
                <w:szCs w:val="22"/>
              </w:rPr>
            </w:pPr>
            <w:r>
              <w:rPr>
                <w:rFonts w:ascii="Calibri" w:hAnsi="Calibri" w:cs="Calibri"/>
                <w:color w:val="000000"/>
                <w:sz w:val="22"/>
                <w:szCs w:val="22"/>
              </w:rPr>
              <w:t>0.728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8ED5398" w14:textId="77777777" w:rsidR="00484555" w:rsidRDefault="00484555">
            <w:pPr>
              <w:jc w:val="center"/>
              <w:rPr>
                <w:rFonts w:ascii="Calibri" w:hAnsi="Calibri" w:cs="Calibri"/>
                <w:color w:val="000000"/>
                <w:sz w:val="22"/>
                <w:szCs w:val="22"/>
              </w:rPr>
            </w:pPr>
            <w:r>
              <w:rPr>
                <w:rFonts w:ascii="Calibri" w:hAnsi="Calibri" w:cs="Calibri"/>
                <w:color w:val="000000"/>
                <w:sz w:val="22"/>
                <w:szCs w:val="22"/>
              </w:rPr>
              <w:t>0.601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3AC9EB3" w14:textId="77777777" w:rsidR="00484555" w:rsidRDefault="00484555">
            <w:pPr>
              <w:jc w:val="center"/>
              <w:rPr>
                <w:rFonts w:ascii="Calibri" w:hAnsi="Calibri" w:cs="Calibri"/>
                <w:color w:val="000000"/>
                <w:sz w:val="22"/>
                <w:szCs w:val="22"/>
              </w:rPr>
            </w:pPr>
            <w:r>
              <w:rPr>
                <w:rFonts w:ascii="Calibri" w:hAnsi="Calibri" w:cs="Calibri"/>
                <w:color w:val="000000"/>
                <w:sz w:val="22"/>
                <w:szCs w:val="22"/>
              </w:rPr>
              <w:t>364</w:t>
            </w:r>
          </w:p>
        </w:tc>
        <w:tc>
          <w:tcPr>
            <w:tcW w:w="0" w:type="auto"/>
            <w:vMerge/>
            <w:tcBorders>
              <w:top w:val="nil"/>
              <w:left w:val="single" w:sz="4" w:space="0" w:color="auto"/>
              <w:bottom w:val="single" w:sz="4" w:space="0" w:color="auto"/>
              <w:right w:val="single" w:sz="4" w:space="0" w:color="auto"/>
            </w:tcBorders>
            <w:vAlign w:val="center"/>
            <w:hideMark/>
          </w:tcPr>
          <w:p w14:paraId="60510082" w14:textId="77777777" w:rsidR="00484555" w:rsidRDefault="00484555">
            <w:pPr>
              <w:rPr>
                <w:rFonts w:ascii="Calibri" w:hAnsi="Calibri" w:cs="Calibri"/>
                <w:color w:val="000000"/>
                <w:sz w:val="22"/>
                <w:szCs w:val="22"/>
              </w:rPr>
            </w:pPr>
          </w:p>
        </w:tc>
      </w:tr>
      <w:tr w:rsidR="00484555" w14:paraId="09390594" w14:textId="77777777" w:rsidTr="00484555">
        <w:trPr>
          <w:trHeight w:val="1168"/>
        </w:trPr>
        <w:tc>
          <w:tcPr>
            <w:tcW w:w="1325"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0A8EBF8" w14:textId="77777777" w:rsidR="00484555" w:rsidRDefault="00484555">
            <w:pPr>
              <w:jc w:val="center"/>
              <w:rPr>
                <w:rFonts w:ascii="Calibri" w:hAnsi="Calibri" w:cs="Calibri"/>
                <w:b/>
                <w:bCs/>
                <w:color w:val="000000"/>
                <w:sz w:val="22"/>
                <w:szCs w:val="22"/>
              </w:rPr>
            </w:pPr>
            <w:r>
              <w:rPr>
                <w:rFonts w:ascii="Calibri" w:hAnsi="Calibri" w:cs="Calibri"/>
                <w:b/>
                <w:bCs/>
                <w:color w:val="000000"/>
                <w:sz w:val="22"/>
                <w:szCs w:val="22"/>
              </w:rPr>
              <w:t>Macro-avg</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B714842" w14:textId="77777777" w:rsidR="00484555" w:rsidRDefault="00484555">
            <w:pPr>
              <w:jc w:val="center"/>
              <w:rPr>
                <w:rFonts w:ascii="Calibri" w:hAnsi="Calibri" w:cs="Calibri"/>
                <w:color w:val="000000"/>
                <w:sz w:val="22"/>
                <w:szCs w:val="22"/>
              </w:rPr>
            </w:pPr>
            <w:r>
              <w:rPr>
                <w:rFonts w:ascii="Calibri" w:hAnsi="Calibri" w:cs="Calibri"/>
                <w:color w:val="000000"/>
                <w:sz w:val="22"/>
                <w:szCs w:val="22"/>
              </w:rPr>
              <w:t>0.734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3EDEA8A" w14:textId="77777777" w:rsidR="00484555" w:rsidRDefault="00484555">
            <w:pPr>
              <w:jc w:val="center"/>
              <w:rPr>
                <w:rFonts w:ascii="Calibri" w:hAnsi="Calibri" w:cs="Calibri"/>
                <w:color w:val="000000"/>
                <w:sz w:val="22"/>
                <w:szCs w:val="22"/>
              </w:rPr>
            </w:pPr>
            <w:r>
              <w:rPr>
                <w:rFonts w:ascii="Calibri" w:hAnsi="Calibri" w:cs="Calibri"/>
                <w:color w:val="000000"/>
                <w:sz w:val="22"/>
                <w:szCs w:val="22"/>
              </w:rPr>
              <w:t>0.812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94B6C72" w14:textId="77777777" w:rsidR="00484555" w:rsidRDefault="00484555">
            <w:pPr>
              <w:jc w:val="center"/>
              <w:rPr>
                <w:rFonts w:ascii="Calibri" w:hAnsi="Calibri" w:cs="Calibri"/>
                <w:color w:val="000000"/>
                <w:sz w:val="22"/>
                <w:szCs w:val="22"/>
              </w:rPr>
            </w:pPr>
            <w:r>
              <w:rPr>
                <w:rFonts w:ascii="Calibri" w:hAnsi="Calibri" w:cs="Calibri"/>
                <w:color w:val="000000"/>
                <w:sz w:val="22"/>
                <w:szCs w:val="22"/>
              </w:rPr>
              <w:t>0.763</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D8C5A15" w14:textId="77777777" w:rsidR="00484555" w:rsidRDefault="00484555">
            <w:pPr>
              <w:jc w:val="center"/>
              <w:rPr>
                <w:rFonts w:ascii="Calibri" w:hAnsi="Calibri" w:cs="Calibri"/>
                <w:color w:val="000000"/>
                <w:sz w:val="22"/>
                <w:szCs w:val="22"/>
              </w:rPr>
            </w:pPr>
            <w:r>
              <w:rPr>
                <w:rFonts w:ascii="Calibri" w:hAnsi="Calibri" w:cs="Calibri"/>
                <w:color w:val="000000"/>
                <w:sz w:val="22"/>
                <w:szCs w:val="22"/>
              </w:rPr>
              <w:t>2799</w:t>
            </w:r>
          </w:p>
        </w:tc>
        <w:tc>
          <w:tcPr>
            <w:tcW w:w="0" w:type="auto"/>
            <w:tcBorders>
              <w:top w:val="nil"/>
              <w:left w:val="nil"/>
              <w:bottom w:val="nil"/>
              <w:right w:val="nil"/>
            </w:tcBorders>
            <w:noWrap/>
            <w:tcMar>
              <w:top w:w="15" w:type="dxa"/>
              <w:left w:w="15" w:type="dxa"/>
              <w:bottom w:w="0" w:type="dxa"/>
              <w:right w:w="15" w:type="dxa"/>
            </w:tcMar>
            <w:vAlign w:val="center"/>
            <w:hideMark/>
          </w:tcPr>
          <w:p w14:paraId="6C68BD74" w14:textId="77777777" w:rsidR="00484555" w:rsidRDefault="00484555">
            <w:pPr>
              <w:jc w:val="center"/>
              <w:rPr>
                <w:rFonts w:ascii="Calibri" w:hAnsi="Calibri" w:cs="Calibri"/>
                <w:color w:val="000000"/>
                <w:sz w:val="22"/>
                <w:szCs w:val="22"/>
              </w:rPr>
            </w:pPr>
          </w:p>
        </w:tc>
      </w:tr>
      <w:tr w:rsidR="00484555" w14:paraId="46622352" w14:textId="77777777" w:rsidTr="00484555">
        <w:trPr>
          <w:trHeight w:val="1168"/>
        </w:trPr>
        <w:tc>
          <w:tcPr>
            <w:tcW w:w="1325"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6B97AABF" w14:textId="77777777" w:rsidR="00484555" w:rsidRDefault="00484555">
            <w:pPr>
              <w:jc w:val="center"/>
              <w:rPr>
                <w:rFonts w:ascii="Calibri" w:hAnsi="Calibri" w:cs="Calibri"/>
                <w:b/>
                <w:bCs/>
                <w:color w:val="000000"/>
                <w:sz w:val="22"/>
                <w:szCs w:val="22"/>
              </w:rPr>
            </w:pPr>
            <w:r>
              <w:rPr>
                <w:rFonts w:ascii="Calibri" w:hAnsi="Calibri" w:cs="Calibri"/>
                <w:b/>
                <w:bCs/>
                <w:color w:val="000000"/>
                <w:sz w:val="22"/>
                <w:szCs w:val="22"/>
              </w:rPr>
              <w:t>Weighted-avg</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47E5321" w14:textId="77777777" w:rsidR="00484555" w:rsidRDefault="00484555">
            <w:pPr>
              <w:jc w:val="center"/>
              <w:rPr>
                <w:rFonts w:ascii="Calibri" w:hAnsi="Calibri" w:cs="Calibri"/>
                <w:color w:val="000000"/>
                <w:sz w:val="22"/>
                <w:szCs w:val="22"/>
              </w:rPr>
            </w:pPr>
            <w:r>
              <w:rPr>
                <w:rFonts w:ascii="Calibri" w:hAnsi="Calibri" w:cs="Calibri"/>
                <w:color w:val="000000"/>
                <w:sz w:val="22"/>
                <w:szCs w:val="22"/>
              </w:rPr>
              <w:t>0.899</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D47E8A2" w14:textId="77777777" w:rsidR="00484555" w:rsidRDefault="00484555">
            <w:pPr>
              <w:jc w:val="center"/>
              <w:rPr>
                <w:rFonts w:ascii="Calibri" w:hAnsi="Calibri" w:cs="Calibri"/>
                <w:color w:val="000000"/>
                <w:sz w:val="22"/>
                <w:szCs w:val="22"/>
              </w:rPr>
            </w:pPr>
            <w:r>
              <w:rPr>
                <w:rFonts w:ascii="Calibri" w:hAnsi="Calibri" w:cs="Calibri"/>
                <w:color w:val="000000"/>
                <w:sz w:val="22"/>
                <w:szCs w:val="22"/>
              </w:rPr>
              <w:t>0.874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AB49246" w14:textId="77777777" w:rsidR="00484555" w:rsidRDefault="00484555">
            <w:pPr>
              <w:jc w:val="center"/>
              <w:rPr>
                <w:rFonts w:ascii="Calibri" w:hAnsi="Calibri" w:cs="Calibri"/>
                <w:color w:val="000000"/>
                <w:sz w:val="22"/>
                <w:szCs w:val="22"/>
              </w:rPr>
            </w:pPr>
            <w:r>
              <w:rPr>
                <w:rFonts w:ascii="Calibri" w:hAnsi="Calibri" w:cs="Calibri"/>
                <w:color w:val="000000"/>
                <w:sz w:val="22"/>
                <w:szCs w:val="22"/>
              </w:rPr>
              <w:t>0.883</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C5C7858" w14:textId="77777777" w:rsidR="00484555" w:rsidRDefault="00484555">
            <w:pPr>
              <w:jc w:val="center"/>
              <w:rPr>
                <w:rFonts w:ascii="Calibri" w:hAnsi="Calibri" w:cs="Calibri"/>
                <w:color w:val="000000"/>
                <w:sz w:val="22"/>
                <w:szCs w:val="22"/>
              </w:rPr>
            </w:pPr>
            <w:r>
              <w:rPr>
                <w:rFonts w:ascii="Calibri" w:hAnsi="Calibri" w:cs="Calibri"/>
                <w:color w:val="000000"/>
                <w:sz w:val="22"/>
                <w:szCs w:val="22"/>
              </w:rPr>
              <w:t>2799</w:t>
            </w:r>
          </w:p>
        </w:tc>
        <w:tc>
          <w:tcPr>
            <w:tcW w:w="0" w:type="auto"/>
            <w:tcBorders>
              <w:top w:val="nil"/>
              <w:left w:val="nil"/>
              <w:bottom w:val="nil"/>
              <w:right w:val="nil"/>
            </w:tcBorders>
            <w:noWrap/>
            <w:tcMar>
              <w:top w:w="15" w:type="dxa"/>
              <w:left w:w="15" w:type="dxa"/>
              <w:bottom w:w="0" w:type="dxa"/>
              <w:right w:w="15" w:type="dxa"/>
            </w:tcMar>
            <w:vAlign w:val="center"/>
            <w:hideMark/>
          </w:tcPr>
          <w:p w14:paraId="0281BDFC" w14:textId="77777777" w:rsidR="00484555" w:rsidRDefault="00484555" w:rsidP="00673D00">
            <w:pPr>
              <w:keepNext/>
              <w:jc w:val="center"/>
              <w:rPr>
                <w:rFonts w:ascii="Calibri" w:hAnsi="Calibri" w:cs="Calibri"/>
                <w:color w:val="000000"/>
                <w:sz w:val="22"/>
                <w:szCs w:val="22"/>
              </w:rPr>
            </w:pPr>
          </w:p>
        </w:tc>
      </w:tr>
    </w:tbl>
    <w:p w14:paraId="1251D43F" w14:textId="77777777" w:rsidR="00673D00" w:rsidRDefault="00673D00" w:rsidP="00673D00">
      <w:pPr>
        <w:pStyle w:val="Caption"/>
        <w:jc w:val="center"/>
      </w:pPr>
    </w:p>
    <w:p w14:paraId="0E3AD931" w14:textId="1C6EBBE4" w:rsidR="00673D00" w:rsidRDefault="00673D00" w:rsidP="00673D00">
      <w:pPr>
        <w:pStyle w:val="Caption"/>
        <w:jc w:val="center"/>
      </w:pPr>
      <w:bookmarkStart w:id="52" w:name="_Toc213937610"/>
      <w:r>
        <w:t xml:space="preserve">Table </w:t>
      </w:r>
      <w:r>
        <w:fldChar w:fldCharType="begin"/>
      </w:r>
      <w:r>
        <w:instrText xml:space="preserve"> SEQ Table \* ARABIC </w:instrText>
      </w:r>
      <w:r>
        <w:fldChar w:fldCharType="separate"/>
      </w:r>
      <w:r>
        <w:rPr>
          <w:noProof/>
        </w:rPr>
        <w:t>5</w:t>
      </w:r>
      <w:r>
        <w:rPr>
          <w:noProof/>
        </w:rPr>
        <w:fldChar w:fldCharType="end"/>
      </w:r>
      <w:r>
        <w:t xml:space="preserve"> Random Forrest Model Matrix Scoring</w:t>
      </w:r>
      <w:bookmarkEnd w:id="52"/>
    </w:p>
    <w:p w14:paraId="0DC8B11B" w14:textId="28200D16" w:rsidR="005E5D2C" w:rsidRDefault="00484555" w:rsidP="00484555">
      <w:pPr>
        <w:ind w:left="360"/>
      </w:pPr>
      <w:r>
        <w:t>As you can see in the above matrix</w:t>
      </w:r>
      <w:r w:rsidR="008A6067">
        <w:t xml:space="preserve">, showcases the high recall score of the model which is what we are after in this use case. </w:t>
      </w:r>
    </w:p>
    <w:p w14:paraId="7B95BDDB" w14:textId="77777777" w:rsidR="005E5D2C" w:rsidRDefault="005E5D2C" w:rsidP="00484555">
      <w:pPr>
        <w:ind w:left="360"/>
      </w:pPr>
    </w:p>
    <w:p w14:paraId="7041C947" w14:textId="77777777" w:rsidR="00C0570E" w:rsidRDefault="005E5D2C" w:rsidP="003F126F">
      <w:pPr>
        <w:pStyle w:val="ListParagraph"/>
        <w:numPr>
          <w:ilvl w:val="1"/>
          <w:numId w:val="12"/>
        </w:numPr>
        <w:outlineLvl w:val="1"/>
      </w:pPr>
      <w:r>
        <w:t xml:space="preserve"> </w:t>
      </w:r>
      <w:bookmarkStart w:id="53" w:name="_Toc213932395"/>
      <w:r>
        <w:t xml:space="preserve">Feature Importance </w:t>
      </w:r>
      <w:r w:rsidR="00C0570E">
        <w:t>and Impact</w:t>
      </w:r>
      <w:bookmarkEnd w:id="53"/>
    </w:p>
    <w:p w14:paraId="1F944125" w14:textId="77777777" w:rsidR="00C0570E" w:rsidRDefault="00C0570E" w:rsidP="00C0570E">
      <w:pPr>
        <w:pStyle w:val="ListParagraph"/>
        <w:ind w:left="360"/>
      </w:pPr>
    </w:p>
    <w:p w14:paraId="58B1899F" w14:textId="18DD1075" w:rsidR="00496C53" w:rsidRDefault="00C0570E" w:rsidP="00C0570E">
      <w:pPr>
        <w:pStyle w:val="ListParagraph"/>
        <w:ind w:left="360"/>
      </w:pPr>
      <w:r>
        <w:t>In this section, we will discuss which features play an important role in the model’s performance and also dive into the utilization of statsmodel</w:t>
      </w:r>
      <w:r w:rsidR="00496C53">
        <w:t xml:space="preserve"> </w:t>
      </w:r>
      <w:sdt>
        <w:sdtPr>
          <w:rPr>
            <w:color w:val="000000"/>
          </w:rPr>
          <w:tag w:val="MENDELEY_CITATION_v3_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"/>
          <w:id w:val="-217980224"/>
          <w:placeholder>
            <w:docPart w:val="DefaultPlaceholder_-1854013440"/>
          </w:placeholder>
        </w:sdtPr>
        <w:sdtContent>
          <w:r w:rsidR="0078274F" w:rsidRPr="0078274F">
            <w:rPr>
              <w:color w:val="000000"/>
            </w:rPr>
            <w:t>(statsmodels 0.14.4, 2024; Avi Chawla, 2024)</w:t>
          </w:r>
        </w:sdtContent>
      </w:sdt>
      <w:r>
        <w:t>module to achieve the required numeric info.</w:t>
      </w:r>
      <w:r w:rsidR="005E5D2C">
        <w:t xml:space="preserve"> </w:t>
      </w:r>
    </w:p>
    <w:p w14:paraId="550A76FD" w14:textId="77777777" w:rsidR="00496C53" w:rsidRDefault="00496C53" w:rsidP="00C0570E">
      <w:pPr>
        <w:pStyle w:val="ListParagraph"/>
        <w:ind w:left="360"/>
      </w:pPr>
    </w:p>
    <w:p w14:paraId="6EB3944C" w14:textId="1821EB1F" w:rsidR="00B12708" w:rsidRDefault="002E09D1" w:rsidP="00C0570E">
      <w:pPr>
        <w:pStyle w:val="ListParagraph"/>
        <w:ind w:left="360"/>
      </w:pPr>
      <w:r w:rsidRPr="002E09D1">
        <w:t xml:space="preserve">To better understand the directionality and significance of the features used by the Random Forest, a logistic regression was fitted on the same </w:t>
      </w:r>
      <w:r w:rsidR="00B36FD2" w:rsidRPr="002E09D1">
        <w:t>pre-processed</w:t>
      </w:r>
      <w:r w:rsidRPr="002E09D1">
        <w:t xml:space="preserve"> dataset. </w:t>
      </w:r>
      <w:r w:rsidR="00B36FD2">
        <w:t>The following t</w:t>
      </w:r>
      <w:r w:rsidR="00B36FD2" w:rsidRPr="00B36FD2">
        <w:t>able</w:t>
      </w:r>
      <w:r w:rsidR="00B36FD2">
        <w:rPr>
          <w:b/>
          <w:bCs/>
        </w:rPr>
        <w:t xml:space="preserve"> </w:t>
      </w:r>
      <w:r w:rsidRPr="002E09D1">
        <w:t>presents the results of this auxiliary analysis, showing the estimated coefficients (coef), standard errors (std err)</w:t>
      </w:r>
      <w:r>
        <w:t xml:space="preserve"> and</w:t>
      </w:r>
      <w:r w:rsidRPr="002E09D1">
        <w:t xml:space="preserve"> p-values (P&gt;|z|) for each predictor. The model used 11,192 training observations and achieved a pseudo-R² of 0.386, indicating moderate explanatory power within a binary classification context.</w:t>
      </w:r>
    </w:p>
    <w:p w14:paraId="63EB976F" w14:textId="5AB781A6" w:rsidR="00F765F1" w:rsidRDefault="00F765F1">
      <w:r>
        <w:br w:type="page"/>
      </w:r>
    </w:p>
    <w:tbl>
      <w:tblPr>
        <w:tblW w:w="6429" w:type="dxa"/>
        <w:tblInd w:w="1943" w:type="dxa"/>
        <w:tblLook w:val="04A0" w:firstRow="1" w:lastRow="0" w:firstColumn="1" w:lastColumn="0" w:noHBand="0" w:noVBand="1"/>
      </w:tblPr>
      <w:tblGrid>
        <w:gridCol w:w="2744"/>
        <w:gridCol w:w="1295"/>
        <w:gridCol w:w="1195"/>
        <w:gridCol w:w="1195"/>
      </w:tblGrid>
      <w:tr w:rsidR="002E09D1" w:rsidRPr="002E09D1" w14:paraId="57711E95" w14:textId="77777777" w:rsidTr="00F765F1">
        <w:trPr>
          <w:trHeight w:val="305"/>
        </w:trPr>
        <w:tc>
          <w:tcPr>
            <w:tcW w:w="2744" w:type="dxa"/>
            <w:tcBorders>
              <w:top w:val="single" w:sz="4" w:space="0" w:color="auto"/>
              <w:left w:val="single" w:sz="4" w:space="0" w:color="auto"/>
              <w:bottom w:val="single" w:sz="4" w:space="0" w:color="auto"/>
              <w:right w:val="single" w:sz="4" w:space="0" w:color="auto"/>
            </w:tcBorders>
            <w:noWrap/>
            <w:vAlign w:val="bottom"/>
            <w:hideMark/>
          </w:tcPr>
          <w:p w14:paraId="312E169B" w14:textId="60942679" w:rsidR="002E09D1" w:rsidRPr="00F765F1" w:rsidRDefault="00F765F1" w:rsidP="002E09D1">
            <w:pPr>
              <w:spacing w:line="240" w:lineRule="auto"/>
              <w:jc w:val="center"/>
              <w:rPr>
                <w:rFonts w:ascii="Calibri" w:hAnsi="Calibri" w:cs="Calibri"/>
                <w:b/>
                <w:bCs/>
                <w:color w:val="000000"/>
                <w:sz w:val="22"/>
                <w:szCs w:val="22"/>
                <w:lang w:val="en-IN" w:eastAsia="en-IN"/>
              </w:rPr>
            </w:pPr>
            <w:r>
              <w:rPr>
                <w:rFonts w:ascii="Calibri" w:hAnsi="Calibri" w:cs="Calibri"/>
                <w:b/>
                <w:bCs/>
                <w:color w:val="000000"/>
                <w:sz w:val="22"/>
                <w:szCs w:val="22"/>
                <w:lang w:val="en-IN" w:eastAsia="en-IN"/>
              </w:rPr>
              <w:lastRenderedPageBreak/>
              <w:t>Features</w:t>
            </w:r>
          </w:p>
        </w:tc>
        <w:tc>
          <w:tcPr>
            <w:tcW w:w="1295" w:type="dxa"/>
            <w:tcBorders>
              <w:top w:val="single" w:sz="4" w:space="0" w:color="auto"/>
              <w:left w:val="nil"/>
              <w:bottom w:val="single" w:sz="4" w:space="0" w:color="auto"/>
              <w:right w:val="single" w:sz="4" w:space="0" w:color="auto"/>
            </w:tcBorders>
            <w:noWrap/>
            <w:vAlign w:val="bottom"/>
            <w:hideMark/>
          </w:tcPr>
          <w:p w14:paraId="5025FD8B" w14:textId="417ADD99" w:rsidR="002E09D1" w:rsidRPr="002E09D1" w:rsidRDefault="002E09D1" w:rsidP="002E09D1">
            <w:pPr>
              <w:spacing w:line="240" w:lineRule="auto"/>
              <w:jc w:val="center"/>
              <w:rPr>
                <w:rFonts w:ascii="Calibri" w:hAnsi="Calibri" w:cs="Calibri"/>
                <w:b/>
                <w:bCs/>
                <w:color w:val="000000"/>
                <w:sz w:val="22"/>
                <w:szCs w:val="22"/>
                <w:lang w:val="en-IN" w:eastAsia="en-IN"/>
              </w:rPr>
            </w:pPr>
            <w:r w:rsidRPr="002E09D1">
              <w:rPr>
                <w:rFonts w:ascii="Calibri" w:hAnsi="Calibri" w:cs="Calibri"/>
                <w:b/>
                <w:bCs/>
                <w:color w:val="000000"/>
                <w:sz w:val="22"/>
                <w:szCs w:val="22"/>
                <w:lang w:val="en-IN" w:eastAsia="en-IN"/>
              </w:rPr>
              <w:t>coef</w:t>
            </w:r>
          </w:p>
        </w:tc>
        <w:tc>
          <w:tcPr>
            <w:tcW w:w="1195" w:type="dxa"/>
            <w:tcBorders>
              <w:top w:val="single" w:sz="4" w:space="0" w:color="auto"/>
              <w:left w:val="nil"/>
              <w:bottom w:val="single" w:sz="4" w:space="0" w:color="auto"/>
              <w:right w:val="single" w:sz="4" w:space="0" w:color="auto"/>
            </w:tcBorders>
            <w:noWrap/>
            <w:vAlign w:val="bottom"/>
            <w:hideMark/>
          </w:tcPr>
          <w:p w14:paraId="5C7C910A" w14:textId="49916209" w:rsidR="002E09D1" w:rsidRPr="002E09D1" w:rsidRDefault="002E09D1" w:rsidP="002E09D1">
            <w:pPr>
              <w:spacing w:line="240" w:lineRule="auto"/>
              <w:jc w:val="center"/>
              <w:rPr>
                <w:rFonts w:ascii="Calibri" w:hAnsi="Calibri" w:cs="Calibri"/>
                <w:b/>
                <w:bCs/>
                <w:color w:val="000000"/>
                <w:sz w:val="22"/>
                <w:szCs w:val="22"/>
                <w:lang w:val="en-IN" w:eastAsia="en-IN"/>
              </w:rPr>
            </w:pPr>
            <w:r w:rsidRPr="002E09D1">
              <w:rPr>
                <w:rFonts w:ascii="Calibri" w:hAnsi="Calibri" w:cs="Calibri"/>
                <w:b/>
                <w:bCs/>
                <w:color w:val="000000"/>
                <w:sz w:val="22"/>
                <w:szCs w:val="22"/>
                <w:lang w:val="en-IN" w:eastAsia="en-IN"/>
              </w:rPr>
              <w:t>P&gt;|z|</w:t>
            </w:r>
          </w:p>
        </w:tc>
        <w:tc>
          <w:tcPr>
            <w:tcW w:w="1195" w:type="dxa"/>
            <w:tcBorders>
              <w:top w:val="single" w:sz="4" w:space="0" w:color="auto"/>
              <w:left w:val="nil"/>
              <w:bottom w:val="single" w:sz="4" w:space="0" w:color="auto"/>
              <w:right w:val="single" w:sz="4" w:space="0" w:color="auto"/>
            </w:tcBorders>
            <w:noWrap/>
            <w:vAlign w:val="bottom"/>
            <w:hideMark/>
          </w:tcPr>
          <w:p w14:paraId="31D51AC7" w14:textId="77777777" w:rsidR="002E09D1" w:rsidRPr="002E09D1" w:rsidRDefault="002E09D1" w:rsidP="002E09D1">
            <w:pPr>
              <w:spacing w:line="240" w:lineRule="auto"/>
              <w:jc w:val="center"/>
              <w:rPr>
                <w:rFonts w:ascii="Calibri" w:hAnsi="Calibri" w:cs="Calibri"/>
                <w:b/>
                <w:bCs/>
                <w:color w:val="000000"/>
                <w:sz w:val="22"/>
                <w:szCs w:val="22"/>
                <w:lang w:val="en-IN" w:eastAsia="en-IN"/>
              </w:rPr>
            </w:pPr>
            <w:r w:rsidRPr="002E09D1">
              <w:rPr>
                <w:rFonts w:ascii="Calibri" w:hAnsi="Calibri" w:cs="Calibri"/>
                <w:b/>
                <w:bCs/>
                <w:color w:val="000000"/>
                <w:sz w:val="22"/>
                <w:szCs w:val="22"/>
                <w:lang w:val="en-IN" w:eastAsia="en-IN"/>
              </w:rPr>
              <w:t>std err</w:t>
            </w:r>
          </w:p>
        </w:tc>
      </w:tr>
      <w:tr w:rsidR="002E09D1" w:rsidRPr="002E09D1" w14:paraId="32B763FF" w14:textId="77777777" w:rsidTr="00F765F1">
        <w:trPr>
          <w:trHeight w:val="305"/>
        </w:trPr>
        <w:tc>
          <w:tcPr>
            <w:tcW w:w="2744" w:type="dxa"/>
            <w:tcBorders>
              <w:top w:val="nil"/>
              <w:left w:val="single" w:sz="4" w:space="0" w:color="auto"/>
              <w:bottom w:val="single" w:sz="4" w:space="0" w:color="auto"/>
              <w:right w:val="single" w:sz="4" w:space="0" w:color="auto"/>
            </w:tcBorders>
            <w:noWrap/>
            <w:vAlign w:val="bottom"/>
            <w:hideMark/>
          </w:tcPr>
          <w:p w14:paraId="29AF0F40" w14:textId="0ADC0659"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Minutes</w:t>
            </w:r>
          </w:p>
        </w:tc>
        <w:tc>
          <w:tcPr>
            <w:tcW w:w="1295" w:type="dxa"/>
            <w:tcBorders>
              <w:top w:val="nil"/>
              <w:left w:val="nil"/>
              <w:bottom w:val="single" w:sz="4" w:space="0" w:color="auto"/>
              <w:right w:val="single" w:sz="4" w:space="0" w:color="auto"/>
            </w:tcBorders>
            <w:noWrap/>
            <w:vAlign w:val="bottom"/>
            <w:hideMark/>
          </w:tcPr>
          <w:p w14:paraId="3BE8CAEA" w14:textId="41065ECE"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-0.0581</w:t>
            </w:r>
          </w:p>
        </w:tc>
        <w:tc>
          <w:tcPr>
            <w:tcW w:w="1195" w:type="dxa"/>
            <w:tcBorders>
              <w:top w:val="nil"/>
              <w:left w:val="nil"/>
              <w:bottom w:val="single" w:sz="4" w:space="0" w:color="auto"/>
              <w:right w:val="single" w:sz="4" w:space="0" w:color="auto"/>
            </w:tcBorders>
            <w:noWrap/>
            <w:vAlign w:val="bottom"/>
            <w:hideMark/>
          </w:tcPr>
          <w:p w14:paraId="6CBD437A" w14:textId="5931B65E"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0.605</w:t>
            </w:r>
          </w:p>
        </w:tc>
        <w:tc>
          <w:tcPr>
            <w:tcW w:w="1195" w:type="dxa"/>
            <w:tcBorders>
              <w:top w:val="nil"/>
              <w:left w:val="nil"/>
              <w:bottom w:val="single" w:sz="4" w:space="0" w:color="auto"/>
              <w:right w:val="single" w:sz="4" w:space="0" w:color="auto"/>
            </w:tcBorders>
            <w:noWrap/>
            <w:vAlign w:val="bottom"/>
            <w:hideMark/>
          </w:tcPr>
          <w:p w14:paraId="33D2A2AC" w14:textId="77C780FF"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0.112</w:t>
            </w:r>
          </w:p>
        </w:tc>
      </w:tr>
      <w:tr w:rsidR="002E09D1" w:rsidRPr="002E09D1" w14:paraId="7F6D45B9" w14:textId="77777777" w:rsidTr="00F765F1">
        <w:trPr>
          <w:trHeight w:val="305"/>
        </w:trPr>
        <w:tc>
          <w:tcPr>
            <w:tcW w:w="2744" w:type="dxa"/>
            <w:tcBorders>
              <w:top w:val="nil"/>
              <w:left w:val="single" w:sz="4" w:space="0" w:color="auto"/>
              <w:bottom w:val="single" w:sz="4" w:space="0" w:color="auto"/>
              <w:right w:val="single" w:sz="4" w:space="0" w:color="auto"/>
            </w:tcBorders>
            <w:noWrap/>
            <w:vAlign w:val="bottom"/>
            <w:hideMark/>
          </w:tcPr>
          <w:p w14:paraId="4083FA5D" w14:textId="67EA1626"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RollingAvg_7d</w:t>
            </w:r>
          </w:p>
        </w:tc>
        <w:tc>
          <w:tcPr>
            <w:tcW w:w="1295" w:type="dxa"/>
            <w:tcBorders>
              <w:top w:val="nil"/>
              <w:left w:val="nil"/>
              <w:bottom w:val="single" w:sz="4" w:space="0" w:color="auto"/>
              <w:right w:val="single" w:sz="4" w:space="0" w:color="auto"/>
            </w:tcBorders>
            <w:noWrap/>
            <w:vAlign w:val="bottom"/>
            <w:hideMark/>
          </w:tcPr>
          <w:p w14:paraId="22289BA0" w14:textId="0828071A"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1.2761</w:t>
            </w:r>
          </w:p>
        </w:tc>
        <w:tc>
          <w:tcPr>
            <w:tcW w:w="1195" w:type="dxa"/>
            <w:tcBorders>
              <w:top w:val="nil"/>
              <w:left w:val="nil"/>
              <w:bottom w:val="single" w:sz="4" w:space="0" w:color="auto"/>
              <w:right w:val="single" w:sz="4" w:space="0" w:color="auto"/>
            </w:tcBorders>
            <w:noWrap/>
            <w:vAlign w:val="bottom"/>
            <w:hideMark/>
          </w:tcPr>
          <w:p w14:paraId="0AE71ACD" w14:textId="174864EA"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0</w:t>
            </w:r>
          </w:p>
        </w:tc>
        <w:tc>
          <w:tcPr>
            <w:tcW w:w="1195" w:type="dxa"/>
            <w:tcBorders>
              <w:top w:val="nil"/>
              <w:left w:val="nil"/>
              <w:bottom w:val="single" w:sz="4" w:space="0" w:color="auto"/>
              <w:right w:val="single" w:sz="4" w:space="0" w:color="auto"/>
            </w:tcBorders>
            <w:noWrap/>
            <w:vAlign w:val="bottom"/>
            <w:hideMark/>
          </w:tcPr>
          <w:p w14:paraId="5EFBDD7F" w14:textId="69308ABA"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0.061</w:t>
            </w:r>
          </w:p>
        </w:tc>
      </w:tr>
      <w:tr w:rsidR="002E09D1" w:rsidRPr="002E09D1" w14:paraId="2ACFF441" w14:textId="77777777" w:rsidTr="00F765F1">
        <w:trPr>
          <w:trHeight w:val="305"/>
        </w:trPr>
        <w:tc>
          <w:tcPr>
            <w:tcW w:w="2744" w:type="dxa"/>
            <w:tcBorders>
              <w:top w:val="nil"/>
              <w:left w:val="single" w:sz="4" w:space="0" w:color="auto"/>
              <w:bottom w:val="single" w:sz="4" w:space="0" w:color="auto"/>
              <w:right w:val="single" w:sz="4" w:space="0" w:color="auto"/>
            </w:tcBorders>
            <w:noWrap/>
            <w:vAlign w:val="bottom"/>
            <w:hideMark/>
          </w:tcPr>
          <w:p w14:paraId="1E18BC53" w14:textId="6AEE33B0"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FixtureCount5d</w:t>
            </w:r>
          </w:p>
        </w:tc>
        <w:tc>
          <w:tcPr>
            <w:tcW w:w="1295" w:type="dxa"/>
            <w:tcBorders>
              <w:top w:val="nil"/>
              <w:left w:val="nil"/>
              <w:bottom w:val="single" w:sz="4" w:space="0" w:color="auto"/>
              <w:right w:val="single" w:sz="4" w:space="0" w:color="auto"/>
            </w:tcBorders>
            <w:noWrap/>
            <w:vAlign w:val="bottom"/>
            <w:hideMark/>
          </w:tcPr>
          <w:p w14:paraId="35FD8835" w14:textId="2D502D35"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1.4336</w:t>
            </w:r>
          </w:p>
        </w:tc>
        <w:tc>
          <w:tcPr>
            <w:tcW w:w="1195" w:type="dxa"/>
            <w:tcBorders>
              <w:top w:val="nil"/>
              <w:left w:val="nil"/>
              <w:bottom w:val="single" w:sz="4" w:space="0" w:color="auto"/>
              <w:right w:val="single" w:sz="4" w:space="0" w:color="auto"/>
            </w:tcBorders>
            <w:noWrap/>
            <w:vAlign w:val="bottom"/>
            <w:hideMark/>
          </w:tcPr>
          <w:p w14:paraId="5A5F1ABD" w14:textId="5DC1B759"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0</w:t>
            </w:r>
          </w:p>
        </w:tc>
        <w:tc>
          <w:tcPr>
            <w:tcW w:w="1195" w:type="dxa"/>
            <w:tcBorders>
              <w:top w:val="nil"/>
              <w:left w:val="nil"/>
              <w:bottom w:val="single" w:sz="4" w:space="0" w:color="auto"/>
              <w:right w:val="single" w:sz="4" w:space="0" w:color="auto"/>
            </w:tcBorders>
            <w:noWrap/>
            <w:vAlign w:val="bottom"/>
            <w:hideMark/>
          </w:tcPr>
          <w:p w14:paraId="0D91BB6D" w14:textId="051218CF"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0.325</w:t>
            </w:r>
          </w:p>
        </w:tc>
      </w:tr>
      <w:tr w:rsidR="002E09D1" w:rsidRPr="002E09D1" w14:paraId="3DA01E3D" w14:textId="77777777" w:rsidTr="00F765F1">
        <w:trPr>
          <w:trHeight w:val="305"/>
        </w:trPr>
        <w:tc>
          <w:tcPr>
            <w:tcW w:w="2744" w:type="dxa"/>
            <w:tcBorders>
              <w:top w:val="nil"/>
              <w:left w:val="single" w:sz="4" w:space="0" w:color="auto"/>
              <w:bottom w:val="single" w:sz="4" w:space="0" w:color="auto"/>
              <w:right w:val="single" w:sz="4" w:space="0" w:color="auto"/>
            </w:tcBorders>
            <w:noWrap/>
            <w:vAlign w:val="bottom"/>
            <w:hideMark/>
          </w:tcPr>
          <w:p w14:paraId="06DA292C" w14:textId="37A9DE7C"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CompIntensity</w:t>
            </w:r>
          </w:p>
        </w:tc>
        <w:tc>
          <w:tcPr>
            <w:tcW w:w="1295" w:type="dxa"/>
            <w:tcBorders>
              <w:top w:val="nil"/>
              <w:left w:val="nil"/>
              <w:bottom w:val="single" w:sz="4" w:space="0" w:color="auto"/>
              <w:right w:val="single" w:sz="4" w:space="0" w:color="auto"/>
            </w:tcBorders>
            <w:noWrap/>
            <w:vAlign w:val="bottom"/>
            <w:hideMark/>
          </w:tcPr>
          <w:p w14:paraId="7A6A425D" w14:textId="5D4A701F"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-0.099</w:t>
            </w:r>
          </w:p>
        </w:tc>
        <w:tc>
          <w:tcPr>
            <w:tcW w:w="1195" w:type="dxa"/>
            <w:tcBorders>
              <w:top w:val="nil"/>
              <w:left w:val="nil"/>
              <w:bottom w:val="single" w:sz="4" w:space="0" w:color="auto"/>
              <w:right w:val="single" w:sz="4" w:space="0" w:color="auto"/>
            </w:tcBorders>
            <w:noWrap/>
            <w:vAlign w:val="bottom"/>
            <w:hideMark/>
          </w:tcPr>
          <w:p w14:paraId="5980F1A1" w14:textId="4ED7B990"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0.262</w:t>
            </w:r>
          </w:p>
        </w:tc>
        <w:tc>
          <w:tcPr>
            <w:tcW w:w="1195" w:type="dxa"/>
            <w:tcBorders>
              <w:top w:val="nil"/>
              <w:left w:val="nil"/>
              <w:bottom w:val="single" w:sz="4" w:space="0" w:color="auto"/>
              <w:right w:val="single" w:sz="4" w:space="0" w:color="auto"/>
            </w:tcBorders>
            <w:noWrap/>
            <w:vAlign w:val="bottom"/>
            <w:hideMark/>
          </w:tcPr>
          <w:p w14:paraId="42C29377" w14:textId="463C9110"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0.088</w:t>
            </w:r>
          </w:p>
        </w:tc>
      </w:tr>
      <w:tr w:rsidR="002E09D1" w:rsidRPr="002E09D1" w14:paraId="608C1878" w14:textId="77777777" w:rsidTr="00F765F1">
        <w:trPr>
          <w:trHeight w:val="305"/>
        </w:trPr>
        <w:tc>
          <w:tcPr>
            <w:tcW w:w="2744" w:type="dxa"/>
            <w:tcBorders>
              <w:top w:val="nil"/>
              <w:left w:val="single" w:sz="4" w:space="0" w:color="auto"/>
              <w:bottom w:val="single" w:sz="4" w:space="0" w:color="auto"/>
              <w:right w:val="single" w:sz="4" w:space="0" w:color="auto"/>
            </w:tcBorders>
            <w:noWrap/>
            <w:vAlign w:val="bottom"/>
            <w:hideMark/>
          </w:tcPr>
          <w:p w14:paraId="42B4D41D" w14:textId="3DF81C1A"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PositionLoadScore</w:t>
            </w:r>
          </w:p>
        </w:tc>
        <w:tc>
          <w:tcPr>
            <w:tcW w:w="1295" w:type="dxa"/>
            <w:tcBorders>
              <w:top w:val="nil"/>
              <w:left w:val="nil"/>
              <w:bottom w:val="single" w:sz="4" w:space="0" w:color="auto"/>
              <w:right w:val="single" w:sz="4" w:space="0" w:color="auto"/>
            </w:tcBorders>
            <w:noWrap/>
            <w:vAlign w:val="bottom"/>
            <w:hideMark/>
          </w:tcPr>
          <w:p w14:paraId="2E3A4117" w14:textId="21BF86B3"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-1.9192</w:t>
            </w:r>
          </w:p>
        </w:tc>
        <w:tc>
          <w:tcPr>
            <w:tcW w:w="1195" w:type="dxa"/>
            <w:tcBorders>
              <w:top w:val="nil"/>
              <w:left w:val="nil"/>
              <w:bottom w:val="single" w:sz="4" w:space="0" w:color="auto"/>
              <w:right w:val="single" w:sz="4" w:space="0" w:color="auto"/>
            </w:tcBorders>
            <w:noWrap/>
            <w:vAlign w:val="bottom"/>
            <w:hideMark/>
          </w:tcPr>
          <w:p w14:paraId="0BDFE00F" w14:textId="367D0139"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0.001</w:t>
            </w:r>
          </w:p>
        </w:tc>
        <w:tc>
          <w:tcPr>
            <w:tcW w:w="1195" w:type="dxa"/>
            <w:tcBorders>
              <w:top w:val="nil"/>
              <w:left w:val="nil"/>
              <w:bottom w:val="single" w:sz="4" w:space="0" w:color="auto"/>
              <w:right w:val="single" w:sz="4" w:space="0" w:color="auto"/>
            </w:tcBorders>
            <w:noWrap/>
            <w:vAlign w:val="bottom"/>
            <w:hideMark/>
          </w:tcPr>
          <w:p w14:paraId="26A3449E" w14:textId="711798B7"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0.566</w:t>
            </w:r>
          </w:p>
        </w:tc>
      </w:tr>
      <w:tr w:rsidR="002E09D1" w:rsidRPr="002E09D1" w14:paraId="3012BDC8" w14:textId="77777777" w:rsidTr="00F765F1">
        <w:trPr>
          <w:trHeight w:val="305"/>
        </w:trPr>
        <w:tc>
          <w:tcPr>
            <w:tcW w:w="2744" w:type="dxa"/>
            <w:tcBorders>
              <w:top w:val="nil"/>
              <w:left w:val="single" w:sz="4" w:space="0" w:color="auto"/>
              <w:bottom w:val="single" w:sz="4" w:space="0" w:color="auto"/>
              <w:right w:val="single" w:sz="4" w:space="0" w:color="auto"/>
            </w:tcBorders>
            <w:noWrap/>
            <w:vAlign w:val="bottom"/>
            <w:hideMark/>
          </w:tcPr>
          <w:p w14:paraId="7993A0D6" w14:textId="17BF1DC6"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Age</w:t>
            </w:r>
          </w:p>
        </w:tc>
        <w:tc>
          <w:tcPr>
            <w:tcW w:w="1295" w:type="dxa"/>
            <w:tcBorders>
              <w:top w:val="nil"/>
              <w:left w:val="nil"/>
              <w:bottom w:val="single" w:sz="4" w:space="0" w:color="auto"/>
              <w:right w:val="single" w:sz="4" w:space="0" w:color="auto"/>
            </w:tcBorders>
            <w:noWrap/>
            <w:vAlign w:val="bottom"/>
            <w:hideMark/>
          </w:tcPr>
          <w:p w14:paraId="2F8E2B81" w14:textId="23625758"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-0.1074</w:t>
            </w:r>
          </w:p>
        </w:tc>
        <w:tc>
          <w:tcPr>
            <w:tcW w:w="1195" w:type="dxa"/>
            <w:tcBorders>
              <w:top w:val="nil"/>
              <w:left w:val="nil"/>
              <w:bottom w:val="single" w:sz="4" w:space="0" w:color="auto"/>
              <w:right w:val="single" w:sz="4" w:space="0" w:color="auto"/>
            </w:tcBorders>
            <w:noWrap/>
            <w:vAlign w:val="bottom"/>
            <w:hideMark/>
          </w:tcPr>
          <w:p w14:paraId="7C27ADC8" w14:textId="19C4E944"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0.23</w:t>
            </w:r>
          </w:p>
        </w:tc>
        <w:tc>
          <w:tcPr>
            <w:tcW w:w="1195" w:type="dxa"/>
            <w:tcBorders>
              <w:top w:val="nil"/>
              <w:left w:val="nil"/>
              <w:bottom w:val="single" w:sz="4" w:space="0" w:color="auto"/>
              <w:right w:val="single" w:sz="4" w:space="0" w:color="auto"/>
            </w:tcBorders>
            <w:noWrap/>
            <w:vAlign w:val="bottom"/>
            <w:hideMark/>
          </w:tcPr>
          <w:p w14:paraId="1942BB28" w14:textId="4C328BFE"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0.09</w:t>
            </w:r>
          </w:p>
        </w:tc>
      </w:tr>
      <w:tr w:rsidR="002E09D1" w:rsidRPr="002E09D1" w14:paraId="1798D7EF" w14:textId="77777777" w:rsidTr="00F765F1">
        <w:trPr>
          <w:trHeight w:val="305"/>
        </w:trPr>
        <w:tc>
          <w:tcPr>
            <w:tcW w:w="2744" w:type="dxa"/>
            <w:tcBorders>
              <w:top w:val="nil"/>
              <w:left w:val="single" w:sz="4" w:space="0" w:color="auto"/>
              <w:bottom w:val="single" w:sz="4" w:space="0" w:color="auto"/>
              <w:right w:val="single" w:sz="4" w:space="0" w:color="auto"/>
            </w:tcBorders>
            <w:noWrap/>
            <w:vAlign w:val="bottom"/>
            <w:hideMark/>
          </w:tcPr>
          <w:p w14:paraId="5A0769BC" w14:textId="65C821A0"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BMI</w:t>
            </w:r>
          </w:p>
        </w:tc>
        <w:tc>
          <w:tcPr>
            <w:tcW w:w="1295" w:type="dxa"/>
            <w:tcBorders>
              <w:top w:val="nil"/>
              <w:left w:val="nil"/>
              <w:bottom w:val="single" w:sz="4" w:space="0" w:color="auto"/>
              <w:right w:val="single" w:sz="4" w:space="0" w:color="auto"/>
            </w:tcBorders>
            <w:noWrap/>
            <w:vAlign w:val="bottom"/>
            <w:hideMark/>
          </w:tcPr>
          <w:p w14:paraId="69704775" w14:textId="3C76D675"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-0.4895</w:t>
            </w:r>
          </w:p>
        </w:tc>
        <w:tc>
          <w:tcPr>
            <w:tcW w:w="1195" w:type="dxa"/>
            <w:tcBorders>
              <w:top w:val="nil"/>
              <w:left w:val="nil"/>
              <w:bottom w:val="single" w:sz="4" w:space="0" w:color="auto"/>
              <w:right w:val="single" w:sz="4" w:space="0" w:color="auto"/>
            </w:tcBorders>
            <w:noWrap/>
            <w:vAlign w:val="bottom"/>
            <w:hideMark/>
          </w:tcPr>
          <w:p w14:paraId="13723E81" w14:textId="56F30207"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0.001</w:t>
            </w:r>
          </w:p>
        </w:tc>
        <w:tc>
          <w:tcPr>
            <w:tcW w:w="1195" w:type="dxa"/>
            <w:tcBorders>
              <w:top w:val="nil"/>
              <w:left w:val="nil"/>
              <w:bottom w:val="single" w:sz="4" w:space="0" w:color="auto"/>
              <w:right w:val="single" w:sz="4" w:space="0" w:color="auto"/>
            </w:tcBorders>
            <w:noWrap/>
            <w:vAlign w:val="bottom"/>
            <w:hideMark/>
          </w:tcPr>
          <w:p w14:paraId="20D49D07" w14:textId="2C5BACB6"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0.145</w:t>
            </w:r>
          </w:p>
        </w:tc>
      </w:tr>
      <w:tr w:rsidR="002E09D1" w:rsidRPr="002E09D1" w14:paraId="17549CE4" w14:textId="77777777" w:rsidTr="00F765F1">
        <w:trPr>
          <w:trHeight w:val="305"/>
        </w:trPr>
        <w:tc>
          <w:tcPr>
            <w:tcW w:w="2744" w:type="dxa"/>
            <w:tcBorders>
              <w:top w:val="nil"/>
              <w:left w:val="single" w:sz="4" w:space="0" w:color="auto"/>
              <w:bottom w:val="single" w:sz="4" w:space="0" w:color="auto"/>
              <w:right w:val="single" w:sz="4" w:space="0" w:color="auto"/>
            </w:tcBorders>
            <w:noWrap/>
            <w:vAlign w:val="bottom"/>
            <w:hideMark/>
          </w:tcPr>
          <w:p w14:paraId="5DA09CC0" w14:textId="42CDBDC1"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BMI_PosLoad</w:t>
            </w:r>
          </w:p>
        </w:tc>
        <w:tc>
          <w:tcPr>
            <w:tcW w:w="1295" w:type="dxa"/>
            <w:tcBorders>
              <w:top w:val="nil"/>
              <w:left w:val="nil"/>
              <w:bottom w:val="single" w:sz="4" w:space="0" w:color="auto"/>
              <w:right w:val="single" w:sz="4" w:space="0" w:color="auto"/>
            </w:tcBorders>
            <w:noWrap/>
            <w:vAlign w:val="bottom"/>
            <w:hideMark/>
          </w:tcPr>
          <w:p w14:paraId="75AA630A" w14:textId="07E4F5DC"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1.9584</w:t>
            </w:r>
          </w:p>
        </w:tc>
        <w:tc>
          <w:tcPr>
            <w:tcW w:w="1195" w:type="dxa"/>
            <w:tcBorders>
              <w:top w:val="nil"/>
              <w:left w:val="nil"/>
              <w:bottom w:val="single" w:sz="4" w:space="0" w:color="auto"/>
              <w:right w:val="single" w:sz="4" w:space="0" w:color="auto"/>
            </w:tcBorders>
            <w:noWrap/>
            <w:vAlign w:val="bottom"/>
            <w:hideMark/>
          </w:tcPr>
          <w:p w14:paraId="24A6690D" w14:textId="486CFA38"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0.001</w:t>
            </w:r>
          </w:p>
        </w:tc>
        <w:tc>
          <w:tcPr>
            <w:tcW w:w="1195" w:type="dxa"/>
            <w:tcBorders>
              <w:top w:val="nil"/>
              <w:left w:val="nil"/>
              <w:bottom w:val="single" w:sz="4" w:space="0" w:color="auto"/>
              <w:right w:val="single" w:sz="4" w:space="0" w:color="auto"/>
            </w:tcBorders>
            <w:noWrap/>
            <w:vAlign w:val="bottom"/>
            <w:hideMark/>
          </w:tcPr>
          <w:p w14:paraId="1F18D94A" w14:textId="7080B3FC"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0.569</w:t>
            </w:r>
          </w:p>
        </w:tc>
      </w:tr>
      <w:tr w:rsidR="002E09D1" w:rsidRPr="002E09D1" w14:paraId="73146D43" w14:textId="77777777" w:rsidTr="00F765F1">
        <w:trPr>
          <w:trHeight w:val="305"/>
        </w:trPr>
        <w:tc>
          <w:tcPr>
            <w:tcW w:w="2744" w:type="dxa"/>
            <w:tcBorders>
              <w:top w:val="nil"/>
              <w:left w:val="single" w:sz="4" w:space="0" w:color="auto"/>
              <w:bottom w:val="single" w:sz="4" w:space="0" w:color="auto"/>
              <w:right w:val="single" w:sz="4" w:space="0" w:color="auto"/>
            </w:tcBorders>
            <w:noWrap/>
            <w:vAlign w:val="bottom"/>
            <w:hideMark/>
          </w:tcPr>
          <w:p w14:paraId="2413825D" w14:textId="6BC5B93C"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Age_Weight</w:t>
            </w:r>
          </w:p>
        </w:tc>
        <w:tc>
          <w:tcPr>
            <w:tcW w:w="1295" w:type="dxa"/>
            <w:tcBorders>
              <w:top w:val="nil"/>
              <w:left w:val="nil"/>
              <w:bottom w:val="single" w:sz="4" w:space="0" w:color="auto"/>
              <w:right w:val="single" w:sz="4" w:space="0" w:color="auto"/>
            </w:tcBorders>
            <w:noWrap/>
            <w:vAlign w:val="bottom"/>
            <w:hideMark/>
          </w:tcPr>
          <w:p w14:paraId="1B7CF1B8" w14:textId="544F3BA5"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0.0314</w:t>
            </w:r>
          </w:p>
        </w:tc>
        <w:tc>
          <w:tcPr>
            <w:tcW w:w="1195" w:type="dxa"/>
            <w:tcBorders>
              <w:top w:val="nil"/>
              <w:left w:val="nil"/>
              <w:bottom w:val="single" w:sz="4" w:space="0" w:color="auto"/>
              <w:right w:val="single" w:sz="4" w:space="0" w:color="auto"/>
            </w:tcBorders>
            <w:noWrap/>
            <w:vAlign w:val="bottom"/>
            <w:hideMark/>
          </w:tcPr>
          <w:p w14:paraId="2351E1B5" w14:textId="440B05F0"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0.697</w:t>
            </w:r>
          </w:p>
        </w:tc>
        <w:tc>
          <w:tcPr>
            <w:tcW w:w="1195" w:type="dxa"/>
            <w:tcBorders>
              <w:top w:val="nil"/>
              <w:left w:val="nil"/>
              <w:bottom w:val="single" w:sz="4" w:space="0" w:color="auto"/>
              <w:right w:val="single" w:sz="4" w:space="0" w:color="auto"/>
            </w:tcBorders>
            <w:noWrap/>
            <w:vAlign w:val="bottom"/>
            <w:hideMark/>
          </w:tcPr>
          <w:p w14:paraId="174CA9A2" w14:textId="03B20908"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0.081</w:t>
            </w:r>
          </w:p>
        </w:tc>
      </w:tr>
      <w:tr w:rsidR="002E09D1" w:rsidRPr="002E09D1" w14:paraId="04E4EC43" w14:textId="77777777" w:rsidTr="00F765F1">
        <w:trPr>
          <w:trHeight w:val="305"/>
        </w:trPr>
        <w:tc>
          <w:tcPr>
            <w:tcW w:w="2744" w:type="dxa"/>
            <w:tcBorders>
              <w:top w:val="nil"/>
              <w:left w:val="single" w:sz="4" w:space="0" w:color="auto"/>
              <w:bottom w:val="single" w:sz="4" w:space="0" w:color="auto"/>
              <w:right w:val="single" w:sz="4" w:space="0" w:color="auto"/>
            </w:tcBorders>
            <w:noWrap/>
            <w:vAlign w:val="bottom"/>
            <w:hideMark/>
          </w:tcPr>
          <w:p w14:paraId="71B09321" w14:textId="0D752361"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Start</w:t>
            </w:r>
          </w:p>
        </w:tc>
        <w:tc>
          <w:tcPr>
            <w:tcW w:w="1295" w:type="dxa"/>
            <w:tcBorders>
              <w:top w:val="nil"/>
              <w:left w:val="nil"/>
              <w:bottom w:val="single" w:sz="4" w:space="0" w:color="auto"/>
              <w:right w:val="single" w:sz="4" w:space="0" w:color="auto"/>
            </w:tcBorders>
            <w:noWrap/>
            <w:vAlign w:val="bottom"/>
            <w:hideMark/>
          </w:tcPr>
          <w:p w14:paraId="1E09597E" w14:textId="2B061FA6"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0.864</w:t>
            </w:r>
          </w:p>
        </w:tc>
        <w:tc>
          <w:tcPr>
            <w:tcW w:w="1195" w:type="dxa"/>
            <w:tcBorders>
              <w:top w:val="nil"/>
              <w:left w:val="nil"/>
              <w:bottom w:val="single" w:sz="4" w:space="0" w:color="auto"/>
              <w:right w:val="single" w:sz="4" w:space="0" w:color="auto"/>
            </w:tcBorders>
            <w:noWrap/>
            <w:vAlign w:val="bottom"/>
            <w:hideMark/>
          </w:tcPr>
          <w:p w14:paraId="67BAFE07" w14:textId="7E22D0F9"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0</w:t>
            </w:r>
          </w:p>
        </w:tc>
        <w:tc>
          <w:tcPr>
            <w:tcW w:w="1195" w:type="dxa"/>
            <w:tcBorders>
              <w:top w:val="nil"/>
              <w:left w:val="nil"/>
              <w:bottom w:val="single" w:sz="4" w:space="0" w:color="auto"/>
              <w:right w:val="single" w:sz="4" w:space="0" w:color="auto"/>
            </w:tcBorders>
            <w:noWrap/>
            <w:vAlign w:val="bottom"/>
            <w:hideMark/>
          </w:tcPr>
          <w:p w14:paraId="0BB048C9" w14:textId="6143C45D"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0.195</w:t>
            </w:r>
          </w:p>
        </w:tc>
      </w:tr>
      <w:tr w:rsidR="002E09D1" w:rsidRPr="002E09D1" w14:paraId="52B9785B" w14:textId="77777777" w:rsidTr="00F765F1">
        <w:trPr>
          <w:trHeight w:val="305"/>
        </w:trPr>
        <w:tc>
          <w:tcPr>
            <w:tcW w:w="2744" w:type="dxa"/>
            <w:tcBorders>
              <w:top w:val="nil"/>
              <w:left w:val="single" w:sz="4" w:space="0" w:color="auto"/>
              <w:bottom w:val="single" w:sz="4" w:space="0" w:color="auto"/>
              <w:right w:val="single" w:sz="4" w:space="0" w:color="auto"/>
            </w:tcBorders>
            <w:noWrap/>
            <w:vAlign w:val="bottom"/>
            <w:hideMark/>
          </w:tcPr>
          <w:p w14:paraId="5D488461" w14:textId="12A3F203"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FixtureCongestionFlag</w:t>
            </w:r>
          </w:p>
        </w:tc>
        <w:tc>
          <w:tcPr>
            <w:tcW w:w="1295" w:type="dxa"/>
            <w:tcBorders>
              <w:top w:val="nil"/>
              <w:left w:val="nil"/>
              <w:bottom w:val="single" w:sz="4" w:space="0" w:color="auto"/>
              <w:right w:val="single" w:sz="4" w:space="0" w:color="auto"/>
            </w:tcBorders>
            <w:noWrap/>
            <w:vAlign w:val="bottom"/>
            <w:hideMark/>
          </w:tcPr>
          <w:p w14:paraId="420B665D" w14:textId="1D7A5624"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-2.0284</w:t>
            </w:r>
          </w:p>
        </w:tc>
        <w:tc>
          <w:tcPr>
            <w:tcW w:w="1195" w:type="dxa"/>
            <w:tcBorders>
              <w:top w:val="nil"/>
              <w:left w:val="nil"/>
              <w:bottom w:val="single" w:sz="4" w:space="0" w:color="auto"/>
              <w:right w:val="single" w:sz="4" w:space="0" w:color="auto"/>
            </w:tcBorders>
            <w:noWrap/>
            <w:vAlign w:val="bottom"/>
            <w:hideMark/>
          </w:tcPr>
          <w:p w14:paraId="4A62D18E" w14:textId="4598E02A" w:rsidR="002E09D1" w:rsidRPr="002E09D1" w:rsidRDefault="002E09D1" w:rsidP="002E09D1">
            <w:pPr>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0</w:t>
            </w:r>
          </w:p>
        </w:tc>
        <w:tc>
          <w:tcPr>
            <w:tcW w:w="1195" w:type="dxa"/>
            <w:tcBorders>
              <w:top w:val="nil"/>
              <w:left w:val="nil"/>
              <w:bottom w:val="single" w:sz="4" w:space="0" w:color="auto"/>
              <w:right w:val="single" w:sz="4" w:space="0" w:color="auto"/>
            </w:tcBorders>
            <w:noWrap/>
            <w:vAlign w:val="bottom"/>
            <w:hideMark/>
          </w:tcPr>
          <w:p w14:paraId="4C0E1146" w14:textId="6C3852C0" w:rsidR="002E09D1" w:rsidRPr="002E09D1" w:rsidRDefault="002E09D1" w:rsidP="00673D00">
            <w:pPr>
              <w:keepNext/>
              <w:spacing w:line="240" w:lineRule="auto"/>
              <w:jc w:val="center"/>
              <w:rPr>
                <w:rFonts w:ascii="Calibri" w:hAnsi="Calibri" w:cs="Calibri"/>
                <w:color w:val="000000"/>
                <w:sz w:val="22"/>
                <w:szCs w:val="22"/>
                <w:lang w:val="en-IN" w:eastAsia="en-IN"/>
              </w:rPr>
            </w:pPr>
            <w:r w:rsidRPr="002E09D1">
              <w:rPr>
                <w:rFonts w:ascii="Calibri" w:hAnsi="Calibri" w:cs="Calibri"/>
                <w:color w:val="000000"/>
                <w:sz w:val="22"/>
                <w:szCs w:val="22"/>
                <w:lang w:val="en-IN" w:eastAsia="en-IN"/>
              </w:rPr>
              <w:t>0.429</w:t>
            </w:r>
          </w:p>
        </w:tc>
      </w:tr>
    </w:tbl>
    <w:p w14:paraId="2210718A" w14:textId="77777777" w:rsidR="00673D00" w:rsidRDefault="00673D00" w:rsidP="00673D00">
      <w:pPr>
        <w:pStyle w:val="Caption"/>
        <w:jc w:val="center"/>
      </w:pPr>
    </w:p>
    <w:p w14:paraId="527D2388" w14:textId="58128B4D" w:rsidR="002E09D1" w:rsidRDefault="00673D00" w:rsidP="00673D00">
      <w:pPr>
        <w:pStyle w:val="Caption"/>
        <w:jc w:val="center"/>
      </w:pPr>
      <w:bookmarkStart w:id="54" w:name="_Toc213937611"/>
      <w:r>
        <w:t xml:space="preserve">Table </w:t>
      </w:r>
      <w:r>
        <w:fldChar w:fldCharType="begin"/>
      </w:r>
      <w:r>
        <w:instrText xml:space="preserve"> SEQ Table \* ARABIC </w:instrText>
      </w:r>
      <w:r>
        <w:fldChar w:fldCharType="separate"/>
      </w:r>
      <w:r>
        <w:rPr>
          <w:noProof/>
        </w:rPr>
        <w:t>6</w:t>
      </w:r>
      <w:r>
        <w:rPr>
          <w:noProof/>
        </w:rPr>
        <w:fldChar w:fldCharType="end"/>
      </w:r>
      <w:r>
        <w:t xml:space="preserve"> Statsmodel Logit Feature Importance Scores</w:t>
      </w:r>
      <w:bookmarkEnd w:id="54"/>
    </w:p>
    <w:p w14:paraId="582E9829" w14:textId="0A978707" w:rsidR="002E09D1" w:rsidRPr="002E09D1" w:rsidRDefault="002E09D1" w:rsidP="002E09D1">
      <w:pPr>
        <w:pStyle w:val="ListParagraph"/>
        <w:ind w:left="360"/>
        <w:rPr>
          <w:lang w:val="en-IN"/>
        </w:rPr>
      </w:pPr>
      <w:r w:rsidRPr="002E09D1">
        <w:rPr>
          <w:lang w:val="en-IN"/>
        </w:rPr>
        <w:t>Each coefficient reflects how a one</w:t>
      </w:r>
      <w:r>
        <w:rPr>
          <w:lang w:val="en-IN"/>
        </w:rPr>
        <w:t xml:space="preserve"> </w:t>
      </w:r>
      <w:r w:rsidRPr="002E09D1">
        <w:rPr>
          <w:lang w:val="en-IN"/>
        </w:rPr>
        <w:t>unit increase in that feature affects the log-odds of an injury occurring (Injury = 1), assuming all other variables are held constant.</w:t>
      </w:r>
    </w:p>
    <w:p w14:paraId="0E90310B" w14:textId="77777777" w:rsidR="002E09D1" w:rsidRPr="002E09D1" w:rsidRDefault="002E09D1" w:rsidP="002E09D1">
      <w:pPr>
        <w:pStyle w:val="ListParagraph"/>
        <w:numPr>
          <w:ilvl w:val="0"/>
          <w:numId w:val="32"/>
        </w:numPr>
        <w:rPr>
          <w:lang w:val="en-IN"/>
        </w:rPr>
      </w:pPr>
      <w:r w:rsidRPr="002E09D1">
        <w:rPr>
          <w:lang w:val="en-IN"/>
        </w:rPr>
        <w:t>Positive coefficients indicate that increases in the feature correspond to higher injury risk, while</w:t>
      </w:r>
    </w:p>
    <w:p w14:paraId="4CB625CC" w14:textId="77777777" w:rsidR="002E09D1" w:rsidRPr="002E09D1" w:rsidRDefault="002E09D1" w:rsidP="002E09D1">
      <w:pPr>
        <w:pStyle w:val="ListParagraph"/>
        <w:numPr>
          <w:ilvl w:val="0"/>
          <w:numId w:val="32"/>
        </w:numPr>
        <w:rPr>
          <w:lang w:val="en-IN"/>
        </w:rPr>
      </w:pPr>
      <w:r w:rsidRPr="002E09D1">
        <w:rPr>
          <w:lang w:val="en-IN"/>
        </w:rPr>
        <w:t>Negative coefficients suggest a protective or inverse relationship with injury likelihood.</w:t>
      </w:r>
      <w:r w:rsidRPr="002E09D1">
        <w:rPr>
          <w:lang w:val="en-IN"/>
        </w:rPr>
        <w:br/>
        <w:t xml:space="preserve">The </w:t>
      </w:r>
      <w:r w:rsidRPr="002E09D1">
        <w:rPr>
          <w:i/>
          <w:iCs/>
          <w:lang w:val="en-IN"/>
        </w:rPr>
        <w:t>p</w:t>
      </w:r>
      <w:r w:rsidRPr="002E09D1">
        <w:rPr>
          <w:lang w:val="en-IN"/>
        </w:rPr>
        <w:t>-values show whether these relationships are statistically significant at the 95% confidence level (</w:t>
      </w:r>
      <w:r w:rsidRPr="002E09D1">
        <w:rPr>
          <w:i/>
          <w:iCs/>
          <w:lang w:val="en-IN"/>
        </w:rPr>
        <w:t>p &lt; 0.05</w:t>
      </w:r>
      <w:r w:rsidRPr="002E09D1">
        <w:rPr>
          <w:lang w:val="en-IN"/>
        </w:rPr>
        <w:t>).</w:t>
      </w:r>
    </w:p>
    <w:p w14:paraId="6627A875" w14:textId="77777777" w:rsidR="002E09D1" w:rsidRDefault="002E09D1" w:rsidP="00C0570E">
      <w:pPr>
        <w:pStyle w:val="ListParagraph"/>
        <w:ind w:left="360"/>
      </w:pPr>
    </w:p>
    <w:p w14:paraId="0A48D71B" w14:textId="77777777" w:rsidR="002E09D1" w:rsidRPr="002E09D1" w:rsidRDefault="002E09D1" w:rsidP="002E09D1">
      <w:pPr>
        <w:ind w:left="360"/>
        <w:rPr>
          <w:lang w:val="en-IN"/>
        </w:rPr>
      </w:pPr>
      <w:r w:rsidRPr="002E09D1">
        <w:rPr>
          <w:lang w:val="en-IN"/>
        </w:rPr>
        <w:t>The coefficients indicate several statistically significant predictors (p &lt; 0.05), supporting the Random Forest’s feature-importance trends.</w:t>
      </w:r>
    </w:p>
    <w:p w14:paraId="2770E35A" w14:textId="2BDC4430" w:rsidR="002E09D1" w:rsidRPr="002E09D1" w:rsidRDefault="002E09D1" w:rsidP="002E09D1">
      <w:pPr>
        <w:numPr>
          <w:ilvl w:val="0"/>
          <w:numId w:val="33"/>
        </w:numPr>
        <w:rPr>
          <w:lang w:val="en-IN"/>
        </w:rPr>
      </w:pPr>
      <w:r w:rsidRPr="002E09D1">
        <w:rPr>
          <w:lang w:val="en-IN"/>
        </w:rPr>
        <w:t xml:space="preserve">RollingAvg_7d (β = 1.27, p &lt; 0.001) </w:t>
      </w:r>
      <w:r>
        <w:rPr>
          <w:lang w:val="en-IN"/>
        </w:rPr>
        <w:t>-</w:t>
      </w:r>
      <w:r w:rsidRPr="002E09D1">
        <w:rPr>
          <w:lang w:val="en-IN"/>
        </w:rPr>
        <w:t xml:space="preserve"> The 7-day rolling average of minutes played exhibits a strong and significant positive association with injury likelihood. This confirms that acute workload spikes substantially elevate the risk of soft-tissue or fatigue-related injuries.</w:t>
      </w:r>
    </w:p>
    <w:p w14:paraId="30CEC48B" w14:textId="345501E8" w:rsidR="002E09D1" w:rsidRPr="002E09D1" w:rsidRDefault="002E09D1" w:rsidP="002E09D1">
      <w:pPr>
        <w:numPr>
          <w:ilvl w:val="0"/>
          <w:numId w:val="33"/>
        </w:numPr>
        <w:rPr>
          <w:lang w:val="en-IN"/>
        </w:rPr>
      </w:pPr>
      <w:r w:rsidRPr="002E09D1">
        <w:rPr>
          <w:lang w:val="en-IN"/>
        </w:rPr>
        <w:t xml:space="preserve">FixtureCount5d (β = 1.43, p &lt; 0.001) </w:t>
      </w:r>
      <w:r>
        <w:rPr>
          <w:lang w:val="en-IN"/>
        </w:rPr>
        <w:t>-</w:t>
      </w:r>
      <w:r w:rsidRPr="002E09D1">
        <w:rPr>
          <w:lang w:val="en-IN"/>
        </w:rPr>
        <w:t xml:space="preserve"> A higher number of fixtures in a five-day window also increases injury risk, aligning with sports medicine literature linking fixture congestion and recovery limitations to increased strain.</w:t>
      </w:r>
    </w:p>
    <w:p w14:paraId="0756E1F7" w14:textId="470E1991" w:rsidR="002E09D1" w:rsidRPr="002E09D1" w:rsidRDefault="002E09D1" w:rsidP="002E09D1">
      <w:pPr>
        <w:numPr>
          <w:ilvl w:val="0"/>
          <w:numId w:val="33"/>
        </w:numPr>
        <w:rPr>
          <w:lang w:val="en-IN"/>
        </w:rPr>
      </w:pPr>
      <w:r w:rsidRPr="002E09D1">
        <w:rPr>
          <w:lang w:val="en-IN"/>
        </w:rPr>
        <w:t xml:space="preserve">BMI_PosLoad (β = 1.95, p &lt; 0.001) </w:t>
      </w:r>
      <w:r>
        <w:rPr>
          <w:lang w:val="en-IN"/>
        </w:rPr>
        <w:t xml:space="preserve">- </w:t>
      </w:r>
      <w:r w:rsidRPr="002E09D1">
        <w:rPr>
          <w:lang w:val="en-IN"/>
        </w:rPr>
        <w:t>The combined BMI and positional load index is another significant positive factor, implying that heavier players performing in high-load roles face elevated biomechanical stress.</w:t>
      </w:r>
    </w:p>
    <w:p w14:paraId="2B276F90" w14:textId="6FFE77D7" w:rsidR="002E09D1" w:rsidRPr="002E09D1" w:rsidRDefault="002E09D1" w:rsidP="002E09D1">
      <w:pPr>
        <w:numPr>
          <w:ilvl w:val="0"/>
          <w:numId w:val="33"/>
        </w:numPr>
        <w:rPr>
          <w:lang w:val="en-IN"/>
        </w:rPr>
      </w:pPr>
      <w:r w:rsidRPr="002E09D1">
        <w:rPr>
          <w:lang w:val="en-IN"/>
        </w:rPr>
        <w:lastRenderedPageBreak/>
        <w:t xml:space="preserve">PositionLoadScore (β = –1.91, p = 0.001) </w:t>
      </w:r>
      <w:r>
        <w:rPr>
          <w:lang w:val="en-IN"/>
        </w:rPr>
        <w:t>-</w:t>
      </w:r>
      <w:r w:rsidRPr="002E09D1">
        <w:rPr>
          <w:lang w:val="en-IN"/>
        </w:rPr>
        <w:t xml:space="preserve"> This negative coefficient may reflect role</w:t>
      </w:r>
      <w:r w:rsidRPr="002E09D1">
        <w:rPr>
          <w:b/>
          <w:bCs/>
          <w:lang w:val="en-IN"/>
        </w:rPr>
        <w:t xml:space="preserve"> </w:t>
      </w:r>
      <w:r w:rsidRPr="002E09D1">
        <w:rPr>
          <w:lang w:val="en-IN"/>
        </w:rPr>
        <w:t>adaptation, suggesting that players in high-load positions (e.g., midfielders) adapt physiologically over the season, reducing relative injury probability.</w:t>
      </w:r>
    </w:p>
    <w:p w14:paraId="22EFAEF2" w14:textId="3FAB43C7" w:rsidR="002E09D1" w:rsidRPr="002E09D1" w:rsidRDefault="002E09D1" w:rsidP="002E09D1">
      <w:pPr>
        <w:numPr>
          <w:ilvl w:val="0"/>
          <w:numId w:val="33"/>
        </w:numPr>
        <w:rPr>
          <w:lang w:val="en-IN"/>
        </w:rPr>
      </w:pPr>
      <w:r w:rsidRPr="002E09D1">
        <w:rPr>
          <w:lang w:val="en-IN"/>
        </w:rPr>
        <w:t xml:space="preserve">BMI (β = –0.49, p = 0.001) </w:t>
      </w:r>
      <w:r>
        <w:rPr>
          <w:lang w:val="en-IN"/>
        </w:rPr>
        <w:t>-</w:t>
      </w:r>
      <w:r w:rsidRPr="002E09D1">
        <w:rPr>
          <w:lang w:val="en-IN"/>
        </w:rPr>
        <w:t xml:space="preserve"> A moderate negative effect, possibly indicating that higher body mass (when proportionate) correlates with improved robustness and tolerance to physical load.</w:t>
      </w:r>
    </w:p>
    <w:p w14:paraId="60174644" w14:textId="382616C0" w:rsidR="002E09D1" w:rsidRPr="002E09D1" w:rsidRDefault="002E09D1" w:rsidP="002E09D1">
      <w:pPr>
        <w:numPr>
          <w:ilvl w:val="0"/>
          <w:numId w:val="33"/>
        </w:numPr>
        <w:rPr>
          <w:lang w:val="en-IN"/>
        </w:rPr>
      </w:pPr>
      <w:r w:rsidRPr="002E09D1">
        <w:rPr>
          <w:lang w:val="en-IN"/>
        </w:rPr>
        <w:t xml:space="preserve">FixtureCongestionFlag (β = –2.02, p &lt; 0.001) </w:t>
      </w:r>
      <w:r>
        <w:rPr>
          <w:lang w:val="en-IN"/>
        </w:rPr>
        <w:t>-</w:t>
      </w:r>
      <w:r w:rsidRPr="002E09D1">
        <w:rPr>
          <w:lang w:val="en-IN"/>
        </w:rPr>
        <w:t xml:space="preserve"> Although counterintuitive, this negative sign likely reflects rotation effects players exposed to congestion are often managed more conservatively, or rested, which lowers immediate injury risk.</w:t>
      </w:r>
    </w:p>
    <w:p w14:paraId="3E9857A3" w14:textId="77777777" w:rsidR="002E09D1" w:rsidRDefault="002E09D1" w:rsidP="002E09D1">
      <w:pPr>
        <w:ind w:left="360"/>
        <w:rPr>
          <w:lang w:val="en-IN"/>
        </w:rPr>
      </w:pPr>
    </w:p>
    <w:p w14:paraId="088A92C9" w14:textId="77777777" w:rsidR="002E09D1" w:rsidRPr="002E09D1" w:rsidRDefault="002E09D1" w:rsidP="002E09D1">
      <w:pPr>
        <w:ind w:left="360"/>
        <w:rPr>
          <w:lang w:val="en-IN"/>
        </w:rPr>
      </w:pPr>
      <w:r w:rsidRPr="002E09D1">
        <w:rPr>
          <w:lang w:val="en-IN"/>
        </w:rPr>
        <w:t>Other variables, including Minutes, Age, Start, and Competition Intensity, were not statistically significant in isolation (</w:t>
      </w:r>
      <w:r w:rsidRPr="002E09D1">
        <w:rPr>
          <w:i/>
          <w:iCs/>
          <w:lang w:val="en-IN"/>
        </w:rPr>
        <w:t>p &gt; 0.05</w:t>
      </w:r>
      <w:r w:rsidRPr="002E09D1">
        <w:rPr>
          <w:lang w:val="en-IN"/>
        </w:rPr>
        <w:t>), though their interaction effects are likely captured by the Random Forest’s non-linear structure.</w:t>
      </w:r>
    </w:p>
    <w:p w14:paraId="77EF7C10" w14:textId="2EB5A89A" w:rsidR="002E09D1" w:rsidRPr="002E09D1" w:rsidRDefault="002E09D1" w:rsidP="002E09D1">
      <w:pPr>
        <w:ind w:left="360"/>
        <w:rPr>
          <w:lang w:val="en-IN"/>
        </w:rPr>
      </w:pPr>
      <w:r w:rsidRPr="002E09D1">
        <w:rPr>
          <w:lang w:val="en-IN"/>
        </w:rPr>
        <w:br/>
        <w:t>The categorical dummy variables (Venue, Position, Season, Age_Group) have been one-hot encoded; coefficients for these were not statistically stable due to sparse representation across categories and multicollinearity with interaction terms, hence the “NaN” values were reported for some levels.</w:t>
      </w:r>
    </w:p>
    <w:p w14:paraId="3865D85C" w14:textId="77777777" w:rsidR="002E09D1" w:rsidRPr="002E09D1" w:rsidRDefault="002E09D1" w:rsidP="002E09D1">
      <w:pPr>
        <w:ind w:left="360"/>
      </w:pPr>
    </w:p>
    <w:p w14:paraId="202B6F6E" w14:textId="312BFF9D" w:rsidR="002E09D1" w:rsidRPr="002E09D1" w:rsidRDefault="002E09D1" w:rsidP="002E09D1">
      <w:pPr>
        <w:ind w:left="360"/>
        <w:rPr>
          <w:lang w:val="en-IN"/>
        </w:rPr>
      </w:pPr>
      <w:r w:rsidRPr="002E09D1">
        <w:rPr>
          <w:lang w:val="en-IN"/>
        </w:rPr>
        <w:t>The statistically significant positive coefficients</w:t>
      </w:r>
      <w:r>
        <w:rPr>
          <w:lang w:val="en-IN"/>
        </w:rPr>
        <w:t>,</w:t>
      </w:r>
      <w:r w:rsidRPr="002E09D1">
        <w:rPr>
          <w:lang w:val="en-IN"/>
        </w:rPr>
        <w:t xml:space="preserve"> particularly RollingAvg_7d, FixtureCount5d, and BMI_PosLoad</w:t>
      </w:r>
      <w:r>
        <w:rPr>
          <w:lang w:val="en-IN"/>
        </w:rPr>
        <w:t>,</w:t>
      </w:r>
      <w:r w:rsidRPr="002E09D1">
        <w:rPr>
          <w:lang w:val="en-IN"/>
        </w:rPr>
        <w:t xml:space="preserve"> align strongly with the Random Forest’s top-ranked feature importances. This demonstrates that the features driving the Random Forest’s injury-risk predictions also exhibit consistent, interpretable linear relationships with injury probability. The logistic regression thus serves as an interpretability cross-check, confirming that the engineered workload and physiological metrics are not only predictive in a non-parametric model but are also statistically meaningful under a traditional inferential framework.</w:t>
      </w:r>
    </w:p>
    <w:p w14:paraId="103602DD" w14:textId="77777777" w:rsidR="002E09D1" w:rsidRPr="002E09D1" w:rsidRDefault="002E09D1" w:rsidP="002E09D1">
      <w:pPr>
        <w:ind w:left="360"/>
        <w:rPr>
          <w:lang w:val="en-IN"/>
        </w:rPr>
      </w:pPr>
    </w:p>
    <w:p w14:paraId="3D5E9372" w14:textId="77777777" w:rsidR="002E09D1" w:rsidRPr="002E09D1" w:rsidRDefault="002E09D1" w:rsidP="002E09D1">
      <w:pPr>
        <w:ind w:left="360"/>
        <w:rPr>
          <w:lang w:val="en-IN"/>
        </w:rPr>
      </w:pPr>
      <w:r w:rsidRPr="002E09D1">
        <w:rPr>
          <w:lang w:val="en-IN"/>
        </w:rPr>
        <w:t>Together, these results substantiate the Random Forest’s predictive validity and provide a physiologically grounded explanation of the key workload factors contributing to simulated injury risk.</w:t>
      </w:r>
    </w:p>
    <w:p w14:paraId="051779DE" w14:textId="77777777" w:rsidR="00C13772" w:rsidRDefault="00C13772" w:rsidP="003F126F">
      <w:pPr>
        <w:pStyle w:val="ListParagraph"/>
        <w:numPr>
          <w:ilvl w:val="1"/>
          <w:numId w:val="12"/>
        </w:numPr>
        <w:outlineLvl w:val="1"/>
      </w:pPr>
      <w:r>
        <w:lastRenderedPageBreak/>
        <w:t xml:space="preserve"> </w:t>
      </w:r>
      <w:bookmarkStart w:id="55" w:name="_Toc213932396"/>
      <w:r>
        <w:t>Model Deployment Preparation</w:t>
      </w:r>
      <w:bookmarkEnd w:id="55"/>
    </w:p>
    <w:p w14:paraId="66386EBD" w14:textId="77777777" w:rsidR="00C13772" w:rsidRDefault="00C13772" w:rsidP="00C13772">
      <w:pPr>
        <w:pStyle w:val="ListParagraph"/>
        <w:ind w:left="360"/>
      </w:pPr>
    </w:p>
    <w:p w14:paraId="2573618E" w14:textId="4EB47D43" w:rsidR="00C13772" w:rsidRPr="00C13772" w:rsidRDefault="00C13772" w:rsidP="00C13772">
      <w:pPr>
        <w:pStyle w:val="ListParagraph"/>
        <w:ind w:left="360"/>
        <w:rPr>
          <w:lang w:val="en-IN"/>
        </w:rPr>
      </w:pPr>
      <w:r w:rsidRPr="00C13772">
        <w:rPr>
          <w:lang w:val="en-IN"/>
        </w:rPr>
        <w:t>After the Random Forest was identified as the final and most effective classifier, the next stage involved preparing it for reproducible use and integrating it into an operational web application.</w:t>
      </w:r>
      <w:r>
        <w:rPr>
          <w:lang w:val="en-IN"/>
        </w:rPr>
        <w:t xml:space="preserve"> </w:t>
      </w:r>
      <w:r w:rsidRPr="00C13772">
        <w:rPr>
          <w:lang w:val="en-IN"/>
        </w:rPr>
        <w:t>The goal was to ensure that the trained model, along with its preprocessing logic, could be reused in exactly the same form during inference, preserving both accuracy and consistency.</w:t>
      </w:r>
    </w:p>
    <w:p w14:paraId="285B3974" w14:textId="77777777" w:rsidR="00C13772" w:rsidRDefault="00C13772" w:rsidP="00C13772">
      <w:pPr>
        <w:pStyle w:val="ListParagraph"/>
        <w:ind w:left="360"/>
        <w:rPr>
          <w:lang w:val="en-IN"/>
        </w:rPr>
      </w:pPr>
    </w:p>
    <w:p w14:paraId="01B5DE15" w14:textId="77777777" w:rsidR="00C13772" w:rsidRDefault="00C13772" w:rsidP="00C13772">
      <w:pPr>
        <w:pStyle w:val="ListParagraph"/>
        <w:ind w:left="360"/>
        <w:rPr>
          <w:lang w:val="en-IN"/>
        </w:rPr>
      </w:pPr>
      <w:r w:rsidRPr="00C13772">
        <w:rPr>
          <w:lang w:val="en-IN"/>
        </w:rPr>
        <w:t>During training, the Random Forest was encapsulated inside a scikit-learn pipeline that included every transformation applied to the data: numerical scaling, categorical encoding, and binary conversions implemented through a ColumnTransformer.</w:t>
      </w:r>
      <w:r w:rsidRPr="00C13772">
        <w:rPr>
          <w:lang w:val="en-IN"/>
        </w:rPr>
        <w:br/>
        <w:t>Combining preprocessing and model inference inside a single pipeline object eliminated the possibility of mismatch between the transformations used in training and those applied later to new data.</w:t>
      </w:r>
    </w:p>
    <w:p w14:paraId="5672416D" w14:textId="4EB7F16E" w:rsidR="00C13772" w:rsidRPr="00C13772" w:rsidRDefault="00C13772" w:rsidP="00C13772">
      <w:pPr>
        <w:pStyle w:val="ListParagraph"/>
        <w:ind w:left="360"/>
        <w:rPr>
          <w:lang w:val="en-IN"/>
        </w:rPr>
      </w:pPr>
      <w:r w:rsidRPr="00C13772">
        <w:rPr>
          <w:lang w:val="en-IN"/>
        </w:rPr>
        <w:br/>
        <w:t>This design guaranteed that any future dataset passed to the model would undergo identical preprocessing, feature ordering, and scaling before prediction.</w:t>
      </w:r>
    </w:p>
    <w:p w14:paraId="0E106B1D" w14:textId="77777777" w:rsidR="00C13772" w:rsidRDefault="00C13772" w:rsidP="00C13772">
      <w:pPr>
        <w:pStyle w:val="ListParagraph"/>
        <w:ind w:left="360"/>
        <w:rPr>
          <w:lang w:val="en-IN"/>
        </w:rPr>
      </w:pPr>
      <w:r w:rsidRPr="00C13772">
        <w:rPr>
          <w:lang w:val="en-IN"/>
        </w:rPr>
        <w:t>Once the final model configuration was established, the entire pipeline was serialised using the joblib library.</w:t>
      </w:r>
      <w:r>
        <w:rPr>
          <w:lang w:val="en-IN"/>
        </w:rPr>
        <w:t xml:space="preserve"> </w:t>
      </w:r>
      <w:r w:rsidRPr="00C13772">
        <w:rPr>
          <w:lang w:val="en-IN"/>
        </w:rPr>
        <w:t>This process produced a binary file, final_rf_model.pkl, containing the fitted transformer, encoder parameters, and the Random Forest’s tree structure.</w:t>
      </w:r>
    </w:p>
    <w:p w14:paraId="7844DF51" w14:textId="331A2BD5" w:rsidR="00C13772" w:rsidRDefault="00C13772" w:rsidP="00C13772">
      <w:pPr>
        <w:pStyle w:val="ListParagraph"/>
        <w:ind w:left="360"/>
        <w:rPr>
          <w:lang w:val="en-IN"/>
        </w:rPr>
      </w:pPr>
      <w:r w:rsidRPr="00C13772">
        <w:rPr>
          <w:lang w:val="en-IN"/>
        </w:rPr>
        <w:br/>
        <w:t>The model could then be reloaded and used immediately for inference without retraining, as illustrated below:</w:t>
      </w:r>
    </w:p>
    <w:p w14:paraId="79C6A2C8" w14:textId="41715577" w:rsidR="00C13772" w:rsidRDefault="00C13772" w:rsidP="00C13772">
      <w:pPr>
        <w:pStyle w:val="ListParagraph"/>
        <w:ind w:left="360"/>
        <w:rPr>
          <w:lang w:val="en-IN"/>
        </w:rPr>
      </w:pPr>
      <w:r w:rsidRPr="00C13772">
        <w:rPr>
          <w:noProof/>
          <w:lang w:val="en-IN"/>
        </w:rPr>
        <mc:AlternateContent>
          <mc:Choice Requires="wps">
            <w:drawing>
              <wp:anchor distT="45720" distB="45720" distL="114300" distR="114300" simplePos="0" relativeHeight="251663360" behindDoc="0" locked="0" layoutInCell="1" allowOverlap="1" wp14:anchorId="64962C99" wp14:editId="1B5C6CBA">
                <wp:simplePos x="0" y="0"/>
                <wp:positionH relativeFrom="margin">
                  <wp:align>right</wp:align>
                </wp:positionH>
                <wp:positionV relativeFrom="paragraph">
                  <wp:posOffset>275590</wp:posOffset>
                </wp:positionV>
                <wp:extent cx="5496560" cy="829310"/>
                <wp:effectExtent l="0" t="0" r="27940" b="27940"/>
                <wp:wrapSquare wrapText="bothSides"/>
                <wp:docPr id="18588095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6560" cy="829339"/>
                        </a:xfrm>
                        <a:prstGeom prst="rect">
                          <a:avLst/>
                        </a:prstGeom>
                        <a:ln>
                          <a:headEnd/>
                          <a:tailEnd/>
                        </a:ln>
                      </wps:spPr>
                      <wps:style>
                        <a:lnRef idx="1">
                          <a:schemeClr val="accent6"/>
                        </a:lnRef>
                        <a:fillRef idx="2">
                          <a:schemeClr val="accent6"/>
                        </a:fillRef>
                        <a:effectRef idx="1">
                          <a:schemeClr val="accent6"/>
                        </a:effectRef>
                        <a:fontRef idx="minor">
                          <a:schemeClr val="dk1"/>
                        </a:fontRef>
                      </wps:style>
                      <wps:txbx>
                        <w:txbxContent>
                          <w:p w14:paraId="336D953E" w14:textId="77777777" w:rsidR="00C13772" w:rsidRDefault="00C13772" w:rsidP="00C13772">
                            <w:r>
                              <w:t xml:space="preserve">import </w:t>
                            </w:r>
                            <w:proofErr w:type="spellStart"/>
                            <w:r>
                              <w:t>joblib</w:t>
                            </w:r>
                            <w:proofErr w:type="spellEnd"/>
                          </w:p>
                          <w:p w14:paraId="52F54724" w14:textId="0E033302" w:rsidR="00C13772" w:rsidRDefault="00C13772" w:rsidP="00C13772">
                            <w:proofErr w:type="spellStart"/>
                            <w:proofErr w:type="gramStart"/>
                            <w:r>
                              <w:t>joblib.dump</w:t>
                            </w:r>
                            <w:proofErr w:type="spellEnd"/>
                            <w:proofErr w:type="gramEnd"/>
                            <w:r>
                              <w:t>(</w:t>
                            </w:r>
                            <w:proofErr w:type="spellStart"/>
                            <w:r>
                              <w:t>final_rf</w:t>
                            </w:r>
                            <w:proofErr w:type="spellEnd"/>
                            <w:r>
                              <w:t>, "</w:t>
                            </w:r>
                            <w:proofErr w:type="spellStart"/>
                            <w:r>
                              <w:t>final_rf_model.pkl</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962C99" id="_x0000_s1034" type="#_x0000_t202" style="position:absolute;left:0;text-align:left;margin-left:381.6pt;margin-top:21.7pt;width:432.8pt;height:65.3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" fillcolor="#9ecb81 [2169]" strokecolor="#70ad47 [3209]" strokeweight=".5pt">
                <v:fill color2="#8ac066 [2617]" rotate="t" colors="0 #b5d5a7;.5 #aace99;1 #9cca86" focus="100%" type="gradient">
                  <o:fill v:ext="view" type="gradientUnscaled"/>
                </v:fill>
                <v:textbox>
                  <w:txbxContent>
                    <w:p w14:paraId="336D953E" w14:textId="77777777" w:rsidR="00C13772" w:rsidRDefault="00C13772" w:rsidP="00C13772">
                      <w:r>
                        <w:t xml:space="preserve">import </w:t>
                      </w:r>
                      <w:proofErr w:type="spellStart"/>
                      <w:r>
                        <w:t>joblib</w:t>
                      </w:r>
                      <w:proofErr w:type="spellEnd"/>
                    </w:p>
                    <w:p w14:paraId="52F54724" w14:textId="0E033302" w:rsidR="00C13772" w:rsidRDefault="00C13772" w:rsidP="00C13772">
                      <w:proofErr w:type="spellStart"/>
                      <w:proofErr w:type="gramStart"/>
                      <w:r>
                        <w:t>joblib.dump</w:t>
                      </w:r>
                      <w:proofErr w:type="spellEnd"/>
                      <w:proofErr w:type="gramEnd"/>
                      <w:r>
                        <w:t>(</w:t>
                      </w:r>
                      <w:proofErr w:type="spellStart"/>
                      <w:r>
                        <w:t>final_rf</w:t>
                      </w:r>
                      <w:proofErr w:type="spellEnd"/>
                      <w:r>
                        <w:t>, "</w:t>
                      </w:r>
                      <w:proofErr w:type="spellStart"/>
                      <w:r>
                        <w:t>final_rf_model.pkl</w:t>
                      </w:r>
                      <w:proofErr w:type="spellEnd"/>
                      <w:r>
                        <w:t>")</w:t>
                      </w:r>
                    </w:p>
                  </w:txbxContent>
                </v:textbox>
                <w10:wrap type="square" anchorx="margin"/>
              </v:shape>
            </w:pict>
          </mc:Fallback>
        </mc:AlternateContent>
      </w:r>
    </w:p>
    <w:p w14:paraId="78D60E5C" w14:textId="0043BB33" w:rsidR="00C13772" w:rsidRPr="00C13772" w:rsidRDefault="00C13772" w:rsidP="00C13772">
      <w:pPr>
        <w:pStyle w:val="ListParagraph"/>
        <w:ind w:left="360"/>
        <w:rPr>
          <w:lang w:val="en-IN"/>
        </w:rPr>
      </w:pPr>
    </w:p>
    <w:p w14:paraId="7D30E5FA" w14:textId="70AADEF6" w:rsidR="00B12708" w:rsidRDefault="00C13772" w:rsidP="00C13772">
      <w:pPr>
        <w:pStyle w:val="ListParagraph"/>
        <w:ind w:left="360"/>
      </w:pPr>
      <w:r>
        <w:t xml:space="preserve"> </w:t>
      </w:r>
      <w:r w:rsidR="00B12708">
        <w:br w:type="page"/>
      </w:r>
    </w:p>
    <w:p w14:paraId="51A14C0E" w14:textId="24E69589" w:rsidR="00B12708" w:rsidRDefault="00C13772" w:rsidP="00C0570E">
      <w:pPr>
        <w:pStyle w:val="ListParagraph"/>
        <w:ind w:left="360"/>
      </w:pPr>
      <w:r w:rsidRPr="00C13772">
        <w:lastRenderedPageBreak/>
        <w:t>Serialisation freezes the model and its parameters, ensuring that identical inputs will always yield identical predictions.</w:t>
      </w:r>
      <w:r>
        <w:t xml:space="preserve"> </w:t>
      </w:r>
      <w:r w:rsidRPr="00C13772">
        <w:t>Each exported version was stored with metadata such as the training</w:t>
      </w:r>
      <w:r>
        <w:t xml:space="preserve"> </w:t>
      </w:r>
      <w:r w:rsidRPr="00C13772">
        <w:t>set version and corresponding performance metrics, creating a transparent and traceable audit trail consistent with reproducibility best practices in applied machine learning.</w:t>
      </w:r>
    </w:p>
    <w:p w14:paraId="485DA75F" w14:textId="77777777" w:rsidR="00C13772" w:rsidRDefault="00C13772" w:rsidP="00C0570E">
      <w:pPr>
        <w:pStyle w:val="ListParagraph"/>
        <w:ind w:left="360"/>
      </w:pPr>
    </w:p>
    <w:p w14:paraId="11162020" w14:textId="77777777" w:rsidR="00C13772" w:rsidRDefault="00C13772" w:rsidP="00C13772">
      <w:pPr>
        <w:pStyle w:val="ListParagraph"/>
        <w:ind w:left="360"/>
      </w:pPr>
      <w:r w:rsidRPr="00C13772">
        <w:t>For deployment, a lightweight and interactive environment was required.</w:t>
      </w:r>
      <w:r>
        <w:t xml:space="preserve"> </w:t>
      </w:r>
      <w:r w:rsidRPr="00C13772">
        <w:t>The Streamlit framework was chosen because it allows direct execution of Python code within an intuitive browser-based interface.</w:t>
      </w:r>
      <w:r>
        <w:t xml:space="preserve"> </w:t>
      </w:r>
      <w:r w:rsidRPr="00C13772">
        <w:t>Unlike web frameworks such as Flask or Django, Streamlit requires no separate front-end code; instead, visual elements are bound directly to Python logic, making it ideal for a research prototype that must demonstrate function rather than full enterprise integration.</w:t>
      </w:r>
      <w:r>
        <w:t xml:space="preserve"> </w:t>
      </w:r>
      <w:r w:rsidRPr="00C13772">
        <w:t xml:space="preserve">This approach allows rapid iteration and ensures that future model updates can be incorporated simply by replacing the persisted </w:t>
      </w:r>
      <w:r>
        <w:t>‘</w:t>
      </w:r>
      <w:r w:rsidRPr="00C13772">
        <w:t>.pkl</w:t>
      </w:r>
      <w:r>
        <w:t>’</w:t>
      </w:r>
      <w:r w:rsidRPr="00C13772">
        <w:t xml:space="preserve"> file.</w:t>
      </w:r>
    </w:p>
    <w:p w14:paraId="2A954AFD" w14:textId="77777777" w:rsidR="00C13772" w:rsidRDefault="00C13772" w:rsidP="00C13772">
      <w:pPr>
        <w:pStyle w:val="ListParagraph"/>
        <w:ind w:left="360"/>
      </w:pPr>
    </w:p>
    <w:p w14:paraId="284426D2" w14:textId="13A99663" w:rsidR="00C13772" w:rsidRDefault="00C13772" w:rsidP="00C13772">
      <w:pPr>
        <w:pStyle w:val="ListParagraph"/>
        <w:ind w:left="360"/>
        <w:rPr>
          <w:lang w:val="en-IN"/>
        </w:rPr>
      </w:pPr>
      <w:r w:rsidRPr="00C13772">
        <w:rPr>
          <w:lang w:val="en-IN"/>
        </w:rPr>
        <w:t xml:space="preserve">The deployed application </w:t>
      </w:r>
      <w:r w:rsidRPr="00C13772">
        <w:rPr>
          <w:highlight w:val="yellow"/>
          <w:lang w:val="en-IN"/>
        </w:rPr>
        <w:t>(</w:t>
      </w:r>
      <w:r w:rsidR="003D2E8C">
        <w:rPr>
          <w:highlight w:val="yellow"/>
          <w:lang w:val="en-IN"/>
        </w:rPr>
        <w:t>web_</w:t>
      </w:r>
      <w:r w:rsidRPr="00C13772">
        <w:rPr>
          <w:highlight w:val="yellow"/>
          <w:lang w:val="en-IN"/>
        </w:rPr>
        <w:t>app.py)</w:t>
      </w:r>
      <w:r w:rsidRPr="00C13772">
        <w:rPr>
          <w:lang w:val="en-IN"/>
        </w:rPr>
        <w:t xml:space="preserve"> acts as a Player Load Risk Visualizer.</w:t>
      </w:r>
      <w:r>
        <w:rPr>
          <w:lang w:val="en-IN"/>
        </w:rPr>
        <w:t xml:space="preserve"> </w:t>
      </w:r>
      <w:r w:rsidRPr="00C13772">
        <w:rPr>
          <w:lang w:val="en-IN"/>
        </w:rPr>
        <w:t>Users begin by uploading a .csv file containing player-match workload data.</w:t>
      </w:r>
      <w:r>
        <w:rPr>
          <w:lang w:val="en-IN"/>
        </w:rPr>
        <w:t xml:space="preserve"> </w:t>
      </w:r>
      <w:r w:rsidRPr="00C13772">
        <w:rPr>
          <w:lang w:val="en-IN"/>
        </w:rPr>
        <w:t>Once uploaded, the file is processed automatically through the same transformation sequence used during training by invoking df_transform_v4().</w:t>
      </w:r>
      <w:r>
        <w:rPr>
          <w:lang w:val="en-IN"/>
        </w:rPr>
        <w:t xml:space="preserve"> </w:t>
      </w:r>
      <w:r w:rsidRPr="00C13772">
        <w:rPr>
          <w:lang w:val="en-IN"/>
        </w:rPr>
        <w:t>This includes handling of missing values, categorical encoding, and numerical scaling.</w:t>
      </w:r>
      <w:r>
        <w:rPr>
          <w:lang w:val="en-IN"/>
        </w:rPr>
        <w:t xml:space="preserve"> </w:t>
      </w:r>
      <w:r w:rsidRPr="00C13772">
        <w:rPr>
          <w:lang w:val="en-IN"/>
        </w:rPr>
        <w:t>The resulting feature matrix is passed to the persisted model, which generates both binary classifications (0 = no risk, 1 = injury risk) and probability estimates between 0 and 1. The probability values allow users to interpret injury likelihood as a spectrum rather than a strict threshold.</w:t>
      </w:r>
    </w:p>
    <w:p w14:paraId="4A9443A0" w14:textId="77777777" w:rsidR="00C13772" w:rsidRPr="00C13772" w:rsidRDefault="00C13772" w:rsidP="00C13772">
      <w:pPr>
        <w:pStyle w:val="ListParagraph"/>
        <w:ind w:left="360"/>
        <w:rPr>
          <w:lang w:val="en-IN"/>
        </w:rPr>
      </w:pPr>
    </w:p>
    <w:p w14:paraId="59921E54" w14:textId="13E59BB2" w:rsidR="00C13772" w:rsidRDefault="00C13772" w:rsidP="00C13772">
      <w:pPr>
        <w:pStyle w:val="ListParagraph"/>
        <w:ind w:left="360"/>
        <w:rPr>
          <w:lang w:val="en-IN"/>
        </w:rPr>
      </w:pPr>
      <w:r w:rsidRPr="00C13772">
        <w:rPr>
          <w:lang w:val="en-IN"/>
        </w:rPr>
        <w:t>Predictions are then visualised interactively through Streamlit widgets and Matplotlib charts.</w:t>
      </w:r>
      <w:r>
        <w:rPr>
          <w:lang w:val="en-IN"/>
        </w:rPr>
        <w:t xml:space="preserve"> </w:t>
      </w:r>
      <w:r w:rsidRPr="00C13772">
        <w:rPr>
          <w:lang w:val="en-IN"/>
        </w:rPr>
        <w:t>The interface highlights players with elevated injury risk, displays the distribution of predicted probabilities across the team, and plots rolling workload curves for individual athletes.</w:t>
      </w:r>
      <w:r>
        <w:rPr>
          <w:lang w:val="en-IN"/>
        </w:rPr>
        <w:t xml:space="preserve"> </w:t>
      </w:r>
      <w:r w:rsidRPr="00C13772">
        <w:rPr>
          <w:lang w:val="en-IN"/>
        </w:rPr>
        <w:t>Users can filter results by player, position, or competition to explore specific workload patterns</w:t>
      </w:r>
      <w:r>
        <w:rPr>
          <w:lang w:val="en-IN"/>
        </w:rPr>
        <w:t>, b</w:t>
      </w:r>
      <w:r w:rsidRPr="00C13772">
        <w:rPr>
          <w:lang w:val="en-IN"/>
        </w:rPr>
        <w:t>ecause all preprocessing and inference steps occur within the serialised pipeline, the system guarantees that predictions produced through the dashboard are numerically identical to those obtained in the notebook environment.</w:t>
      </w:r>
    </w:p>
    <w:p w14:paraId="18306B6F" w14:textId="77777777" w:rsidR="00C13772" w:rsidRDefault="00C13772" w:rsidP="00C13772">
      <w:pPr>
        <w:pStyle w:val="ListParagraph"/>
        <w:ind w:left="360"/>
        <w:rPr>
          <w:lang w:val="en-IN"/>
        </w:rPr>
      </w:pPr>
    </w:p>
    <w:p w14:paraId="63AAB4AA" w14:textId="77777777" w:rsidR="00C13772" w:rsidRDefault="00C13772" w:rsidP="00C13772">
      <w:pPr>
        <w:pStyle w:val="ListParagraph"/>
        <w:ind w:left="360"/>
        <w:rPr>
          <w:lang w:val="en-IN"/>
        </w:rPr>
      </w:pPr>
    </w:p>
    <w:p w14:paraId="55A266C3" w14:textId="382DE544" w:rsidR="00C13772" w:rsidRDefault="00C13772" w:rsidP="00C13772">
      <w:pPr>
        <w:pStyle w:val="ListParagraph"/>
        <w:ind w:left="360"/>
        <w:rPr>
          <w:lang w:val="en-IN"/>
        </w:rPr>
      </w:pPr>
      <w:r w:rsidRPr="00C13772">
        <w:rPr>
          <w:lang w:val="en-IN"/>
        </w:rPr>
        <w:lastRenderedPageBreak/>
        <w:t>From an architectural standpoint, the application consists of two logical layers.</w:t>
      </w:r>
      <w:r w:rsidRPr="00C13772">
        <w:rPr>
          <w:lang w:val="en-IN"/>
        </w:rPr>
        <w:br/>
        <w:t>The model layer houses the persisted Random Forest pipeline, ensuring data integrity and consistent inference.</w:t>
      </w:r>
      <w:r>
        <w:rPr>
          <w:lang w:val="en-IN"/>
        </w:rPr>
        <w:t xml:space="preserve"> </w:t>
      </w:r>
      <w:r w:rsidRPr="00C13772">
        <w:rPr>
          <w:lang w:val="en-IN"/>
        </w:rPr>
        <w:t>The presentation layer, built entirely in Streamlit, manages user interaction, calls the model layer for prediction, and renders visual outputs.</w:t>
      </w:r>
      <w:r>
        <w:rPr>
          <w:lang w:val="en-IN"/>
        </w:rPr>
        <w:t xml:space="preserve"> </w:t>
      </w:r>
      <w:r w:rsidRPr="00C13772">
        <w:rPr>
          <w:lang w:val="en-IN"/>
        </w:rPr>
        <w:t>This modular structure supports straightforward maintenance</w:t>
      </w:r>
      <w:r>
        <w:rPr>
          <w:lang w:val="en-IN"/>
        </w:rPr>
        <w:t>;</w:t>
      </w:r>
      <w:r w:rsidRPr="00C13772">
        <w:rPr>
          <w:lang w:val="en-IN"/>
        </w:rPr>
        <w:t xml:space="preserve"> newer models trained on updated seasons or datasets can replace the existing .pkl file without altering the interface or preprocessing logic.</w:t>
      </w:r>
    </w:p>
    <w:p w14:paraId="33A39CDF" w14:textId="77777777" w:rsidR="00C13772" w:rsidRDefault="00C13772" w:rsidP="00C13772">
      <w:pPr>
        <w:pStyle w:val="ListParagraph"/>
        <w:ind w:left="360"/>
        <w:rPr>
          <w:lang w:val="en-IN"/>
        </w:rPr>
      </w:pPr>
    </w:p>
    <w:p w14:paraId="2DCC4FC5" w14:textId="5E08297D" w:rsidR="00C13772" w:rsidRPr="00C13772" w:rsidRDefault="00C13772" w:rsidP="00C13772">
      <w:pPr>
        <w:pStyle w:val="ListParagraph"/>
        <w:ind w:left="360"/>
        <w:rPr>
          <w:lang w:val="en-IN"/>
        </w:rPr>
      </w:pPr>
      <w:r w:rsidRPr="00C13772">
        <w:rPr>
          <w:lang w:val="en-IN"/>
        </w:rPr>
        <w:t>To maintain reproducibility, all library versions used during training (scikit-learn 1.3, pandas 2.1, NumPy 1.26) are imported explicitly in the deployment environment.</w:t>
      </w:r>
      <w:r>
        <w:rPr>
          <w:lang w:val="en-IN"/>
        </w:rPr>
        <w:t xml:space="preserve"> </w:t>
      </w:r>
      <w:r w:rsidRPr="00C13772">
        <w:rPr>
          <w:lang w:val="en-IN"/>
        </w:rPr>
        <w:t>Random seeds (random_state = 42) are fixed to guarantee deterministic results.</w:t>
      </w:r>
      <w:r>
        <w:rPr>
          <w:lang w:val="en-IN"/>
        </w:rPr>
        <w:t xml:space="preserve"> </w:t>
      </w:r>
      <w:r w:rsidRPr="00C13772">
        <w:rPr>
          <w:lang w:val="en-IN"/>
        </w:rPr>
        <w:t>User-uploaded files are processed in memory only and discarded after each session to comply with data</w:t>
      </w:r>
      <w:r>
        <w:rPr>
          <w:lang w:val="en-IN"/>
        </w:rPr>
        <w:t xml:space="preserve"> </w:t>
      </w:r>
      <w:r w:rsidRPr="00C13772">
        <w:rPr>
          <w:lang w:val="en-IN"/>
        </w:rPr>
        <w:t>handling best practices.</w:t>
      </w:r>
      <w:r>
        <w:rPr>
          <w:lang w:val="en-IN"/>
        </w:rPr>
        <w:t xml:space="preserve"> </w:t>
      </w:r>
      <w:r w:rsidRPr="00C13772">
        <w:rPr>
          <w:lang w:val="en-IN"/>
        </w:rPr>
        <w:t>This deployment process completes the full lifecycle of the project</w:t>
      </w:r>
      <w:r>
        <w:rPr>
          <w:lang w:val="en-IN"/>
        </w:rPr>
        <w:t xml:space="preserve"> </w:t>
      </w:r>
      <w:r w:rsidRPr="00C13772">
        <w:rPr>
          <w:lang w:val="en-IN"/>
        </w:rPr>
        <w:t>from data acquisition and model training to operationalisation as an interactive analytical tool.</w:t>
      </w:r>
      <w:r>
        <w:rPr>
          <w:lang w:val="en-IN"/>
        </w:rPr>
        <w:t xml:space="preserve"> </w:t>
      </w:r>
      <w:r w:rsidRPr="00C13772">
        <w:rPr>
          <w:lang w:val="en-IN"/>
        </w:rPr>
        <w:t>By serialising the Random Forest pipeline and integrating it into a functional dashboard, the project moves beyond algorithmic experimentation to a reproducible, user</w:t>
      </w:r>
      <w:r>
        <w:rPr>
          <w:lang w:val="en-IN"/>
        </w:rPr>
        <w:t>-oriented</w:t>
      </w:r>
      <w:r w:rsidRPr="00C13772">
        <w:rPr>
          <w:lang w:val="en-IN"/>
        </w:rPr>
        <w:t xml:space="preserve"> prototype capable of supporting real-time workload analysis and injury</w:t>
      </w:r>
      <w:r>
        <w:rPr>
          <w:lang w:val="en-IN"/>
        </w:rPr>
        <w:t xml:space="preserve"> </w:t>
      </w:r>
      <w:r w:rsidRPr="00C13772">
        <w:rPr>
          <w:lang w:val="en-IN"/>
        </w:rPr>
        <w:t>risk monitoring in elite football contexts.</w:t>
      </w:r>
    </w:p>
    <w:p w14:paraId="1284CF12" w14:textId="77777777" w:rsidR="00C13772" w:rsidRPr="00C13772" w:rsidRDefault="00C13772" w:rsidP="00C13772">
      <w:pPr>
        <w:pStyle w:val="ListParagraph"/>
        <w:ind w:left="360"/>
        <w:rPr>
          <w:lang w:val="en-IN"/>
        </w:rPr>
      </w:pPr>
    </w:p>
    <w:p w14:paraId="4EE8C179" w14:textId="18DB27DF" w:rsidR="00B12708" w:rsidRDefault="00B12708" w:rsidP="00C13772">
      <w:pPr>
        <w:pStyle w:val="ListParagraph"/>
        <w:ind w:left="360"/>
      </w:pPr>
      <w:r>
        <w:br w:type="page"/>
      </w:r>
    </w:p>
    <w:p w14:paraId="3B491C2D" w14:textId="403151B6" w:rsidR="00B12708" w:rsidRPr="00B36FD2" w:rsidRDefault="00C13772" w:rsidP="003F126F">
      <w:pPr>
        <w:pStyle w:val="ListParagraph"/>
        <w:numPr>
          <w:ilvl w:val="0"/>
          <w:numId w:val="12"/>
        </w:numPr>
        <w:outlineLvl w:val="0"/>
        <w:rPr>
          <w:b/>
          <w:bCs/>
          <w:sz w:val="28"/>
          <w:szCs w:val="28"/>
        </w:rPr>
      </w:pPr>
      <w:r w:rsidRPr="00B36FD2">
        <w:rPr>
          <w:b/>
          <w:bCs/>
          <w:sz w:val="28"/>
          <w:szCs w:val="28"/>
        </w:rPr>
        <w:lastRenderedPageBreak/>
        <w:t xml:space="preserve"> </w:t>
      </w:r>
      <w:bookmarkStart w:id="56" w:name="_Toc213932397"/>
      <w:r w:rsidRPr="00B36FD2">
        <w:rPr>
          <w:b/>
          <w:bCs/>
          <w:sz w:val="28"/>
          <w:szCs w:val="28"/>
        </w:rPr>
        <w:t>Evaluation and Results</w:t>
      </w:r>
      <w:bookmarkEnd w:id="56"/>
    </w:p>
    <w:p w14:paraId="1C5AB11F" w14:textId="6C3503F7" w:rsidR="00B12708" w:rsidRDefault="00B12708" w:rsidP="00C0570E">
      <w:pPr>
        <w:pStyle w:val="ListParagraph"/>
        <w:ind w:left="360"/>
      </w:pPr>
    </w:p>
    <w:p w14:paraId="4B19C694" w14:textId="3FFD8961" w:rsidR="0074288A" w:rsidRDefault="0074288A" w:rsidP="0074288A">
      <w:pPr>
        <w:ind w:left="360"/>
      </w:pPr>
      <w:r>
        <w:t>This chapter evaluates the overall performance, interpretability, and deployment behaviour of the developed injury-prediction system. The assessment integrates both quantitative valuation of the four trained machine learning models and a qualitative review of the final web-based prototype to ensure that the solution performs accurately, generalises effectively, and functions consistently when used interactively. All findings are discussed in the context of the project’s research aims and the applied sports-science perspective guiding the work.</w:t>
      </w:r>
    </w:p>
    <w:p w14:paraId="655D09EE" w14:textId="77777777" w:rsidR="0074288A" w:rsidRDefault="0074288A" w:rsidP="0074288A"/>
    <w:p w14:paraId="38170AB5" w14:textId="647BEF1A" w:rsidR="0074288A" w:rsidRDefault="0074288A" w:rsidP="003F126F">
      <w:pPr>
        <w:pStyle w:val="ListParagraph"/>
        <w:numPr>
          <w:ilvl w:val="1"/>
          <w:numId w:val="35"/>
        </w:numPr>
        <w:outlineLvl w:val="1"/>
      </w:pPr>
      <w:r>
        <w:t xml:space="preserve"> </w:t>
      </w:r>
      <w:bookmarkStart w:id="57" w:name="_Toc213932398"/>
      <w:r>
        <w:t>Overview of Evaluation Strategy</w:t>
      </w:r>
      <w:bookmarkEnd w:id="57"/>
    </w:p>
    <w:p w14:paraId="641DBB19" w14:textId="77777777" w:rsidR="0074288A" w:rsidRDefault="0074288A" w:rsidP="0074288A">
      <w:pPr>
        <w:pStyle w:val="ListParagraph"/>
        <w:ind w:left="360"/>
      </w:pPr>
    </w:p>
    <w:p w14:paraId="1A141B02" w14:textId="4D2DC1DF" w:rsidR="00B413FA" w:rsidRDefault="00B413FA" w:rsidP="00B413FA">
      <w:pPr>
        <w:pStyle w:val="ListParagraph"/>
        <w:ind w:left="360"/>
      </w:pPr>
      <w:r>
        <w:t>The purpose of this stage is to confirm that the proposed machine-learning pipeline achieves its primary objective: reliable prediction of player injury risk from match level workload and physiological data. The evaluation was designed to address three complementary goals:</w:t>
      </w:r>
    </w:p>
    <w:p w14:paraId="105CE34A" w14:textId="77777777" w:rsidR="00B413FA" w:rsidRDefault="00B413FA" w:rsidP="00B413FA">
      <w:pPr>
        <w:pStyle w:val="ListParagraph"/>
        <w:ind w:left="360"/>
      </w:pPr>
    </w:p>
    <w:p w14:paraId="340AE799" w14:textId="77777777" w:rsidR="00B413FA" w:rsidRDefault="00B413FA" w:rsidP="00584854">
      <w:pPr>
        <w:pStyle w:val="ListParagraph"/>
        <w:numPr>
          <w:ilvl w:val="0"/>
          <w:numId w:val="36"/>
        </w:numPr>
        <w:ind w:left="360"/>
      </w:pPr>
      <w:r>
        <w:t>Predictive validity - measuring how accurately the trained models predict simulated injuries within unseen data;</w:t>
      </w:r>
    </w:p>
    <w:p w14:paraId="5BB3BEE1" w14:textId="77777777" w:rsidR="00B413FA" w:rsidRDefault="00B413FA" w:rsidP="00584854">
      <w:pPr>
        <w:pStyle w:val="ListParagraph"/>
        <w:numPr>
          <w:ilvl w:val="0"/>
          <w:numId w:val="36"/>
        </w:numPr>
        <w:ind w:left="360"/>
      </w:pPr>
      <w:r>
        <w:t>Generalisation - testing whether learned patterns extend beyond the training teams; and</w:t>
      </w:r>
    </w:p>
    <w:p w14:paraId="72BA495A" w14:textId="5C7DBD78" w:rsidR="00B413FA" w:rsidRDefault="00B413FA" w:rsidP="00584854">
      <w:pPr>
        <w:pStyle w:val="ListParagraph"/>
        <w:numPr>
          <w:ilvl w:val="0"/>
          <w:numId w:val="36"/>
        </w:numPr>
        <w:ind w:left="360"/>
      </w:pPr>
      <w:r>
        <w:t>Practical usability - ensuring that the persisted model performs identically when deployed in the Streamlit dashboard.</w:t>
      </w:r>
    </w:p>
    <w:p w14:paraId="6F9CE9FE" w14:textId="77777777" w:rsidR="00B413FA" w:rsidRDefault="00B413FA" w:rsidP="00B413FA">
      <w:pPr>
        <w:pStyle w:val="ListParagraph"/>
        <w:ind w:left="360"/>
      </w:pPr>
    </w:p>
    <w:p w14:paraId="6A36E45A" w14:textId="2657F694" w:rsidR="00B413FA" w:rsidRDefault="00B413FA" w:rsidP="00B413FA">
      <w:pPr>
        <w:pStyle w:val="ListParagraph"/>
        <w:ind w:left="360"/>
      </w:pPr>
      <w:r>
        <w:t>The analysis began with four supervised classifiers -Logistic Regression (baseline), Random Forest (RF), Gradient Boosting (GB), and Histogram-based Gradient Boosting (HGB), each tuned using a five-fold stratified grid search. The best configuration for each algorithm was retrained on the 80 % training split, and performance was measured on the remaining 20 % test data using the metrics outlined in the previous chapter. Given that only about ~12 % of samples correspond to injuries, recall for the positive (injury) class was prioritised over accuracy because missing a true injury (false negative) has far greater cost than over-predicting risk.</w:t>
      </w:r>
    </w:p>
    <w:p w14:paraId="3BA1EA81" w14:textId="77777777" w:rsidR="00B413FA" w:rsidRDefault="00B413FA" w:rsidP="00B413FA">
      <w:pPr>
        <w:pStyle w:val="ListParagraph"/>
        <w:ind w:left="360"/>
      </w:pPr>
    </w:p>
    <w:p w14:paraId="2D6A0841" w14:textId="77777777" w:rsidR="00B413FA" w:rsidRDefault="00B413FA" w:rsidP="00B413FA">
      <w:pPr>
        <w:pStyle w:val="ListParagraph"/>
        <w:ind w:left="360"/>
      </w:pPr>
    </w:p>
    <w:p w14:paraId="04E5EF15" w14:textId="0B140ABC" w:rsidR="00B413FA" w:rsidRDefault="00B413FA" w:rsidP="00B413FA">
      <w:pPr>
        <w:pStyle w:val="ListParagraph"/>
        <w:ind w:left="360"/>
      </w:pPr>
      <w:r>
        <w:lastRenderedPageBreak/>
        <w:t>The Liverpool FC dataset was held completely out of the training phase and was then used for external validation to test the cross-team transferability of each model. The quantitative assessment was followed by interpretability analysis, comparing Random Forest feature importances with the statistical coefficients derived from the auxiliary logistic regression audit described earlier. Finally, the reproducibility and responsiveness of the Streamlit deployment were evaluated through practical testing with multiple CSV uploads and visual inspections of output consistency.</w:t>
      </w:r>
    </w:p>
    <w:p w14:paraId="004C42CF" w14:textId="77777777" w:rsidR="00B413FA" w:rsidRDefault="00B413FA" w:rsidP="00B413FA">
      <w:pPr>
        <w:pStyle w:val="ListParagraph"/>
        <w:ind w:left="360"/>
      </w:pPr>
    </w:p>
    <w:p w14:paraId="3F3A19C7" w14:textId="68C6B47C" w:rsidR="00B413FA" w:rsidRDefault="00B413FA" w:rsidP="003F126F">
      <w:pPr>
        <w:pStyle w:val="ListParagraph"/>
        <w:numPr>
          <w:ilvl w:val="1"/>
          <w:numId w:val="35"/>
        </w:numPr>
        <w:outlineLvl w:val="1"/>
      </w:pPr>
      <w:r>
        <w:t xml:space="preserve"> </w:t>
      </w:r>
      <w:bookmarkStart w:id="58" w:name="_Toc213932399"/>
      <w:r>
        <w:t>Model Performance and Comparative Analysis</w:t>
      </w:r>
      <w:bookmarkEnd w:id="58"/>
    </w:p>
    <w:p w14:paraId="67AC0865" w14:textId="77777777" w:rsidR="00B413FA" w:rsidRDefault="00B413FA" w:rsidP="00B413FA">
      <w:pPr>
        <w:pStyle w:val="ListParagraph"/>
        <w:ind w:left="360"/>
      </w:pPr>
    </w:p>
    <w:p w14:paraId="7FA4B96C" w14:textId="4C763427" w:rsidR="00B413FA" w:rsidRDefault="000244A4" w:rsidP="000244A4">
      <w:pPr>
        <w:pStyle w:val="ListParagraph"/>
        <w:ind w:left="360"/>
      </w:pPr>
      <w:r>
        <w:t xml:space="preserve">The comparative performance metrics for all four models, presented previously in </w:t>
      </w:r>
      <w:r w:rsidR="00E24172">
        <w:t>table 5,</w:t>
      </w:r>
      <w:r>
        <w:t xml:space="preserve"> established the basis for model selection. Although both Gradient Boosting algorithms achieved marginally higher ROC-AUC values (≈0.94) under internal validation, the Random Forest maintained more balanced performance across all metrics, particularly class specific recall. This distinction became decisive when testing on unseen data as seen below:</w:t>
      </w:r>
    </w:p>
    <w:p w14:paraId="3AFBCFE2" w14:textId="77777777" w:rsidR="000244A4" w:rsidRDefault="000244A4" w:rsidP="000244A4">
      <w:pPr>
        <w:pStyle w:val="ListParagraph"/>
        <w:ind w:left="360"/>
      </w:pPr>
    </w:p>
    <w:tbl>
      <w:tblPr>
        <w:tblW w:w="8139" w:type="dxa"/>
        <w:tblInd w:w="709" w:type="dxa"/>
        <w:tblLook w:val="04A0" w:firstRow="1" w:lastRow="0" w:firstColumn="1" w:lastColumn="0" w:noHBand="0" w:noVBand="1"/>
      </w:tblPr>
      <w:tblGrid>
        <w:gridCol w:w="2253"/>
        <w:gridCol w:w="1838"/>
        <w:gridCol w:w="809"/>
        <w:gridCol w:w="1115"/>
        <w:gridCol w:w="1022"/>
        <w:gridCol w:w="1102"/>
      </w:tblGrid>
      <w:tr w:rsidR="000244A4" w:rsidRPr="000244A4" w14:paraId="512B3EDA" w14:textId="77777777" w:rsidTr="00B36FD2">
        <w:trPr>
          <w:trHeight w:val="220"/>
        </w:trPr>
        <w:tc>
          <w:tcPr>
            <w:tcW w:w="2253" w:type="dxa"/>
            <w:tcBorders>
              <w:top w:val="nil"/>
              <w:left w:val="nil"/>
              <w:bottom w:val="nil"/>
              <w:right w:val="nil"/>
            </w:tcBorders>
            <w:noWrap/>
            <w:vAlign w:val="bottom"/>
            <w:hideMark/>
          </w:tcPr>
          <w:p w14:paraId="2F953369" w14:textId="77777777" w:rsidR="000244A4" w:rsidRPr="000244A4" w:rsidRDefault="000244A4" w:rsidP="000244A4">
            <w:pPr>
              <w:spacing w:line="240" w:lineRule="auto"/>
              <w:rPr>
                <w:sz w:val="20"/>
                <w:szCs w:val="20"/>
                <w:lang w:val="en-IN" w:eastAsia="en-IN"/>
              </w:rPr>
            </w:pPr>
          </w:p>
        </w:tc>
        <w:tc>
          <w:tcPr>
            <w:tcW w:w="4784" w:type="dxa"/>
            <w:gridSpan w:val="4"/>
            <w:tcBorders>
              <w:top w:val="single" w:sz="4" w:space="0" w:color="auto"/>
              <w:left w:val="single" w:sz="4" w:space="0" w:color="auto"/>
              <w:bottom w:val="single" w:sz="4" w:space="0" w:color="auto"/>
              <w:right w:val="single" w:sz="4" w:space="0" w:color="auto"/>
            </w:tcBorders>
            <w:noWrap/>
            <w:vAlign w:val="bottom"/>
            <w:hideMark/>
          </w:tcPr>
          <w:p w14:paraId="09E20F33" w14:textId="77777777" w:rsidR="000244A4" w:rsidRPr="000244A4" w:rsidRDefault="000244A4" w:rsidP="000244A4">
            <w:pPr>
              <w:spacing w:line="240" w:lineRule="auto"/>
              <w:jc w:val="center"/>
              <w:rPr>
                <w:rFonts w:ascii="Calibri" w:hAnsi="Calibri" w:cs="Calibri"/>
                <w:b/>
                <w:bCs/>
                <w:color w:val="000000"/>
                <w:sz w:val="22"/>
                <w:szCs w:val="22"/>
                <w:lang w:val="en-IN" w:eastAsia="en-IN"/>
              </w:rPr>
            </w:pPr>
            <w:r w:rsidRPr="000244A4">
              <w:rPr>
                <w:rFonts w:ascii="Calibri" w:hAnsi="Calibri" w:cs="Calibri"/>
                <w:b/>
                <w:bCs/>
                <w:color w:val="000000"/>
                <w:sz w:val="22"/>
                <w:szCs w:val="22"/>
                <w:lang w:val="en-IN" w:eastAsia="en-IN"/>
              </w:rPr>
              <w:t>Weighted Average Scores</w:t>
            </w:r>
          </w:p>
        </w:tc>
        <w:tc>
          <w:tcPr>
            <w:tcW w:w="1102" w:type="dxa"/>
            <w:tcBorders>
              <w:top w:val="nil"/>
              <w:left w:val="nil"/>
              <w:bottom w:val="nil"/>
              <w:right w:val="nil"/>
            </w:tcBorders>
            <w:noWrap/>
            <w:vAlign w:val="bottom"/>
            <w:hideMark/>
          </w:tcPr>
          <w:p w14:paraId="406DD904" w14:textId="77777777" w:rsidR="000244A4" w:rsidRPr="000244A4" w:rsidRDefault="000244A4" w:rsidP="000244A4">
            <w:pPr>
              <w:spacing w:line="240" w:lineRule="auto"/>
              <w:jc w:val="center"/>
              <w:rPr>
                <w:rFonts w:ascii="Calibri" w:hAnsi="Calibri" w:cs="Calibri"/>
                <w:b/>
                <w:bCs/>
                <w:color w:val="000000"/>
                <w:sz w:val="22"/>
                <w:szCs w:val="22"/>
                <w:lang w:val="en-IN" w:eastAsia="en-IN"/>
              </w:rPr>
            </w:pPr>
          </w:p>
        </w:tc>
      </w:tr>
      <w:tr w:rsidR="000244A4" w:rsidRPr="000244A4" w14:paraId="09195280" w14:textId="77777777" w:rsidTr="00B36FD2">
        <w:trPr>
          <w:trHeight w:val="220"/>
        </w:trPr>
        <w:tc>
          <w:tcPr>
            <w:tcW w:w="2253" w:type="dxa"/>
            <w:tcBorders>
              <w:top w:val="single" w:sz="4" w:space="0" w:color="auto"/>
              <w:left w:val="single" w:sz="4" w:space="0" w:color="auto"/>
              <w:bottom w:val="single" w:sz="4" w:space="0" w:color="auto"/>
              <w:right w:val="single" w:sz="4" w:space="0" w:color="auto"/>
            </w:tcBorders>
            <w:noWrap/>
            <w:vAlign w:val="center"/>
            <w:hideMark/>
          </w:tcPr>
          <w:p w14:paraId="03170738" w14:textId="77777777" w:rsidR="000244A4" w:rsidRPr="000244A4" w:rsidRDefault="000244A4" w:rsidP="000244A4">
            <w:pPr>
              <w:spacing w:line="240" w:lineRule="auto"/>
              <w:jc w:val="center"/>
              <w:rPr>
                <w:rFonts w:ascii="Calibri" w:hAnsi="Calibri" w:cs="Calibri"/>
                <w:b/>
                <w:bCs/>
                <w:color w:val="000000"/>
                <w:sz w:val="22"/>
                <w:szCs w:val="22"/>
                <w:lang w:val="en-IN" w:eastAsia="en-IN"/>
              </w:rPr>
            </w:pPr>
            <w:r w:rsidRPr="000244A4">
              <w:rPr>
                <w:rFonts w:ascii="Calibri" w:hAnsi="Calibri" w:cs="Calibri"/>
                <w:b/>
                <w:bCs/>
                <w:color w:val="000000"/>
                <w:sz w:val="22"/>
                <w:szCs w:val="22"/>
                <w:lang w:val="en-IN" w:eastAsia="en-IN"/>
              </w:rPr>
              <w:t>Model</w:t>
            </w:r>
          </w:p>
        </w:tc>
        <w:tc>
          <w:tcPr>
            <w:tcW w:w="1838" w:type="dxa"/>
            <w:tcBorders>
              <w:top w:val="nil"/>
              <w:left w:val="nil"/>
              <w:bottom w:val="single" w:sz="4" w:space="0" w:color="auto"/>
              <w:right w:val="single" w:sz="4" w:space="0" w:color="auto"/>
            </w:tcBorders>
            <w:noWrap/>
            <w:vAlign w:val="center"/>
            <w:hideMark/>
          </w:tcPr>
          <w:p w14:paraId="257C908A" w14:textId="77777777" w:rsidR="000244A4" w:rsidRPr="000244A4" w:rsidRDefault="000244A4" w:rsidP="000244A4">
            <w:pPr>
              <w:spacing w:line="240" w:lineRule="auto"/>
              <w:jc w:val="center"/>
              <w:rPr>
                <w:rFonts w:ascii="Calibri" w:hAnsi="Calibri" w:cs="Calibri"/>
                <w:b/>
                <w:bCs/>
                <w:color w:val="000000"/>
                <w:sz w:val="22"/>
                <w:szCs w:val="22"/>
                <w:lang w:val="en-IN" w:eastAsia="en-IN"/>
              </w:rPr>
            </w:pPr>
            <w:r w:rsidRPr="000244A4">
              <w:rPr>
                <w:rFonts w:ascii="Calibri" w:hAnsi="Calibri" w:cs="Calibri"/>
                <w:b/>
                <w:bCs/>
                <w:color w:val="000000"/>
                <w:sz w:val="22"/>
                <w:szCs w:val="22"/>
                <w:lang w:val="en-IN" w:eastAsia="en-IN"/>
              </w:rPr>
              <w:t>ROC-AUC Score</w:t>
            </w:r>
          </w:p>
        </w:tc>
        <w:tc>
          <w:tcPr>
            <w:tcW w:w="809" w:type="dxa"/>
            <w:tcBorders>
              <w:top w:val="nil"/>
              <w:left w:val="nil"/>
              <w:bottom w:val="single" w:sz="4" w:space="0" w:color="auto"/>
              <w:right w:val="single" w:sz="4" w:space="0" w:color="auto"/>
            </w:tcBorders>
            <w:noWrap/>
            <w:vAlign w:val="center"/>
            <w:hideMark/>
          </w:tcPr>
          <w:p w14:paraId="36C1C385" w14:textId="77777777" w:rsidR="000244A4" w:rsidRPr="000244A4" w:rsidRDefault="000244A4" w:rsidP="000244A4">
            <w:pPr>
              <w:spacing w:line="240" w:lineRule="auto"/>
              <w:jc w:val="center"/>
              <w:rPr>
                <w:rFonts w:ascii="Calibri" w:hAnsi="Calibri" w:cs="Calibri"/>
                <w:b/>
                <w:bCs/>
                <w:color w:val="000000"/>
                <w:sz w:val="22"/>
                <w:szCs w:val="22"/>
                <w:lang w:val="en-IN" w:eastAsia="en-IN"/>
              </w:rPr>
            </w:pPr>
            <w:r w:rsidRPr="000244A4">
              <w:rPr>
                <w:rFonts w:ascii="Calibri" w:hAnsi="Calibri" w:cs="Calibri"/>
                <w:b/>
                <w:bCs/>
                <w:color w:val="000000"/>
                <w:sz w:val="22"/>
                <w:szCs w:val="22"/>
                <w:lang w:val="en-IN" w:eastAsia="en-IN"/>
              </w:rPr>
              <w:t>Recall</w:t>
            </w:r>
          </w:p>
        </w:tc>
        <w:tc>
          <w:tcPr>
            <w:tcW w:w="1115" w:type="dxa"/>
            <w:tcBorders>
              <w:top w:val="nil"/>
              <w:left w:val="nil"/>
              <w:bottom w:val="single" w:sz="4" w:space="0" w:color="auto"/>
              <w:right w:val="single" w:sz="4" w:space="0" w:color="auto"/>
            </w:tcBorders>
            <w:noWrap/>
            <w:vAlign w:val="center"/>
            <w:hideMark/>
          </w:tcPr>
          <w:p w14:paraId="42769770" w14:textId="77777777" w:rsidR="000244A4" w:rsidRPr="000244A4" w:rsidRDefault="000244A4" w:rsidP="000244A4">
            <w:pPr>
              <w:spacing w:line="240" w:lineRule="auto"/>
              <w:jc w:val="center"/>
              <w:rPr>
                <w:rFonts w:ascii="Calibri" w:hAnsi="Calibri" w:cs="Calibri"/>
                <w:b/>
                <w:bCs/>
                <w:color w:val="000000"/>
                <w:sz w:val="22"/>
                <w:szCs w:val="22"/>
                <w:lang w:val="en-IN" w:eastAsia="en-IN"/>
              </w:rPr>
            </w:pPr>
            <w:r w:rsidRPr="000244A4">
              <w:rPr>
                <w:rFonts w:ascii="Calibri" w:hAnsi="Calibri" w:cs="Calibri"/>
                <w:b/>
                <w:bCs/>
                <w:color w:val="000000"/>
                <w:sz w:val="22"/>
                <w:szCs w:val="22"/>
                <w:lang w:val="en-IN" w:eastAsia="en-IN"/>
              </w:rPr>
              <w:t>Precision</w:t>
            </w:r>
          </w:p>
        </w:tc>
        <w:tc>
          <w:tcPr>
            <w:tcW w:w="1020" w:type="dxa"/>
            <w:tcBorders>
              <w:top w:val="nil"/>
              <w:left w:val="nil"/>
              <w:bottom w:val="single" w:sz="4" w:space="0" w:color="auto"/>
              <w:right w:val="single" w:sz="4" w:space="0" w:color="auto"/>
            </w:tcBorders>
            <w:noWrap/>
            <w:vAlign w:val="center"/>
            <w:hideMark/>
          </w:tcPr>
          <w:p w14:paraId="5A9C8086" w14:textId="77777777" w:rsidR="000244A4" w:rsidRPr="000244A4" w:rsidRDefault="000244A4" w:rsidP="000244A4">
            <w:pPr>
              <w:spacing w:line="240" w:lineRule="auto"/>
              <w:jc w:val="center"/>
              <w:rPr>
                <w:rFonts w:ascii="Calibri" w:hAnsi="Calibri" w:cs="Calibri"/>
                <w:b/>
                <w:bCs/>
                <w:color w:val="000000"/>
                <w:sz w:val="22"/>
                <w:szCs w:val="22"/>
                <w:lang w:val="en-IN" w:eastAsia="en-IN"/>
              </w:rPr>
            </w:pPr>
            <w:r w:rsidRPr="000244A4">
              <w:rPr>
                <w:rFonts w:ascii="Calibri" w:hAnsi="Calibri" w:cs="Calibri"/>
                <w:b/>
                <w:bCs/>
                <w:color w:val="000000"/>
                <w:sz w:val="22"/>
                <w:szCs w:val="22"/>
                <w:lang w:val="en-IN" w:eastAsia="en-IN"/>
              </w:rPr>
              <w:t>F1-score</w:t>
            </w:r>
          </w:p>
        </w:tc>
        <w:tc>
          <w:tcPr>
            <w:tcW w:w="1102" w:type="dxa"/>
            <w:tcBorders>
              <w:top w:val="single" w:sz="4" w:space="0" w:color="auto"/>
              <w:left w:val="nil"/>
              <w:bottom w:val="single" w:sz="4" w:space="0" w:color="auto"/>
              <w:right w:val="single" w:sz="4" w:space="0" w:color="auto"/>
            </w:tcBorders>
            <w:noWrap/>
            <w:vAlign w:val="center"/>
            <w:hideMark/>
          </w:tcPr>
          <w:p w14:paraId="40FB708B" w14:textId="77777777" w:rsidR="000244A4" w:rsidRPr="000244A4" w:rsidRDefault="000244A4" w:rsidP="000244A4">
            <w:pPr>
              <w:spacing w:line="240" w:lineRule="auto"/>
              <w:jc w:val="center"/>
              <w:rPr>
                <w:rFonts w:ascii="Calibri" w:hAnsi="Calibri" w:cs="Calibri"/>
                <w:b/>
                <w:bCs/>
                <w:color w:val="000000"/>
                <w:sz w:val="22"/>
                <w:szCs w:val="22"/>
                <w:lang w:val="en-IN" w:eastAsia="en-IN"/>
              </w:rPr>
            </w:pPr>
            <w:r w:rsidRPr="000244A4">
              <w:rPr>
                <w:rFonts w:ascii="Calibri" w:hAnsi="Calibri" w:cs="Calibri"/>
                <w:b/>
                <w:bCs/>
                <w:color w:val="000000"/>
                <w:sz w:val="22"/>
                <w:szCs w:val="22"/>
                <w:lang w:val="en-IN" w:eastAsia="en-IN"/>
              </w:rPr>
              <w:t>Accuracy</w:t>
            </w:r>
          </w:p>
        </w:tc>
      </w:tr>
      <w:tr w:rsidR="000244A4" w:rsidRPr="000244A4" w14:paraId="0A74BA9D" w14:textId="77777777" w:rsidTr="00B36FD2">
        <w:trPr>
          <w:trHeight w:val="661"/>
        </w:trPr>
        <w:tc>
          <w:tcPr>
            <w:tcW w:w="2253" w:type="dxa"/>
            <w:tcBorders>
              <w:top w:val="nil"/>
              <w:left w:val="single" w:sz="4" w:space="0" w:color="auto"/>
              <w:bottom w:val="single" w:sz="4" w:space="0" w:color="auto"/>
              <w:right w:val="single" w:sz="4" w:space="0" w:color="auto"/>
            </w:tcBorders>
            <w:noWrap/>
            <w:vAlign w:val="center"/>
            <w:hideMark/>
          </w:tcPr>
          <w:p w14:paraId="2B7EAF59" w14:textId="77777777" w:rsidR="000244A4" w:rsidRPr="000244A4" w:rsidRDefault="000244A4" w:rsidP="000244A4">
            <w:pPr>
              <w:spacing w:line="240" w:lineRule="auto"/>
              <w:jc w:val="center"/>
              <w:rPr>
                <w:rFonts w:ascii="Calibri" w:hAnsi="Calibri" w:cs="Calibri"/>
                <w:b/>
                <w:bCs/>
                <w:color w:val="000000"/>
                <w:sz w:val="22"/>
                <w:szCs w:val="22"/>
                <w:lang w:val="en-IN" w:eastAsia="en-IN"/>
              </w:rPr>
            </w:pPr>
            <w:r w:rsidRPr="000244A4">
              <w:rPr>
                <w:rFonts w:ascii="Calibri" w:hAnsi="Calibri" w:cs="Calibri"/>
                <w:b/>
                <w:bCs/>
                <w:color w:val="000000"/>
                <w:sz w:val="22"/>
                <w:szCs w:val="22"/>
                <w:lang w:val="en-IN" w:eastAsia="en-IN"/>
              </w:rPr>
              <w:t>Logistic Regression</w:t>
            </w:r>
          </w:p>
        </w:tc>
        <w:tc>
          <w:tcPr>
            <w:tcW w:w="1838" w:type="dxa"/>
            <w:tcBorders>
              <w:top w:val="nil"/>
              <w:left w:val="nil"/>
              <w:bottom w:val="single" w:sz="4" w:space="0" w:color="auto"/>
              <w:right w:val="single" w:sz="4" w:space="0" w:color="auto"/>
            </w:tcBorders>
            <w:noWrap/>
            <w:vAlign w:val="center"/>
            <w:hideMark/>
          </w:tcPr>
          <w:p w14:paraId="3619C1AC" w14:textId="77777777" w:rsidR="000244A4" w:rsidRPr="000244A4" w:rsidRDefault="000244A4" w:rsidP="000244A4">
            <w:pPr>
              <w:spacing w:line="240" w:lineRule="auto"/>
              <w:jc w:val="center"/>
              <w:rPr>
                <w:rFonts w:ascii="Calibri" w:hAnsi="Calibri" w:cs="Calibri"/>
                <w:color w:val="000000"/>
                <w:sz w:val="22"/>
                <w:szCs w:val="22"/>
                <w:lang w:val="en-IN" w:eastAsia="en-IN"/>
              </w:rPr>
            </w:pPr>
            <w:r w:rsidRPr="000244A4">
              <w:rPr>
                <w:rFonts w:ascii="Calibri" w:hAnsi="Calibri" w:cs="Calibri"/>
                <w:color w:val="000000"/>
                <w:sz w:val="22"/>
                <w:szCs w:val="22"/>
                <w:lang w:val="en-IN" w:eastAsia="en-IN"/>
              </w:rPr>
              <w:t>0.872</w:t>
            </w:r>
          </w:p>
        </w:tc>
        <w:tc>
          <w:tcPr>
            <w:tcW w:w="809" w:type="dxa"/>
            <w:tcBorders>
              <w:top w:val="nil"/>
              <w:left w:val="nil"/>
              <w:bottom w:val="single" w:sz="4" w:space="0" w:color="auto"/>
              <w:right w:val="single" w:sz="4" w:space="0" w:color="auto"/>
            </w:tcBorders>
            <w:noWrap/>
            <w:vAlign w:val="center"/>
            <w:hideMark/>
          </w:tcPr>
          <w:p w14:paraId="1527C33F" w14:textId="77777777" w:rsidR="000244A4" w:rsidRPr="000244A4" w:rsidRDefault="000244A4" w:rsidP="000244A4">
            <w:pPr>
              <w:spacing w:line="240" w:lineRule="auto"/>
              <w:jc w:val="center"/>
              <w:rPr>
                <w:rFonts w:ascii="Calibri" w:hAnsi="Calibri" w:cs="Calibri"/>
                <w:color w:val="000000"/>
                <w:sz w:val="22"/>
                <w:szCs w:val="22"/>
                <w:lang w:val="en-IN" w:eastAsia="en-IN"/>
              </w:rPr>
            </w:pPr>
            <w:r w:rsidRPr="000244A4">
              <w:rPr>
                <w:rFonts w:ascii="Calibri" w:hAnsi="Calibri" w:cs="Calibri"/>
                <w:color w:val="000000"/>
                <w:sz w:val="22"/>
                <w:szCs w:val="22"/>
                <w:lang w:val="en-IN" w:eastAsia="en-IN"/>
              </w:rPr>
              <w:t>0.898</w:t>
            </w:r>
          </w:p>
        </w:tc>
        <w:tc>
          <w:tcPr>
            <w:tcW w:w="1115" w:type="dxa"/>
            <w:tcBorders>
              <w:top w:val="nil"/>
              <w:left w:val="nil"/>
              <w:bottom w:val="single" w:sz="4" w:space="0" w:color="auto"/>
              <w:right w:val="single" w:sz="4" w:space="0" w:color="auto"/>
            </w:tcBorders>
            <w:noWrap/>
            <w:vAlign w:val="center"/>
            <w:hideMark/>
          </w:tcPr>
          <w:p w14:paraId="317A009C" w14:textId="77777777" w:rsidR="000244A4" w:rsidRPr="000244A4" w:rsidRDefault="000244A4" w:rsidP="000244A4">
            <w:pPr>
              <w:spacing w:line="240" w:lineRule="auto"/>
              <w:jc w:val="center"/>
              <w:rPr>
                <w:rFonts w:ascii="Calibri" w:hAnsi="Calibri" w:cs="Calibri"/>
                <w:color w:val="000000"/>
                <w:sz w:val="22"/>
                <w:szCs w:val="22"/>
                <w:lang w:val="en-IN" w:eastAsia="en-IN"/>
              </w:rPr>
            </w:pPr>
            <w:r w:rsidRPr="000244A4">
              <w:rPr>
                <w:rFonts w:ascii="Calibri" w:hAnsi="Calibri" w:cs="Calibri"/>
                <w:color w:val="000000"/>
                <w:sz w:val="22"/>
                <w:szCs w:val="22"/>
                <w:lang w:val="en-IN" w:eastAsia="en-IN"/>
              </w:rPr>
              <w:t>0.878</w:t>
            </w:r>
          </w:p>
        </w:tc>
        <w:tc>
          <w:tcPr>
            <w:tcW w:w="1020" w:type="dxa"/>
            <w:tcBorders>
              <w:top w:val="nil"/>
              <w:left w:val="nil"/>
              <w:bottom w:val="single" w:sz="4" w:space="0" w:color="auto"/>
              <w:right w:val="single" w:sz="4" w:space="0" w:color="auto"/>
            </w:tcBorders>
            <w:noWrap/>
            <w:vAlign w:val="center"/>
            <w:hideMark/>
          </w:tcPr>
          <w:p w14:paraId="30762768" w14:textId="77777777" w:rsidR="000244A4" w:rsidRPr="000244A4" w:rsidRDefault="000244A4" w:rsidP="000244A4">
            <w:pPr>
              <w:spacing w:line="240" w:lineRule="auto"/>
              <w:jc w:val="center"/>
              <w:rPr>
                <w:rFonts w:ascii="Calibri" w:hAnsi="Calibri" w:cs="Calibri"/>
                <w:color w:val="000000"/>
                <w:sz w:val="22"/>
                <w:szCs w:val="22"/>
                <w:lang w:val="en-IN" w:eastAsia="en-IN"/>
              </w:rPr>
            </w:pPr>
            <w:r w:rsidRPr="000244A4">
              <w:rPr>
                <w:rFonts w:ascii="Calibri" w:hAnsi="Calibri" w:cs="Calibri"/>
                <w:color w:val="000000"/>
                <w:sz w:val="22"/>
                <w:szCs w:val="22"/>
                <w:lang w:val="en-IN" w:eastAsia="en-IN"/>
              </w:rPr>
              <w:t>0.884</w:t>
            </w:r>
          </w:p>
        </w:tc>
        <w:tc>
          <w:tcPr>
            <w:tcW w:w="1102" w:type="dxa"/>
            <w:tcBorders>
              <w:top w:val="nil"/>
              <w:left w:val="nil"/>
              <w:bottom w:val="single" w:sz="4" w:space="0" w:color="auto"/>
              <w:right w:val="single" w:sz="4" w:space="0" w:color="auto"/>
            </w:tcBorders>
            <w:noWrap/>
            <w:vAlign w:val="center"/>
            <w:hideMark/>
          </w:tcPr>
          <w:p w14:paraId="3FD2863D" w14:textId="77777777" w:rsidR="000244A4" w:rsidRPr="000244A4" w:rsidRDefault="000244A4" w:rsidP="000244A4">
            <w:pPr>
              <w:spacing w:line="240" w:lineRule="auto"/>
              <w:jc w:val="center"/>
              <w:rPr>
                <w:rFonts w:ascii="Calibri" w:hAnsi="Calibri" w:cs="Calibri"/>
                <w:color w:val="000000"/>
                <w:sz w:val="22"/>
                <w:szCs w:val="22"/>
                <w:lang w:val="en-IN" w:eastAsia="en-IN"/>
              </w:rPr>
            </w:pPr>
            <w:r w:rsidRPr="000244A4">
              <w:rPr>
                <w:rFonts w:ascii="Calibri" w:hAnsi="Calibri" w:cs="Calibri"/>
                <w:color w:val="000000"/>
                <w:sz w:val="22"/>
                <w:szCs w:val="22"/>
                <w:lang w:val="en-IN" w:eastAsia="en-IN"/>
              </w:rPr>
              <w:t>0.898</w:t>
            </w:r>
          </w:p>
        </w:tc>
      </w:tr>
      <w:tr w:rsidR="000244A4" w:rsidRPr="000244A4" w14:paraId="103E67BD" w14:textId="77777777" w:rsidTr="00B36FD2">
        <w:trPr>
          <w:trHeight w:val="882"/>
        </w:trPr>
        <w:tc>
          <w:tcPr>
            <w:tcW w:w="2253" w:type="dxa"/>
            <w:tcBorders>
              <w:top w:val="nil"/>
              <w:left w:val="single" w:sz="4" w:space="0" w:color="auto"/>
              <w:bottom w:val="single" w:sz="4" w:space="0" w:color="auto"/>
              <w:right w:val="single" w:sz="4" w:space="0" w:color="auto"/>
            </w:tcBorders>
            <w:noWrap/>
            <w:vAlign w:val="center"/>
            <w:hideMark/>
          </w:tcPr>
          <w:p w14:paraId="3B27D474" w14:textId="77777777" w:rsidR="000244A4" w:rsidRPr="000244A4" w:rsidRDefault="000244A4" w:rsidP="000244A4">
            <w:pPr>
              <w:spacing w:line="240" w:lineRule="auto"/>
              <w:jc w:val="center"/>
              <w:rPr>
                <w:rFonts w:ascii="Calibri" w:hAnsi="Calibri" w:cs="Calibri"/>
                <w:b/>
                <w:bCs/>
                <w:color w:val="000000"/>
                <w:sz w:val="22"/>
                <w:szCs w:val="22"/>
                <w:lang w:val="en-IN" w:eastAsia="en-IN"/>
              </w:rPr>
            </w:pPr>
            <w:r w:rsidRPr="000244A4">
              <w:rPr>
                <w:rFonts w:ascii="Calibri" w:hAnsi="Calibri" w:cs="Calibri"/>
                <w:b/>
                <w:bCs/>
                <w:color w:val="000000"/>
                <w:sz w:val="22"/>
                <w:szCs w:val="22"/>
                <w:lang w:val="en-IN" w:eastAsia="en-IN"/>
              </w:rPr>
              <w:t>Random Forrest</w:t>
            </w:r>
          </w:p>
        </w:tc>
        <w:tc>
          <w:tcPr>
            <w:tcW w:w="1838" w:type="dxa"/>
            <w:tcBorders>
              <w:top w:val="nil"/>
              <w:left w:val="nil"/>
              <w:bottom w:val="single" w:sz="4" w:space="0" w:color="auto"/>
              <w:right w:val="single" w:sz="4" w:space="0" w:color="auto"/>
            </w:tcBorders>
            <w:noWrap/>
            <w:vAlign w:val="center"/>
            <w:hideMark/>
          </w:tcPr>
          <w:p w14:paraId="020E418F" w14:textId="77777777" w:rsidR="000244A4" w:rsidRPr="000244A4" w:rsidRDefault="000244A4" w:rsidP="000244A4">
            <w:pPr>
              <w:spacing w:line="240" w:lineRule="auto"/>
              <w:jc w:val="center"/>
              <w:rPr>
                <w:rFonts w:ascii="Calibri" w:hAnsi="Calibri" w:cs="Calibri"/>
                <w:color w:val="000000"/>
                <w:sz w:val="22"/>
                <w:szCs w:val="22"/>
                <w:lang w:val="en-IN" w:eastAsia="en-IN"/>
              </w:rPr>
            </w:pPr>
            <w:r w:rsidRPr="000244A4">
              <w:rPr>
                <w:rFonts w:ascii="Calibri" w:hAnsi="Calibri" w:cs="Calibri"/>
                <w:color w:val="000000"/>
                <w:sz w:val="22"/>
                <w:szCs w:val="22"/>
                <w:lang w:val="en-IN" w:eastAsia="en-IN"/>
              </w:rPr>
              <w:t>0.879</w:t>
            </w:r>
          </w:p>
        </w:tc>
        <w:tc>
          <w:tcPr>
            <w:tcW w:w="809" w:type="dxa"/>
            <w:tcBorders>
              <w:top w:val="nil"/>
              <w:left w:val="nil"/>
              <w:bottom w:val="single" w:sz="4" w:space="0" w:color="auto"/>
              <w:right w:val="single" w:sz="4" w:space="0" w:color="auto"/>
            </w:tcBorders>
            <w:noWrap/>
            <w:vAlign w:val="center"/>
            <w:hideMark/>
          </w:tcPr>
          <w:p w14:paraId="77F5AF23" w14:textId="77777777" w:rsidR="000244A4" w:rsidRPr="000244A4" w:rsidRDefault="000244A4" w:rsidP="000244A4">
            <w:pPr>
              <w:spacing w:line="240" w:lineRule="auto"/>
              <w:jc w:val="center"/>
              <w:rPr>
                <w:rFonts w:ascii="Calibri" w:hAnsi="Calibri" w:cs="Calibri"/>
                <w:color w:val="000000"/>
                <w:sz w:val="22"/>
                <w:szCs w:val="22"/>
                <w:lang w:val="en-IN" w:eastAsia="en-IN"/>
              </w:rPr>
            </w:pPr>
            <w:r w:rsidRPr="000244A4">
              <w:rPr>
                <w:rFonts w:ascii="Calibri" w:hAnsi="Calibri" w:cs="Calibri"/>
                <w:color w:val="000000"/>
                <w:sz w:val="22"/>
                <w:szCs w:val="22"/>
                <w:lang w:val="en-IN" w:eastAsia="en-IN"/>
              </w:rPr>
              <w:t>0.844</w:t>
            </w:r>
          </w:p>
        </w:tc>
        <w:tc>
          <w:tcPr>
            <w:tcW w:w="1115" w:type="dxa"/>
            <w:tcBorders>
              <w:top w:val="nil"/>
              <w:left w:val="nil"/>
              <w:bottom w:val="single" w:sz="4" w:space="0" w:color="auto"/>
              <w:right w:val="single" w:sz="4" w:space="0" w:color="auto"/>
            </w:tcBorders>
            <w:noWrap/>
            <w:vAlign w:val="center"/>
            <w:hideMark/>
          </w:tcPr>
          <w:p w14:paraId="274CC7A8" w14:textId="77777777" w:rsidR="000244A4" w:rsidRPr="000244A4" w:rsidRDefault="000244A4" w:rsidP="000244A4">
            <w:pPr>
              <w:spacing w:line="240" w:lineRule="auto"/>
              <w:jc w:val="center"/>
              <w:rPr>
                <w:rFonts w:ascii="Calibri" w:hAnsi="Calibri" w:cs="Calibri"/>
                <w:color w:val="000000"/>
                <w:sz w:val="22"/>
                <w:szCs w:val="22"/>
                <w:lang w:val="en-IN" w:eastAsia="en-IN"/>
              </w:rPr>
            </w:pPr>
            <w:r w:rsidRPr="000244A4">
              <w:rPr>
                <w:rFonts w:ascii="Calibri" w:hAnsi="Calibri" w:cs="Calibri"/>
                <w:color w:val="000000"/>
                <w:sz w:val="22"/>
                <w:szCs w:val="22"/>
                <w:lang w:val="en-IN" w:eastAsia="en-IN"/>
              </w:rPr>
              <w:t>0.89</w:t>
            </w:r>
          </w:p>
        </w:tc>
        <w:tc>
          <w:tcPr>
            <w:tcW w:w="1020" w:type="dxa"/>
            <w:tcBorders>
              <w:top w:val="nil"/>
              <w:left w:val="nil"/>
              <w:bottom w:val="single" w:sz="4" w:space="0" w:color="auto"/>
              <w:right w:val="single" w:sz="4" w:space="0" w:color="auto"/>
            </w:tcBorders>
            <w:noWrap/>
            <w:vAlign w:val="center"/>
            <w:hideMark/>
          </w:tcPr>
          <w:p w14:paraId="47943ED7" w14:textId="77777777" w:rsidR="000244A4" w:rsidRPr="000244A4" w:rsidRDefault="000244A4" w:rsidP="000244A4">
            <w:pPr>
              <w:spacing w:line="240" w:lineRule="auto"/>
              <w:jc w:val="center"/>
              <w:rPr>
                <w:rFonts w:ascii="Calibri" w:hAnsi="Calibri" w:cs="Calibri"/>
                <w:color w:val="000000"/>
                <w:sz w:val="22"/>
                <w:szCs w:val="22"/>
                <w:lang w:val="en-IN" w:eastAsia="en-IN"/>
              </w:rPr>
            </w:pPr>
            <w:r w:rsidRPr="000244A4">
              <w:rPr>
                <w:rFonts w:ascii="Calibri" w:hAnsi="Calibri" w:cs="Calibri"/>
                <w:color w:val="000000"/>
                <w:sz w:val="22"/>
                <w:szCs w:val="22"/>
                <w:lang w:val="en-IN" w:eastAsia="en-IN"/>
              </w:rPr>
              <w:t>0.862</w:t>
            </w:r>
          </w:p>
        </w:tc>
        <w:tc>
          <w:tcPr>
            <w:tcW w:w="1102" w:type="dxa"/>
            <w:tcBorders>
              <w:top w:val="nil"/>
              <w:left w:val="nil"/>
              <w:bottom w:val="single" w:sz="4" w:space="0" w:color="auto"/>
              <w:right w:val="single" w:sz="4" w:space="0" w:color="auto"/>
            </w:tcBorders>
            <w:noWrap/>
            <w:vAlign w:val="center"/>
            <w:hideMark/>
          </w:tcPr>
          <w:p w14:paraId="1D3B8A89" w14:textId="77777777" w:rsidR="000244A4" w:rsidRPr="000244A4" w:rsidRDefault="000244A4" w:rsidP="000244A4">
            <w:pPr>
              <w:spacing w:line="240" w:lineRule="auto"/>
              <w:jc w:val="center"/>
              <w:rPr>
                <w:rFonts w:ascii="Calibri" w:hAnsi="Calibri" w:cs="Calibri"/>
                <w:color w:val="000000"/>
                <w:sz w:val="22"/>
                <w:szCs w:val="22"/>
                <w:lang w:val="en-IN" w:eastAsia="en-IN"/>
              </w:rPr>
            </w:pPr>
            <w:r w:rsidRPr="000244A4">
              <w:rPr>
                <w:rFonts w:ascii="Calibri" w:hAnsi="Calibri" w:cs="Calibri"/>
                <w:color w:val="000000"/>
                <w:sz w:val="22"/>
                <w:szCs w:val="22"/>
                <w:lang w:val="en-IN" w:eastAsia="en-IN"/>
              </w:rPr>
              <w:t>0.844</w:t>
            </w:r>
          </w:p>
        </w:tc>
      </w:tr>
      <w:tr w:rsidR="000244A4" w:rsidRPr="000244A4" w14:paraId="1F2D3FB4" w14:textId="77777777" w:rsidTr="00B36FD2">
        <w:trPr>
          <w:trHeight w:val="882"/>
        </w:trPr>
        <w:tc>
          <w:tcPr>
            <w:tcW w:w="2253" w:type="dxa"/>
            <w:tcBorders>
              <w:top w:val="nil"/>
              <w:left w:val="single" w:sz="4" w:space="0" w:color="auto"/>
              <w:bottom w:val="single" w:sz="4" w:space="0" w:color="auto"/>
              <w:right w:val="single" w:sz="4" w:space="0" w:color="auto"/>
            </w:tcBorders>
            <w:noWrap/>
            <w:vAlign w:val="center"/>
            <w:hideMark/>
          </w:tcPr>
          <w:p w14:paraId="451E7974" w14:textId="77777777" w:rsidR="000244A4" w:rsidRPr="000244A4" w:rsidRDefault="000244A4" w:rsidP="000244A4">
            <w:pPr>
              <w:spacing w:line="240" w:lineRule="auto"/>
              <w:jc w:val="center"/>
              <w:rPr>
                <w:rFonts w:ascii="Calibri" w:hAnsi="Calibri" w:cs="Calibri"/>
                <w:b/>
                <w:bCs/>
                <w:color w:val="000000"/>
                <w:sz w:val="22"/>
                <w:szCs w:val="22"/>
                <w:lang w:val="en-IN" w:eastAsia="en-IN"/>
              </w:rPr>
            </w:pPr>
            <w:r w:rsidRPr="000244A4">
              <w:rPr>
                <w:rFonts w:ascii="Calibri" w:hAnsi="Calibri" w:cs="Calibri"/>
                <w:b/>
                <w:bCs/>
                <w:color w:val="000000"/>
                <w:sz w:val="22"/>
                <w:szCs w:val="22"/>
                <w:lang w:val="en-IN" w:eastAsia="en-IN"/>
              </w:rPr>
              <w:t>Gradient Boosting</w:t>
            </w:r>
          </w:p>
        </w:tc>
        <w:tc>
          <w:tcPr>
            <w:tcW w:w="1838" w:type="dxa"/>
            <w:tcBorders>
              <w:top w:val="nil"/>
              <w:left w:val="nil"/>
              <w:bottom w:val="single" w:sz="4" w:space="0" w:color="auto"/>
              <w:right w:val="single" w:sz="4" w:space="0" w:color="auto"/>
            </w:tcBorders>
            <w:noWrap/>
            <w:vAlign w:val="center"/>
            <w:hideMark/>
          </w:tcPr>
          <w:p w14:paraId="3D262F08" w14:textId="77777777" w:rsidR="000244A4" w:rsidRPr="000244A4" w:rsidRDefault="000244A4" w:rsidP="000244A4">
            <w:pPr>
              <w:spacing w:line="240" w:lineRule="auto"/>
              <w:jc w:val="center"/>
              <w:rPr>
                <w:rFonts w:ascii="Calibri" w:hAnsi="Calibri" w:cs="Calibri"/>
                <w:color w:val="000000"/>
                <w:sz w:val="22"/>
                <w:szCs w:val="22"/>
                <w:lang w:val="en-IN" w:eastAsia="en-IN"/>
              </w:rPr>
            </w:pPr>
            <w:r w:rsidRPr="000244A4">
              <w:rPr>
                <w:rFonts w:ascii="Calibri" w:hAnsi="Calibri" w:cs="Calibri"/>
                <w:color w:val="000000"/>
                <w:sz w:val="22"/>
                <w:szCs w:val="22"/>
                <w:lang w:val="en-IN" w:eastAsia="en-IN"/>
              </w:rPr>
              <w:t>0.87</w:t>
            </w:r>
          </w:p>
        </w:tc>
        <w:tc>
          <w:tcPr>
            <w:tcW w:w="809" w:type="dxa"/>
            <w:tcBorders>
              <w:top w:val="nil"/>
              <w:left w:val="nil"/>
              <w:bottom w:val="single" w:sz="4" w:space="0" w:color="auto"/>
              <w:right w:val="single" w:sz="4" w:space="0" w:color="auto"/>
            </w:tcBorders>
            <w:noWrap/>
            <w:vAlign w:val="center"/>
            <w:hideMark/>
          </w:tcPr>
          <w:p w14:paraId="7CE72237" w14:textId="77777777" w:rsidR="000244A4" w:rsidRPr="000244A4" w:rsidRDefault="000244A4" w:rsidP="000244A4">
            <w:pPr>
              <w:spacing w:line="240" w:lineRule="auto"/>
              <w:jc w:val="center"/>
              <w:rPr>
                <w:rFonts w:ascii="Calibri" w:hAnsi="Calibri" w:cs="Calibri"/>
                <w:color w:val="000000"/>
                <w:sz w:val="22"/>
                <w:szCs w:val="22"/>
                <w:lang w:val="en-IN" w:eastAsia="en-IN"/>
              </w:rPr>
            </w:pPr>
            <w:r w:rsidRPr="000244A4">
              <w:rPr>
                <w:rFonts w:ascii="Calibri" w:hAnsi="Calibri" w:cs="Calibri"/>
                <w:color w:val="000000"/>
                <w:sz w:val="22"/>
                <w:szCs w:val="22"/>
                <w:lang w:val="en-IN" w:eastAsia="en-IN"/>
              </w:rPr>
              <w:t>0.873</w:t>
            </w:r>
          </w:p>
        </w:tc>
        <w:tc>
          <w:tcPr>
            <w:tcW w:w="1115" w:type="dxa"/>
            <w:tcBorders>
              <w:top w:val="nil"/>
              <w:left w:val="nil"/>
              <w:bottom w:val="single" w:sz="4" w:space="0" w:color="auto"/>
              <w:right w:val="single" w:sz="4" w:space="0" w:color="auto"/>
            </w:tcBorders>
            <w:noWrap/>
            <w:vAlign w:val="center"/>
            <w:hideMark/>
          </w:tcPr>
          <w:p w14:paraId="4A188FCA" w14:textId="77777777" w:rsidR="000244A4" w:rsidRPr="000244A4" w:rsidRDefault="000244A4" w:rsidP="000244A4">
            <w:pPr>
              <w:spacing w:line="240" w:lineRule="auto"/>
              <w:jc w:val="center"/>
              <w:rPr>
                <w:rFonts w:ascii="Calibri" w:hAnsi="Calibri" w:cs="Calibri"/>
                <w:color w:val="000000"/>
                <w:sz w:val="22"/>
                <w:szCs w:val="22"/>
                <w:lang w:val="en-IN" w:eastAsia="en-IN"/>
              </w:rPr>
            </w:pPr>
            <w:r w:rsidRPr="000244A4">
              <w:rPr>
                <w:rFonts w:ascii="Calibri" w:hAnsi="Calibri" w:cs="Calibri"/>
                <w:color w:val="000000"/>
                <w:sz w:val="22"/>
                <w:szCs w:val="22"/>
                <w:lang w:val="en-IN" w:eastAsia="en-IN"/>
              </w:rPr>
              <w:t>0.882</w:t>
            </w:r>
          </w:p>
        </w:tc>
        <w:tc>
          <w:tcPr>
            <w:tcW w:w="1020" w:type="dxa"/>
            <w:tcBorders>
              <w:top w:val="nil"/>
              <w:left w:val="nil"/>
              <w:bottom w:val="single" w:sz="4" w:space="0" w:color="auto"/>
              <w:right w:val="single" w:sz="4" w:space="0" w:color="auto"/>
            </w:tcBorders>
            <w:noWrap/>
            <w:vAlign w:val="center"/>
            <w:hideMark/>
          </w:tcPr>
          <w:p w14:paraId="2B51234F" w14:textId="77777777" w:rsidR="000244A4" w:rsidRPr="000244A4" w:rsidRDefault="000244A4" w:rsidP="000244A4">
            <w:pPr>
              <w:spacing w:line="240" w:lineRule="auto"/>
              <w:jc w:val="center"/>
              <w:rPr>
                <w:rFonts w:ascii="Calibri" w:hAnsi="Calibri" w:cs="Calibri"/>
                <w:color w:val="000000"/>
                <w:sz w:val="22"/>
                <w:szCs w:val="22"/>
                <w:lang w:val="en-IN" w:eastAsia="en-IN"/>
              </w:rPr>
            </w:pPr>
            <w:r w:rsidRPr="000244A4">
              <w:rPr>
                <w:rFonts w:ascii="Calibri" w:hAnsi="Calibri" w:cs="Calibri"/>
                <w:color w:val="000000"/>
                <w:sz w:val="22"/>
                <w:szCs w:val="22"/>
                <w:lang w:val="en-IN" w:eastAsia="en-IN"/>
              </w:rPr>
              <w:t>0.877</w:t>
            </w:r>
          </w:p>
        </w:tc>
        <w:tc>
          <w:tcPr>
            <w:tcW w:w="1102" w:type="dxa"/>
            <w:tcBorders>
              <w:top w:val="nil"/>
              <w:left w:val="nil"/>
              <w:bottom w:val="single" w:sz="4" w:space="0" w:color="auto"/>
              <w:right w:val="single" w:sz="4" w:space="0" w:color="auto"/>
            </w:tcBorders>
            <w:noWrap/>
            <w:vAlign w:val="center"/>
            <w:hideMark/>
          </w:tcPr>
          <w:p w14:paraId="62C448E4" w14:textId="77777777" w:rsidR="000244A4" w:rsidRPr="000244A4" w:rsidRDefault="000244A4" w:rsidP="000244A4">
            <w:pPr>
              <w:spacing w:line="240" w:lineRule="auto"/>
              <w:jc w:val="center"/>
              <w:rPr>
                <w:rFonts w:ascii="Calibri" w:hAnsi="Calibri" w:cs="Calibri"/>
                <w:color w:val="000000"/>
                <w:sz w:val="22"/>
                <w:szCs w:val="22"/>
                <w:lang w:val="en-IN" w:eastAsia="en-IN"/>
              </w:rPr>
            </w:pPr>
            <w:r w:rsidRPr="000244A4">
              <w:rPr>
                <w:rFonts w:ascii="Calibri" w:hAnsi="Calibri" w:cs="Calibri"/>
                <w:color w:val="000000"/>
                <w:sz w:val="22"/>
                <w:szCs w:val="22"/>
                <w:lang w:val="en-IN" w:eastAsia="en-IN"/>
              </w:rPr>
              <w:t>0.873</w:t>
            </w:r>
          </w:p>
        </w:tc>
      </w:tr>
      <w:tr w:rsidR="000244A4" w:rsidRPr="000244A4" w14:paraId="0B7B2EE8" w14:textId="77777777" w:rsidTr="00B36FD2">
        <w:trPr>
          <w:trHeight w:val="882"/>
        </w:trPr>
        <w:tc>
          <w:tcPr>
            <w:tcW w:w="2253" w:type="dxa"/>
            <w:tcBorders>
              <w:top w:val="nil"/>
              <w:left w:val="single" w:sz="4" w:space="0" w:color="auto"/>
              <w:bottom w:val="single" w:sz="4" w:space="0" w:color="auto"/>
              <w:right w:val="single" w:sz="4" w:space="0" w:color="auto"/>
            </w:tcBorders>
            <w:noWrap/>
            <w:vAlign w:val="center"/>
            <w:hideMark/>
          </w:tcPr>
          <w:p w14:paraId="25F18CF2" w14:textId="77777777" w:rsidR="000244A4" w:rsidRPr="000244A4" w:rsidRDefault="000244A4" w:rsidP="000244A4">
            <w:pPr>
              <w:spacing w:line="240" w:lineRule="auto"/>
              <w:jc w:val="center"/>
              <w:rPr>
                <w:rFonts w:ascii="Calibri" w:hAnsi="Calibri" w:cs="Calibri"/>
                <w:b/>
                <w:bCs/>
                <w:color w:val="000000"/>
                <w:sz w:val="22"/>
                <w:szCs w:val="22"/>
                <w:lang w:val="en-IN" w:eastAsia="en-IN"/>
              </w:rPr>
            </w:pPr>
            <w:r w:rsidRPr="000244A4">
              <w:rPr>
                <w:rFonts w:ascii="Calibri" w:hAnsi="Calibri" w:cs="Calibri"/>
                <w:b/>
                <w:bCs/>
                <w:color w:val="000000"/>
                <w:sz w:val="22"/>
                <w:szCs w:val="22"/>
                <w:lang w:val="en-IN" w:eastAsia="en-IN"/>
              </w:rPr>
              <w:t>HistGradient Boosting</w:t>
            </w:r>
          </w:p>
        </w:tc>
        <w:tc>
          <w:tcPr>
            <w:tcW w:w="1838" w:type="dxa"/>
            <w:tcBorders>
              <w:top w:val="nil"/>
              <w:left w:val="nil"/>
              <w:bottom w:val="single" w:sz="4" w:space="0" w:color="auto"/>
              <w:right w:val="single" w:sz="4" w:space="0" w:color="auto"/>
            </w:tcBorders>
            <w:noWrap/>
            <w:vAlign w:val="center"/>
            <w:hideMark/>
          </w:tcPr>
          <w:p w14:paraId="3EB8EE5D" w14:textId="77777777" w:rsidR="000244A4" w:rsidRPr="000244A4" w:rsidRDefault="000244A4" w:rsidP="000244A4">
            <w:pPr>
              <w:spacing w:line="240" w:lineRule="auto"/>
              <w:jc w:val="center"/>
              <w:rPr>
                <w:rFonts w:ascii="Calibri" w:hAnsi="Calibri" w:cs="Calibri"/>
                <w:color w:val="000000"/>
                <w:sz w:val="22"/>
                <w:szCs w:val="22"/>
                <w:lang w:val="en-IN" w:eastAsia="en-IN"/>
              </w:rPr>
            </w:pPr>
            <w:r w:rsidRPr="000244A4">
              <w:rPr>
                <w:rFonts w:ascii="Calibri" w:hAnsi="Calibri" w:cs="Calibri"/>
                <w:color w:val="000000"/>
                <w:sz w:val="22"/>
                <w:szCs w:val="22"/>
                <w:lang w:val="en-IN" w:eastAsia="en-IN"/>
              </w:rPr>
              <w:t>0.874</w:t>
            </w:r>
          </w:p>
        </w:tc>
        <w:tc>
          <w:tcPr>
            <w:tcW w:w="809" w:type="dxa"/>
            <w:tcBorders>
              <w:top w:val="nil"/>
              <w:left w:val="nil"/>
              <w:bottom w:val="single" w:sz="4" w:space="0" w:color="auto"/>
              <w:right w:val="single" w:sz="4" w:space="0" w:color="auto"/>
            </w:tcBorders>
            <w:noWrap/>
            <w:vAlign w:val="center"/>
            <w:hideMark/>
          </w:tcPr>
          <w:p w14:paraId="579D4671" w14:textId="77777777" w:rsidR="000244A4" w:rsidRPr="000244A4" w:rsidRDefault="000244A4" w:rsidP="000244A4">
            <w:pPr>
              <w:spacing w:line="240" w:lineRule="auto"/>
              <w:jc w:val="center"/>
              <w:rPr>
                <w:rFonts w:ascii="Calibri" w:hAnsi="Calibri" w:cs="Calibri"/>
                <w:color w:val="000000"/>
                <w:sz w:val="22"/>
                <w:szCs w:val="22"/>
                <w:lang w:val="en-IN" w:eastAsia="en-IN"/>
              </w:rPr>
            </w:pPr>
            <w:r w:rsidRPr="000244A4">
              <w:rPr>
                <w:rFonts w:ascii="Calibri" w:hAnsi="Calibri" w:cs="Calibri"/>
                <w:color w:val="000000"/>
                <w:sz w:val="22"/>
                <w:szCs w:val="22"/>
                <w:lang w:val="en-IN" w:eastAsia="en-IN"/>
              </w:rPr>
              <w:t>0.881</w:t>
            </w:r>
          </w:p>
        </w:tc>
        <w:tc>
          <w:tcPr>
            <w:tcW w:w="1115" w:type="dxa"/>
            <w:tcBorders>
              <w:top w:val="nil"/>
              <w:left w:val="nil"/>
              <w:bottom w:val="single" w:sz="4" w:space="0" w:color="auto"/>
              <w:right w:val="single" w:sz="4" w:space="0" w:color="auto"/>
            </w:tcBorders>
            <w:noWrap/>
            <w:vAlign w:val="center"/>
            <w:hideMark/>
          </w:tcPr>
          <w:p w14:paraId="47A44307" w14:textId="77777777" w:rsidR="000244A4" w:rsidRPr="000244A4" w:rsidRDefault="000244A4" w:rsidP="000244A4">
            <w:pPr>
              <w:spacing w:line="240" w:lineRule="auto"/>
              <w:jc w:val="center"/>
              <w:rPr>
                <w:rFonts w:ascii="Calibri" w:hAnsi="Calibri" w:cs="Calibri"/>
                <w:color w:val="000000"/>
                <w:sz w:val="22"/>
                <w:szCs w:val="22"/>
                <w:lang w:val="en-IN" w:eastAsia="en-IN"/>
              </w:rPr>
            </w:pPr>
            <w:r w:rsidRPr="000244A4">
              <w:rPr>
                <w:rFonts w:ascii="Calibri" w:hAnsi="Calibri" w:cs="Calibri"/>
                <w:color w:val="000000"/>
                <w:sz w:val="22"/>
                <w:szCs w:val="22"/>
                <w:lang w:val="en-IN" w:eastAsia="en-IN"/>
              </w:rPr>
              <w:t>0.873</w:t>
            </w:r>
          </w:p>
        </w:tc>
        <w:tc>
          <w:tcPr>
            <w:tcW w:w="1020" w:type="dxa"/>
            <w:tcBorders>
              <w:top w:val="nil"/>
              <w:left w:val="nil"/>
              <w:bottom w:val="single" w:sz="4" w:space="0" w:color="auto"/>
              <w:right w:val="single" w:sz="4" w:space="0" w:color="auto"/>
            </w:tcBorders>
            <w:noWrap/>
            <w:vAlign w:val="center"/>
            <w:hideMark/>
          </w:tcPr>
          <w:p w14:paraId="03AC458E" w14:textId="77777777" w:rsidR="000244A4" w:rsidRPr="000244A4" w:rsidRDefault="000244A4" w:rsidP="000244A4">
            <w:pPr>
              <w:spacing w:line="240" w:lineRule="auto"/>
              <w:jc w:val="center"/>
              <w:rPr>
                <w:rFonts w:ascii="Calibri" w:hAnsi="Calibri" w:cs="Calibri"/>
                <w:color w:val="000000"/>
                <w:sz w:val="22"/>
                <w:szCs w:val="22"/>
                <w:lang w:val="en-IN" w:eastAsia="en-IN"/>
              </w:rPr>
            </w:pPr>
            <w:r w:rsidRPr="000244A4">
              <w:rPr>
                <w:rFonts w:ascii="Calibri" w:hAnsi="Calibri" w:cs="Calibri"/>
                <w:color w:val="000000"/>
                <w:sz w:val="22"/>
                <w:szCs w:val="22"/>
                <w:lang w:val="en-IN" w:eastAsia="en-IN"/>
              </w:rPr>
              <w:t>0.877</w:t>
            </w:r>
          </w:p>
        </w:tc>
        <w:tc>
          <w:tcPr>
            <w:tcW w:w="1102" w:type="dxa"/>
            <w:tcBorders>
              <w:top w:val="nil"/>
              <w:left w:val="nil"/>
              <w:bottom w:val="single" w:sz="4" w:space="0" w:color="auto"/>
              <w:right w:val="single" w:sz="4" w:space="0" w:color="auto"/>
            </w:tcBorders>
            <w:noWrap/>
            <w:vAlign w:val="center"/>
            <w:hideMark/>
          </w:tcPr>
          <w:p w14:paraId="02F4FC2E" w14:textId="77777777" w:rsidR="000244A4" w:rsidRPr="000244A4" w:rsidRDefault="000244A4" w:rsidP="00673D00">
            <w:pPr>
              <w:keepNext/>
              <w:spacing w:line="240" w:lineRule="auto"/>
              <w:jc w:val="center"/>
              <w:rPr>
                <w:rFonts w:ascii="Calibri" w:hAnsi="Calibri" w:cs="Calibri"/>
                <w:color w:val="000000"/>
                <w:sz w:val="22"/>
                <w:szCs w:val="22"/>
                <w:lang w:val="en-IN" w:eastAsia="en-IN"/>
              </w:rPr>
            </w:pPr>
            <w:r w:rsidRPr="000244A4">
              <w:rPr>
                <w:rFonts w:ascii="Calibri" w:hAnsi="Calibri" w:cs="Calibri"/>
                <w:color w:val="000000"/>
                <w:sz w:val="22"/>
                <w:szCs w:val="22"/>
                <w:lang w:val="en-IN" w:eastAsia="en-IN"/>
              </w:rPr>
              <w:t>0.881</w:t>
            </w:r>
          </w:p>
        </w:tc>
      </w:tr>
    </w:tbl>
    <w:p w14:paraId="5A67BE4A" w14:textId="77777777" w:rsidR="00673D00" w:rsidRDefault="00673D00" w:rsidP="00673D00">
      <w:pPr>
        <w:pStyle w:val="Caption"/>
        <w:jc w:val="center"/>
      </w:pPr>
    </w:p>
    <w:p w14:paraId="7490DDCB" w14:textId="11C8FECF" w:rsidR="000244A4" w:rsidRDefault="00673D00" w:rsidP="00673D00">
      <w:pPr>
        <w:pStyle w:val="Caption"/>
        <w:jc w:val="center"/>
      </w:pPr>
      <w:bookmarkStart w:id="59" w:name="_Toc213937612"/>
      <w:r>
        <w:t xml:space="preserve">Table </w:t>
      </w:r>
      <w:r>
        <w:fldChar w:fldCharType="begin"/>
      </w:r>
      <w:r>
        <w:instrText xml:space="preserve"> SEQ Table \* ARABIC </w:instrText>
      </w:r>
      <w:r>
        <w:fldChar w:fldCharType="separate"/>
      </w:r>
      <w:r>
        <w:rPr>
          <w:noProof/>
        </w:rPr>
        <w:t>7</w:t>
      </w:r>
      <w:r>
        <w:rPr>
          <w:noProof/>
        </w:rPr>
        <w:fldChar w:fldCharType="end"/>
      </w:r>
      <w:r>
        <w:t xml:space="preserve"> Weighted Average Scores of Model Performance on External Data</w:t>
      </w:r>
      <w:bookmarkEnd w:id="59"/>
    </w:p>
    <w:p w14:paraId="3F2BB5E0" w14:textId="77777777" w:rsidR="00B36FD2" w:rsidRDefault="00B36FD2" w:rsidP="00B36FD2"/>
    <w:p w14:paraId="6BFA35D8" w14:textId="61E9E688" w:rsidR="000244A4" w:rsidRDefault="000244A4" w:rsidP="00B36FD2">
      <w:r>
        <w:br w:type="page"/>
      </w:r>
      <w:r w:rsidRPr="000244A4">
        <w:lastRenderedPageBreak/>
        <w:t xml:space="preserve">When the models were applied to the withheld Liverpool dataset </w:t>
      </w:r>
      <w:r w:rsidR="00E24172">
        <w:t>(Table 7)</w:t>
      </w:r>
      <w:r w:rsidRPr="000244A4">
        <w:t>, the Random Forest achieved a ROC</w:t>
      </w:r>
      <w:r>
        <w:t xml:space="preserve"> -</w:t>
      </w:r>
      <w:r w:rsidRPr="000244A4">
        <w:t>AUC of 0.879, PR</w:t>
      </w:r>
      <w:r>
        <w:t>-</w:t>
      </w:r>
      <w:r w:rsidRPr="000244A4">
        <w:t>AUC of 0.406, and recall of 0.6</w:t>
      </w:r>
      <w:r>
        <w:t>08</w:t>
      </w:r>
      <w:r w:rsidRPr="000244A4">
        <w:t xml:space="preserve"> for the injury class, outperforming the other algorithms in identifying true positives. </w:t>
      </w:r>
      <w:r>
        <w:t xml:space="preserve">The matrix achieved by the model on the external </w:t>
      </w:r>
      <w:r w:rsidR="00011F3E">
        <w:t>Liverpool F</w:t>
      </w:r>
      <w:r w:rsidR="00E24172">
        <w:t>C</w:t>
      </w:r>
      <w:r w:rsidR="00011F3E">
        <w:t xml:space="preserve"> </w:t>
      </w:r>
      <w:r>
        <w:t>dataset can be seen below</w:t>
      </w:r>
    </w:p>
    <w:p w14:paraId="40922D99" w14:textId="77777777" w:rsidR="000244A4" w:rsidRDefault="000244A4" w:rsidP="000244A4">
      <w:pPr>
        <w:pStyle w:val="ListParagraph"/>
        <w:ind w:left="360"/>
      </w:pPr>
    </w:p>
    <w:tbl>
      <w:tblPr>
        <w:tblW w:w="6959" w:type="dxa"/>
        <w:tblInd w:w="1633" w:type="dxa"/>
        <w:tblCellMar>
          <w:left w:w="0" w:type="dxa"/>
          <w:right w:w="0" w:type="dxa"/>
        </w:tblCellMar>
        <w:tblLook w:val="04A0" w:firstRow="1" w:lastRow="0" w:firstColumn="1" w:lastColumn="0" w:noHBand="0" w:noVBand="1"/>
      </w:tblPr>
      <w:tblGrid>
        <w:gridCol w:w="1189"/>
        <w:gridCol w:w="1154"/>
        <w:gridCol w:w="1154"/>
        <w:gridCol w:w="1154"/>
        <w:gridCol w:w="1154"/>
        <w:gridCol w:w="1154"/>
      </w:tblGrid>
      <w:tr w:rsidR="000244A4" w14:paraId="0868ED99" w14:textId="77777777" w:rsidTr="003D4077">
        <w:trPr>
          <w:trHeight w:val="235"/>
        </w:trPr>
        <w:tc>
          <w:tcPr>
            <w:tcW w:w="1189"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23B4C10" w14:textId="77777777" w:rsidR="000244A4" w:rsidRDefault="000244A4">
            <w:pPr>
              <w:jc w:val="center"/>
              <w:rPr>
                <w:rFonts w:ascii="Calibri" w:hAnsi="Calibri" w:cs="Calibri"/>
                <w:color w:val="000000"/>
                <w:sz w:val="22"/>
                <w:szCs w:val="22"/>
                <w:lang w:eastAsia="en-IN"/>
              </w:rPr>
            </w:pPr>
            <w:r>
              <w:rPr>
                <w:rFonts w:ascii="Calibri" w:hAnsi="Calibri" w:cs="Calibri"/>
                <w:color w:val="000000"/>
                <w:sz w:val="22"/>
                <w:szCs w:val="22"/>
              </w:rPr>
              <w:t> </w:t>
            </w:r>
          </w:p>
        </w:tc>
        <w:tc>
          <w:tcPr>
            <w:tcW w:w="1154"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37E1BCA2" w14:textId="77777777" w:rsidR="000244A4" w:rsidRDefault="000244A4">
            <w:pPr>
              <w:jc w:val="center"/>
              <w:rPr>
                <w:rFonts w:ascii="Calibri" w:hAnsi="Calibri" w:cs="Calibri"/>
                <w:b/>
                <w:bCs/>
                <w:color w:val="000000"/>
                <w:sz w:val="22"/>
                <w:szCs w:val="22"/>
              </w:rPr>
            </w:pPr>
            <w:r>
              <w:rPr>
                <w:rFonts w:ascii="Calibri" w:hAnsi="Calibri" w:cs="Calibri"/>
                <w:b/>
                <w:bCs/>
                <w:color w:val="000000"/>
                <w:sz w:val="22"/>
                <w:szCs w:val="22"/>
              </w:rPr>
              <w:t>Precision</w:t>
            </w:r>
          </w:p>
        </w:tc>
        <w:tc>
          <w:tcPr>
            <w:tcW w:w="1154"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6A0E5CE1" w14:textId="77777777" w:rsidR="000244A4" w:rsidRDefault="000244A4">
            <w:pPr>
              <w:jc w:val="center"/>
              <w:rPr>
                <w:rFonts w:ascii="Calibri" w:hAnsi="Calibri" w:cs="Calibri"/>
                <w:b/>
                <w:bCs/>
                <w:color w:val="000000"/>
                <w:sz w:val="22"/>
                <w:szCs w:val="22"/>
              </w:rPr>
            </w:pPr>
            <w:r>
              <w:rPr>
                <w:rFonts w:ascii="Calibri" w:hAnsi="Calibri" w:cs="Calibri"/>
                <w:b/>
                <w:bCs/>
                <w:color w:val="000000"/>
                <w:sz w:val="22"/>
                <w:szCs w:val="22"/>
              </w:rPr>
              <w:t>Recall</w:t>
            </w:r>
          </w:p>
        </w:tc>
        <w:tc>
          <w:tcPr>
            <w:tcW w:w="1154"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440E2643" w14:textId="77777777" w:rsidR="000244A4" w:rsidRDefault="000244A4">
            <w:pPr>
              <w:jc w:val="center"/>
              <w:rPr>
                <w:rFonts w:ascii="Calibri" w:hAnsi="Calibri" w:cs="Calibri"/>
                <w:b/>
                <w:bCs/>
                <w:color w:val="000000"/>
                <w:sz w:val="22"/>
                <w:szCs w:val="22"/>
              </w:rPr>
            </w:pPr>
            <w:r>
              <w:rPr>
                <w:rFonts w:ascii="Calibri" w:hAnsi="Calibri" w:cs="Calibri"/>
                <w:b/>
                <w:bCs/>
                <w:color w:val="000000"/>
                <w:sz w:val="22"/>
                <w:szCs w:val="22"/>
              </w:rPr>
              <w:t>F1-score</w:t>
            </w:r>
          </w:p>
        </w:tc>
        <w:tc>
          <w:tcPr>
            <w:tcW w:w="1154"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6DDEC236" w14:textId="77777777" w:rsidR="000244A4" w:rsidRDefault="000244A4">
            <w:pPr>
              <w:jc w:val="center"/>
              <w:rPr>
                <w:rFonts w:ascii="Calibri" w:hAnsi="Calibri" w:cs="Calibri"/>
                <w:b/>
                <w:bCs/>
                <w:color w:val="000000"/>
                <w:sz w:val="22"/>
                <w:szCs w:val="22"/>
              </w:rPr>
            </w:pPr>
            <w:r>
              <w:rPr>
                <w:rFonts w:ascii="Calibri" w:hAnsi="Calibri" w:cs="Calibri"/>
                <w:b/>
                <w:bCs/>
                <w:color w:val="000000"/>
                <w:sz w:val="22"/>
                <w:szCs w:val="22"/>
              </w:rPr>
              <w:t>Support</w:t>
            </w:r>
          </w:p>
        </w:tc>
        <w:tc>
          <w:tcPr>
            <w:tcW w:w="1154"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15CD84B6" w14:textId="77777777" w:rsidR="000244A4" w:rsidRDefault="000244A4">
            <w:pPr>
              <w:jc w:val="center"/>
              <w:rPr>
                <w:rFonts w:ascii="Calibri" w:hAnsi="Calibri" w:cs="Calibri"/>
                <w:b/>
                <w:bCs/>
                <w:color w:val="000000"/>
                <w:sz w:val="22"/>
                <w:szCs w:val="22"/>
              </w:rPr>
            </w:pPr>
            <w:r>
              <w:rPr>
                <w:rFonts w:ascii="Calibri" w:hAnsi="Calibri" w:cs="Calibri"/>
                <w:b/>
                <w:bCs/>
                <w:color w:val="000000"/>
                <w:sz w:val="22"/>
                <w:szCs w:val="22"/>
              </w:rPr>
              <w:t>Accuracy</w:t>
            </w:r>
          </w:p>
        </w:tc>
      </w:tr>
      <w:tr w:rsidR="000244A4" w14:paraId="7E26DCA2" w14:textId="77777777" w:rsidTr="003D4077">
        <w:trPr>
          <w:trHeight w:val="707"/>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C6FB1E4" w14:textId="77777777" w:rsidR="000244A4" w:rsidRDefault="000244A4">
            <w:pPr>
              <w:jc w:val="center"/>
              <w:rPr>
                <w:rFonts w:ascii="Calibri" w:hAnsi="Calibri" w:cs="Calibri"/>
                <w:b/>
                <w:bCs/>
                <w:color w:val="000000"/>
                <w:sz w:val="22"/>
                <w:szCs w:val="22"/>
              </w:rPr>
            </w:pPr>
            <w:r>
              <w:rPr>
                <w:rFonts w:ascii="Calibri" w:hAnsi="Calibri" w:cs="Calibri"/>
                <w:b/>
                <w:bCs/>
                <w:color w:val="000000"/>
                <w:sz w:val="22"/>
                <w:szCs w:val="22"/>
              </w:rPr>
              <w:t>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4085138" w14:textId="77777777" w:rsidR="000244A4" w:rsidRDefault="000244A4">
            <w:pPr>
              <w:jc w:val="center"/>
              <w:rPr>
                <w:rFonts w:ascii="Calibri" w:hAnsi="Calibri" w:cs="Calibri"/>
                <w:color w:val="000000"/>
                <w:sz w:val="22"/>
                <w:szCs w:val="22"/>
              </w:rPr>
            </w:pPr>
            <w:r>
              <w:rPr>
                <w:rFonts w:ascii="Calibri" w:hAnsi="Calibri" w:cs="Calibri"/>
                <w:color w:val="000000"/>
                <w:sz w:val="22"/>
                <w:szCs w:val="22"/>
              </w:rPr>
              <w:t>0.951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E209F91" w14:textId="77777777" w:rsidR="000244A4" w:rsidRDefault="000244A4">
            <w:pPr>
              <w:jc w:val="center"/>
              <w:rPr>
                <w:rFonts w:ascii="Calibri" w:hAnsi="Calibri" w:cs="Calibri"/>
                <w:color w:val="000000"/>
                <w:sz w:val="22"/>
                <w:szCs w:val="22"/>
              </w:rPr>
            </w:pPr>
            <w:r>
              <w:rPr>
                <w:rFonts w:ascii="Calibri" w:hAnsi="Calibri" w:cs="Calibri"/>
                <w:color w:val="000000"/>
                <w:sz w:val="22"/>
                <w:szCs w:val="22"/>
              </w:rPr>
              <w:t>0.871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4966FCA" w14:textId="77777777" w:rsidR="000244A4" w:rsidRDefault="000244A4">
            <w:pPr>
              <w:jc w:val="center"/>
              <w:rPr>
                <w:rFonts w:ascii="Calibri" w:hAnsi="Calibri" w:cs="Calibri"/>
                <w:color w:val="000000"/>
                <w:sz w:val="22"/>
                <w:szCs w:val="22"/>
              </w:rPr>
            </w:pPr>
            <w:r>
              <w:rPr>
                <w:rFonts w:ascii="Calibri" w:hAnsi="Calibri" w:cs="Calibri"/>
                <w:color w:val="000000"/>
                <w:sz w:val="22"/>
                <w:szCs w:val="22"/>
              </w:rPr>
              <w:t>0.909</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A4B8ACC" w14:textId="77777777" w:rsidR="000244A4" w:rsidRDefault="000244A4">
            <w:pPr>
              <w:jc w:val="center"/>
              <w:rPr>
                <w:rFonts w:ascii="Calibri" w:hAnsi="Calibri" w:cs="Calibri"/>
                <w:color w:val="000000"/>
                <w:sz w:val="22"/>
                <w:szCs w:val="22"/>
              </w:rPr>
            </w:pPr>
            <w:r>
              <w:rPr>
                <w:rFonts w:ascii="Calibri" w:hAnsi="Calibri" w:cs="Calibri"/>
                <w:color w:val="000000"/>
                <w:sz w:val="22"/>
                <w:szCs w:val="22"/>
              </w:rPr>
              <w:t>3719</w:t>
            </w:r>
          </w:p>
        </w:tc>
        <w:tc>
          <w:tcPr>
            <w:tcW w:w="0" w:type="auto"/>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F189C09" w14:textId="77777777" w:rsidR="000244A4" w:rsidRDefault="000244A4">
            <w:pPr>
              <w:jc w:val="center"/>
              <w:rPr>
                <w:rFonts w:ascii="Calibri" w:hAnsi="Calibri" w:cs="Calibri"/>
                <w:color w:val="000000"/>
                <w:sz w:val="22"/>
                <w:szCs w:val="22"/>
              </w:rPr>
            </w:pPr>
            <w:r>
              <w:rPr>
                <w:rFonts w:ascii="Calibri" w:hAnsi="Calibri" w:cs="Calibri"/>
                <w:color w:val="000000"/>
                <w:sz w:val="22"/>
                <w:szCs w:val="22"/>
              </w:rPr>
              <w:t>0.844</w:t>
            </w:r>
          </w:p>
        </w:tc>
      </w:tr>
      <w:tr w:rsidR="000244A4" w14:paraId="45A1810A" w14:textId="77777777" w:rsidTr="003D4077">
        <w:trPr>
          <w:trHeight w:val="943"/>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3EB2B1D" w14:textId="77777777" w:rsidR="000244A4" w:rsidRDefault="000244A4">
            <w:pPr>
              <w:jc w:val="center"/>
              <w:rPr>
                <w:rFonts w:ascii="Calibri" w:hAnsi="Calibri" w:cs="Calibri"/>
                <w:b/>
                <w:bCs/>
                <w:color w:val="000000"/>
                <w:sz w:val="22"/>
                <w:szCs w:val="22"/>
              </w:rPr>
            </w:pPr>
            <w:r>
              <w:rPr>
                <w:rFonts w:ascii="Calibri" w:hAnsi="Calibri" w:cs="Calibri"/>
                <w:b/>
                <w:bCs/>
                <w:color w:val="000000"/>
                <w:sz w:val="22"/>
                <w:szCs w:val="22"/>
              </w:rPr>
              <w:t>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FE1BF8A" w14:textId="77777777" w:rsidR="000244A4" w:rsidRDefault="000244A4">
            <w:pPr>
              <w:jc w:val="center"/>
              <w:rPr>
                <w:rFonts w:ascii="Calibri" w:hAnsi="Calibri" w:cs="Calibri"/>
                <w:color w:val="000000"/>
                <w:sz w:val="22"/>
                <w:szCs w:val="22"/>
              </w:rPr>
            </w:pPr>
            <w:r>
              <w:rPr>
                <w:rFonts w:ascii="Calibri" w:hAnsi="Calibri" w:cs="Calibri"/>
                <w:color w:val="000000"/>
                <w:sz w:val="22"/>
                <w:szCs w:val="22"/>
              </w:rPr>
              <w:t>0.35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27E0053" w14:textId="77777777" w:rsidR="000244A4" w:rsidRDefault="000244A4">
            <w:pPr>
              <w:jc w:val="center"/>
              <w:rPr>
                <w:rFonts w:ascii="Calibri" w:hAnsi="Calibri" w:cs="Calibri"/>
                <w:color w:val="000000"/>
                <w:sz w:val="22"/>
                <w:szCs w:val="22"/>
              </w:rPr>
            </w:pPr>
            <w:r>
              <w:rPr>
                <w:rFonts w:ascii="Calibri" w:hAnsi="Calibri" w:cs="Calibri"/>
                <w:color w:val="000000"/>
                <w:sz w:val="22"/>
                <w:szCs w:val="22"/>
              </w:rPr>
              <w:t>0.608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6DF5F45" w14:textId="77777777" w:rsidR="000244A4" w:rsidRDefault="000244A4">
            <w:pPr>
              <w:jc w:val="center"/>
              <w:rPr>
                <w:rFonts w:ascii="Calibri" w:hAnsi="Calibri" w:cs="Calibri"/>
                <w:color w:val="000000"/>
                <w:sz w:val="22"/>
                <w:szCs w:val="22"/>
              </w:rPr>
            </w:pPr>
            <w:r>
              <w:rPr>
                <w:rFonts w:ascii="Calibri" w:hAnsi="Calibri" w:cs="Calibri"/>
                <w:color w:val="000000"/>
                <w:sz w:val="22"/>
                <w:szCs w:val="22"/>
              </w:rPr>
              <w:t>0.444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256C24B" w14:textId="77777777" w:rsidR="000244A4" w:rsidRDefault="000244A4">
            <w:pPr>
              <w:jc w:val="center"/>
              <w:rPr>
                <w:rFonts w:ascii="Calibri" w:hAnsi="Calibri" w:cs="Calibri"/>
                <w:color w:val="000000"/>
                <w:sz w:val="22"/>
                <w:szCs w:val="22"/>
              </w:rPr>
            </w:pPr>
            <w:r>
              <w:rPr>
                <w:rFonts w:ascii="Calibri" w:hAnsi="Calibri" w:cs="Calibri"/>
                <w:color w:val="000000"/>
                <w:sz w:val="22"/>
                <w:szCs w:val="22"/>
              </w:rPr>
              <w:t>424</w:t>
            </w:r>
          </w:p>
        </w:tc>
        <w:tc>
          <w:tcPr>
            <w:tcW w:w="0" w:type="auto"/>
            <w:vMerge/>
            <w:tcBorders>
              <w:top w:val="nil"/>
              <w:left w:val="single" w:sz="4" w:space="0" w:color="auto"/>
              <w:bottom w:val="single" w:sz="4" w:space="0" w:color="auto"/>
              <w:right w:val="single" w:sz="4" w:space="0" w:color="auto"/>
            </w:tcBorders>
            <w:vAlign w:val="center"/>
            <w:hideMark/>
          </w:tcPr>
          <w:p w14:paraId="7568841F" w14:textId="77777777" w:rsidR="000244A4" w:rsidRDefault="000244A4">
            <w:pPr>
              <w:rPr>
                <w:rFonts w:ascii="Calibri" w:hAnsi="Calibri" w:cs="Calibri"/>
                <w:color w:val="000000"/>
                <w:sz w:val="22"/>
                <w:szCs w:val="22"/>
              </w:rPr>
            </w:pPr>
          </w:p>
        </w:tc>
      </w:tr>
      <w:tr w:rsidR="000244A4" w14:paraId="1E2C0865" w14:textId="77777777" w:rsidTr="003D4077">
        <w:trPr>
          <w:trHeight w:val="943"/>
        </w:trPr>
        <w:tc>
          <w:tcPr>
            <w:tcW w:w="1189"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FE02623" w14:textId="77777777" w:rsidR="000244A4" w:rsidRDefault="000244A4">
            <w:pPr>
              <w:jc w:val="center"/>
              <w:rPr>
                <w:rFonts w:ascii="Calibri" w:hAnsi="Calibri" w:cs="Calibri"/>
                <w:b/>
                <w:bCs/>
                <w:color w:val="000000"/>
                <w:sz w:val="22"/>
                <w:szCs w:val="22"/>
              </w:rPr>
            </w:pPr>
            <w:r>
              <w:rPr>
                <w:rFonts w:ascii="Calibri" w:hAnsi="Calibri" w:cs="Calibri"/>
                <w:b/>
                <w:bCs/>
                <w:color w:val="000000"/>
                <w:sz w:val="22"/>
                <w:szCs w:val="22"/>
              </w:rPr>
              <w:t>Macro-avg</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523EDD3" w14:textId="77777777" w:rsidR="000244A4" w:rsidRDefault="000244A4">
            <w:pPr>
              <w:jc w:val="center"/>
              <w:rPr>
                <w:rFonts w:ascii="Calibri" w:hAnsi="Calibri" w:cs="Calibri"/>
                <w:color w:val="000000"/>
                <w:sz w:val="22"/>
                <w:szCs w:val="22"/>
              </w:rPr>
            </w:pPr>
            <w:r>
              <w:rPr>
                <w:rFonts w:ascii="Calibri" w:hAnsi="Calibri" w:cs="Calibri"/>
                <w:color w:val="000000"/>
                <w:sz w:val="22"/>
                <w:szCs w:val="22"/>
              </w:rPr>
              <w:t>0.651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E677AB7" w14:textId="77777777" w:rsidR="000244A4" w:rsidRDefault="000244A4">
            <w:pPr>
              <w:jc w:val="center"/>
              <w:rPr>
                <w:rFonts w:ascii="Calibri" w:hAnsi="Calibri" w:cs="Calibri"/>
                <w:color w:val="000000"/>
                <w:sz w:val="22"/>
                <w:szCs w:val="22"/>
              </w:rPr>
            </w:pPr>
            <w:r>
              <w:rPr>
                <w:rFonts w:ascii="Calibri" w:hAnsi="Calibri" w:cs="Calibri"/>
                <w:color w:val="000000"/>
                <w:sz w:val="22"/>
                <w:szCs w:val="22"/>
              </w:rPr>
              <w:t>0.74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2DB87C3" w14:textId="77777777" w:rsidR="000244A4" w:rsidRDefault="000244A4">
            <w:pPr>
              <w:jc w:val="center"/>
              <w:rPr>
                <w:rFonts w:ascii="Calibri" w:hAnsi="Calibri" w:cs="Calibri"/>
                <w:color w:val="000000"/>
                <w:sz w:val="22"/>
                <w:szCs w:val="22"/>
              </w:rPr>
            </w:pPr>
            <w:r>
              <w:rPr>
                <w:rFonts w:ascii="Calibri" w:hAnsi="Calibri" w:cs="Calibri"/>
                <w:color w:val="000000"/>
                <w:sz w:val="22"/>
                <w:szCs w:val="22"/>
              </w:rPr>
              <w:t>0.677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AF4100A" w14:textId="77777777" w:rsidR="000244A4" w:rsidRDefault="000244A4">
            <w:pPr>
              <w:jc w:val="center"/>
              <w:rPr>
                <w:rFonts w:ascii="Calibri" w:hAnsi="Calibri" w:cs="Calibri"/>
                <w:color w:val="000000"/>
                <w:sz w:val="22"/>
                <w:szCs w:val="22"/>
              </w:rPr>
            </w:pPr>
            <w:r>
              <w:rPr>
                <w:rFonts w:ascii="Calibri" w:hAnsi="Calibri" w:cs="Calibri"/>
                <w:color w:val="000000"/>
                <w:sz w:val="22"/>
                <w:szCs w:val="22"/>
              </w:rPr>
              <w:t>4143</w:t>
            </w:r>
          </w:p>
        </w:tc>
        <w:tc>
          <w:tcPr>
            <w:tcW w:w="0" w:type="auto"/>
            <w:tcBorders>
              <w:top w:val="nil"/>
              <w:left w:val="nil"/>
              <w:bottom w:val="nil"/>
              <w:right w:val="nil"/>
            </w:tcBorders>
            <w:noWrap/>
            <w:tcMar>
              <w:top w:w="15" w:type="dxa"/>
              <w:left w:w="15" w:type="dxa"/>
              <w:bottom w:w="0" w:type="dxa"/>
              <w:right w:w="15" w:type="dxa"/>
            </w:tcMar>
            <w:vAlign w:val="center"/>
            <w:hideMark/>
          </w:tcPr>
          <w:p w14:paraId="6018456B" w14:textId="77777777" w:rsidR="000244A4" w:rsidRDefault="000244A4">
            <w:pPr>
              <w:jc w:val="center"/>
              <w:rPr>
                <w:rFonts w:ascii="Calibri" w:hAnsi="Calibri" w:cs="Calibri"/>
                <w:color w:val="000000"/>
                <w:sz w:val="22"/>
                <w:szCs w:val="22"/>
              </w:rPr>
            </w:pPr>
          </w:p>
        </w:tc>
      </w:tr>
      <w:tr w:rsidR="000244A4" w14:paraId="51AC83ED" w14:textId="77777777" w:rsidTr="003D4077">
        <w:trPr>
          <w:trHeight w:val="943"/>
        </w:trPr>
        <w:tc>
          <w:tcPr>
            <w:tcW w:w="1189"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1A4ABB19" w14:textId="77777777" w:rsidR="000244A4" w:rsidRDefault="000244A4">
            <w:pPr>
              <w:jc w:val="center"/>
              <w:rPr>
                <w:rFonts w:ascii="Calibri" w:hAnsi="Calibri" w:cs="Calibri"/>
                <w:b/>
                <w:bCs/>
                <w:color w:val="000000"/>
                <w:sz w:val="22"/>
                <w:szCs w:val="22"/>
              </w:rPr>
            </w:pPr>
            <w:r>
              <w:rPr>
                <w:rFonts w:ascii="Calibri" w:hAnsi="Calibri" w:cs="Calibri"/>
                <w:b/>
                <w:bCs/>
                <w:color w:val="000000"/>
                <w:sz w:val="22"/>
                <w:szCs w:val="22"/>
              </w:rPr>
              <w:t>Weighted-avg</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FF86E98" w14:textId="77777777" w:rsidR="000244A4" w:rsidRDefault="000244A4">
            <w:pPr>
              <w:jc w:val="center"/>
              <w:rPr>
                <w:rFonts w:ascii="Calibri" w:hAnsi="Calibri" w:cs="Calibri"/>
                <w:color w:val="000000"/>
                <w:sz w:val="22"/>
                <w:szCs w:val="22"/>
              </w:rPr>
            </w:pPr>
            <w:r>
              <w:rPr>
                <w:rFonts w:ascii="Calibri" w:hAnsi="Calibri" w:cs="Calibri"/>
                <w:color w:val="000000"/>
                <w:sz w:val="22"/>
                <w:szCs w:val="22"/>
              </w:rPr>
              <w:t>0.89</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8B7A61E" w14:textId="77777777" w:rsidR="000244A4" w:rsidRDefault="000244A4">
            <w:pPr>
              <w:jc w:val="center"/>
              <w:rPr>
                <w:rFonts w:ascii="Calibri" w:hAnsi="Calibri" w:cs="Calibri"/>
                <w:color w:val="000000"/>
                <w:sz w:val="22"/>
                <w:szCs w:val="22"/>
              </w:rPr>
            </w:pPr>
            <w:r>
              <w:rPr>
                <w:rFonts w:ascii="Calibri" w:hAnsi="Calibri" w:cs="Calibri"/>
                <w:color w:val="000000"/>
                <w:sz w:val="22"/>
                <w:szCs w:val="22"/>
              </w:rPr>
              <w:t>0.844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86CB220" w14:textId="77777777" w:rsidR="000244A4" w:rsidRDefault="000244A4">
            <w:pPr>
              <w:jc w:val="center"/>
              <w:rPr>
                <w:rFonts w:ascii="Calibri" w:hAnsi="Calibri" w:cs="Calibri"/>
                <w:color w:val="000000"/>
                <w:sz w:val="22"/>
                <w:szCs w:val="22"/>
              </w:rPr>
            </w:pPr>
            <w:r>
              <w:rPr>
                <w:rFonts w:ascii="Calibri" w:hAnsi="Calibri" w:cs="Calibri"/>
                <w:color w:val="000000"/>
                <w:sz w:val="22"/>
                <w:szCs w:val="22"/>
              </w:rPr>
              <w:t>0.862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CFA5EAC" w14:textId="77777777" w:rsidR="000244A4" w:rsidRDefault="000244A4">
            <w:pPr>
              <w:jc w:val="center"/>
              <w:rPr>
                <w:rFonts w:ascii="Calibri" w:hAnsi="Calibri" w:cs="Calibri"/>
                <w:color w:val="000000"/>
                <w:sz w:val="22"/>
                <w:szCs w:val="22"/>
              </w:rPr>
            </w:pPr>
            <w:r>
              <w:rPr>
                <w:rFonts w:ascii="Calibri" w:hAnsi="Calibri" w:cs="Calibri"/>
                <w:color w:val="000000"/>
                <w:sz w:val="22"/>
                <w:szCs w:val="22"/>
              </w:rPr>
              <w:t>4143</w:t>
            </w:r>
          </w:p>
        </w:tc>
        <w:tc>
          <w:tcPr>
            <w:tcW w:w="0" w:type="auto"/>
            <w:tcBorders>
              <w:top w:val="nil"/>
              <w:left w:val="nil"/>
              <w:bottom w:val="nil"/>
              <w:right w:val="nil"/>
            </w:tcBorders>
            <w:noWrap/>
            <w:tcMar>
              <w:top w:w="15" w:type="dxa"/>
              <w:left w:w="15" w:type="dxa"/>
              <w:bottom w:w="0" w:type="dxa"/>
              <w:right w:w="15" w:type="dxa"/>
            </w:tcMar>
            <w:vAlign w:val="center"/>
            <w:hideMark/>
          </w:tcPr>
          <w:p w14:paraId="2C0EDFCD" w14:textId="77777777" w:rsidR="000244A4" w:rsidRDefault="000244A4" w:rsidP="00673D00">
            <w:pPr>
              <w:keepNext/>
              <w:jc w:val="center"/>
              <w:rPr>
                <w:rFonts w:ascii="Calibri" w:hAnsi="Calibri" w:cs="Calibri"/>
                <w:color w:val="000000"/>
                <w:sz w:val="22"/>
                <w:szCs w:val="22"/>
              </w:rPr>
            </w:pPr>
          </w:p>
        </w:tc>
      </w:tr>
    </w:tbl>
    <w:p w14:paraId="5F8DF25A" w14:textId="77777777" w:rsidR="00673D00" w:rsidRDefault="00673D00" w:rsidP="00673D00">
      <w:pPr>
        <w:pStyle w:val="Caption"/>
        <w:jc w:val="center"/>
      </w:pPr>
    </w:p>
    <w:p w14:paraId="7EF8DF82" w14:textId="5089E2D3" w:rsidR="000244A4" w:rsidRDefault="00673D00" w:rsidP="00673D00">
      <w:pPr>
        <w:pStyle w:val="Caption"/>
        <w:jc w:val="center"/>
      </w:pPr>
      <w:bookmarkStart w:id="60" w:name="_Toc213937613"/>
      <w:r>
        <w:t xml:space="preserve">Table </w:t>
      </w:r>
      <w:r>
        <w:fldChar w:fldCharType="begin"/>
      </w:r>
      <w:r>
        <w:instrText xml:space="preserve"> SEQ Table \* ARABIC </w:instrText>
      </w:r>
      <w:r>
        <w:fldChar w:fldCharType="separate"/>
      </w:r>
      <w:r>
        <w:rPr>
          <w:noProof/>
        </w:rPr>
        <w:t>8</w:t>
      </w:r>
      <w:r>
        <w:rPr>
          <w:noProof/>
        </w:rPr>
        <w:fldChar w:fldCharType="end"/>
      </w:r>
      <w:r>
        <w:t xml:space="preserve"> Random Forrest Model Performance Scores on External Data</w:t>
      </w:r>
      <w:bookmarkEnd w:id="60"/>
    </w:p>
    <w:p w14:paraId="48E5FE76" w14:textId="11A837F0" w:rsidR="000244A4" w:rsidRDefault="000244A4" w:rsidP="000244A4">
      <w:pPr>
        <w:pStyle w:val="ListParagraph"/>
        <w:ind w:left="360"/>
      </w:pPr>
      <w:r w:rsidRPr="000244A4">
        <w:t>The Gradient Boosting models retained slightly higher AUCs</w:t>
      </w:r>
      <w:r>
        <w:t xml:space="preserve">, </w:t>
      </w:r>
      <w:r w:rsidR="00E24172">
        <w:t>as seen in table 7</w:t>
      </w:r>
      <w:r>
        <w:t>,</w:t>
      </w:r>
      <w:r w:rsidRPr="000244A4">
        <w:t xml:space="preserve"> but experienced sharper recall declines (0.4</w:t>
      </w:r>
      <w:r>
        <w:t>6</w:t>
      </w:r>
      <w:r w:rsidRPr="000244A4">
        <w:t>7 and 0.3</w:t>
      </w:r>
      <w:r>
        <w:t>47</w:t>
      </w:r>
      <w:r w:rsidRPr="000244A4">
        <w:t>), suggesting overfitting to training</w:t>
      </w:r>
      <w:r>
        <w:t xml:space="preserve"> </w:t>
      </w:r>
      <w:r w:rsidRPr="000244A4">
        <w:t>team dynamics.</w:t>
      </w:r>
      <w:r>
        <w:t xml:space="preserve"> </w:t>
      </w:r>
      <w:r w:rsidRPr="000244A4">
        <w:t>Logistic Regression, while stable, achieved only 0.27</w:t>
      </w:r>
      <w:r>
        <w:t>1</w:t>
      </w:r>
      <w:r w:rsidRPr="000244A4">
        <w:t xml:space="preserve"> recall for injuries, confirming that linear models cannot adequately capture the complex non-linear</w:t>
      </w:r>
      <w:r>
        <w:t xml:space="preserve"> r</w:t>
      </w:r>
      <w:r w:rsidRPr="000244A4">
        <w:t xml:space="preserve">elationships among workload and physiological variables. </w:t>
      </w:r>
    </w:p>
    <w:p w14:paraId="121D9949" w14:textId="77777777" w:rsidR="000244A4" w:rsidRDefault="000244A4" w:rsidP="000244A4">
      <w:pPr>
        <w:pStyle w:val="ListParagraph"/>
        <w:ind w:left="360"/>
      </w:pPr>
    </w:p>
    <w:p w14:paraId="2E196CBA" w14:textId="751D5844" w:rsidR="000244A4" w:rsidRDefault="000244A4" w:rsidP="000244A4">
      <w:pPr>
        <w:pStyle w:val="ListParagraph"/>
        <w:ind w:left="360"/>
      </w:pPr>
      <w:r>
        <w:t>The confusion matrix visualisation</w:t>
      </w:r>
      <w:r w:rsidR="00A3125E">
        <w:t xml:space="preserve"> achieved from the internal testing data</w:t>
      </w:r>
      <w:r>
        <w:t>, as seen below also confirms that the Random Forest achieved a more favourable balance between true positives and false negatives. Although its overall accuracy was lower than that of Gradient Boosting, this trade-off reflects deliberate optimisation for sensitivity a necessary compromise in early-risk detection.</w:t>
      </w:r>
    </w:p>
    <w:p w14:paraId="0F785769" w14:textId="77777777" w:rsidR="000244A4" w:rsidRDefault="000244A4">
      <w:r>
        <w:br w:type="page"/>
      </w:r>
    </w:p>
    <w:p w14:paraId="065B8E1D" w14:textId="77777777" w:rsidR="00A92DC7" w:rsidRDefault="00A3125E" w:rsidP="00A92DC7">
      <w:pPr>
        <w:pStyle w:val="ListParagraph"/>
        <w:keepNext/>
        <w:ind w:left="360"/>
        <w:jc w:val="center"/>
      </w:pPr>
      <w:r>
        <w:rPr>
          <w:noProof/>
        </w:rPr>
        <w:lastRenderedPageBreak/>
        <w:drawing>
          <wp:inline distT="0" distB="0" distL="0" distR="0" wp14:anchorId="2F0CD3F0" wp14:editId="57B50606">
            <wp:extent cx="4175114" cy="3338623"/>
            <wp:effectExtent l="0" t="0" r="0" b="0"/>
            <wp:docPr id="124795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59175" name="Picture 1247959175"/>
                    <pic:cNvPicPr/>
                  </pic:nvPicPr>
                  <pic:blipFill>
                    <a:blip r:embed="rId14">
                      <a:extLst>
                        <a:ext uri="{28A0092B-C50C-407E-A947-70E740481C1C}">
                          <a14:useLocalDpi xmlns:a14="http://schemas.microsoft.com/office/drawing/2010/main" val="0"/>
                        </a:ext>
                      </a:extLst>
                    </a:blip>
                    <a:stretch>
                      <a:fillRect/>
                    </a:stretch>
                  </pic:blipFill>
                  <pic:spPr>
                    <a:xfrm>
                      <a:off x="0" y="0"/>
                      <a:ext cx="4219322" cy="3373974"/>
                    </a:xfrm>
                    <a:prstGeom prst="rect">
                      <a:avLst/>
                    </a:prstGeom>
                  </pic:spPr>
                </pic:pic>
              </a:graphicData>
            </a:graphic>
          </wp:inline>
        </w:drawing>
      </w:r>
    </w:p>
    <w:p w14:paraId="258C7F22" w14:textId="6A7F2DB2" w:rsidR="000244A4" w:rsidRDefault="00A92DC7" w:rsidP="00A92DC7">
      <w:pPr>
        <w:pStyle w:val="Caption"/>
        <w:jc w:val="center"/>
      </w:pPr>
      <w:bookmarkStart w:id="61" w:name="_Toc213936373"/>
      <w:bookmarkStart w:id="62" w:name="_Toc213936540"/>
      <w:bookmarkStart w:id="63" w:name="_Toc213936637"/>
      <w:bookmarkStart w:id="64" w:name="_Toc214631557"/>
      <w:r>
        <w:t xml:space="preserve">Figure </w:t>
      </w:r>
      <w:r w:rsidR="00A707C9">
        <w:fldChar w:fldCharType="begin"/>
      </w:r>
      <w:r w:rsidR="00A707C9">
        <w:instrText xml:space="preserve"> SEQ Figure \* ARABIC </w:instrText>
      </w:r>
      <w:r w:rsidR="00A707C9">
        <w:fldChar w:fldCharType="separate"/>
      </w:r>
      <w:r w:rsidR="00860C98">
        <w:rPr>
          <w:noProof/>
        </w:rPr>
        <w:t>7</w:t>
      </w:r>
      <w:r w:rsidR="00A707C9">
        <w:rPr>
          <w:noProof/>
        </w:rPr>
        <w:fldChar w:fldCharType="end"/>
      </w:r>
      <w:r>
        <w:t xml:space="preserve"> </w:t>
      </w:r>
      <w:r w:rsidRPr="00A92DC7">
        <w:t>Random Forrest Confusion Matrix (Test Data)</w:t>
      </w:r>
      <w:bookmarkEnd w:id="61"/>
      <w:bookmarkEnd w:id="62"/>
      <w:bookmarkEnd w:id="63"/>
      <w:bookmarkEnd w:id="64"/>
    </w:p>
    <w:p w14:paraId="264BA5A8" w14:textId="77777777" w:rsidR="00A3125E" w:rsidRDefault="00A3125E" w:rsidP="00A3125E">
      <w:pPr>
        <w:pStyle w:val="ListParagraph"/>
        <w:ind w:left="360"/>
      </w:pPr>
    </w:p>
    <w:p w14:paraId="1D5B7B88" w14:textId="72BF7CF6" w:rsidR="003013CC" w:rsidRDefault="00A3125E" w:rsidP="003F126F">
      <w:pPr>
        <w:pStyle w:val="ListParagraph"/>
        <w:ind w:left="360"/>
      </w:pPr>
      <w:r w:rsidRPr="00A3125E">
        <w:t>By correctly classifying a higher proportion of true injuries, the model demonstrates suitability for practical deployment, where recall outweighs marginal gains in precision or overall accuracy.</w:t>
      </w:r>
      <w:r w:rsidR="003F126F">
        <w:t xml:space="preserve"> </w:t>
      </w:r>
      <w:r w:rsidR="003013CC" w:rsidRPr="003013CC">
        <w:t xml:space="preserve">The </w:t>
      </w:r>
      <w:r w:rsidR="003013CC">
        <w:t xml:space="preserve">following </w:t>
      </w:r>
      <w:r w:rsidR="003013CC" w:rsidRPr="003013CC">
        <w:t>ROC and PR curves further illustrate this trade-off.</w:t>
      </w:r>
      <w:r w:rsidR="002522FB">
        <w:tab/>
      </w:r>
    </w:p>
    <w:p w14:paraId="5F24149B" w14:textId="2D740F4A" w:rsidR="00A92DC7" w:rsidRDefault="00A92DC7">
      <w:r>
        <w:br w:type="page"/>
      </w:r>
    </w:p>
    <w:p w14:paraId="587B5F00" w14:textId="77777777" w:rsidR="002522FB" w:rsidRDefault="002522FB" w:rsidP="00A3125E">
      <w:pPr>
        <w:pStyle w:val="ListParagraph"/>
        <w:ind w:left="360"/>
      </w:pPr>
    </w:p>
    <w:p w14:paraId="5E3FA5B7" w14:textId="77777777" w:rsidR="00A92DC7" w:rsidRDefault="002522FB" w:rsidP="00A92DC7">
      <w:pPr>
        <w:pStyle w:val="ListParagraph"/>
        <w:keepNext/>
        <w:ind w:left="360"/>
        <w:jc w:val="center"/>
      </w:pPr>
      <w:r w:rsidRPr="002522FB">
        <w:rPr>
          <w:noProof/>
        </w:rPr>
        <w:drawing>
          <wp:inline distT="0" distB="0" distL="0" distR="0" wp14:anchorId="5F308FAA" wp14:editId="54C04734">
            <wp:extent cx="4008475" cy="3173193"/>
            <wp:effectExtent l="0" t="0" r="0" b="8255"/>
            <wp:docPr id="113964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47790" name=""/>
                    <pic:cNvPicPr/>
                  </pic:nvPicPr>
                  <pic:blipFill>
                    <a:blip r:embed="rId15"/>
                    <a:stretch>
                      <a:fillRect/>
                    </a:stretch>
                  </pic:blipFill>
                  <pic:spPr>
                    <a:xfrm>
                      <a:off x="0" y="0"/>
                      <a:ext cx="4049413" cy="3205600"/>
                    </a:xfrm>
                    <a:prstGeom prst="rect">
                      <a:avLst/>
                    </a:prstGeom>
                  </pic:spPr>
                </pic:pic>
              </a:graphicData>
            </a:graphic>
          </wp:inline>
        </w:drawing>
      </w:r>
    </w:p>
    <w:p w14:paraId="15A7AB2F" w14:textId="43C33E56" w:rsidR="002522FB" w:rsidRDefault="00A92DC7" w:rsidP="00A92DC7">
      <w:pPr>
        <w:pStyle w:val="Caption"/>
        <w:jc w:val="center"/>
      </w:pPr>
      <w:bookmarkStart w:id="65" w:name="_Toc213936374"/>
      <w:bookmarkStart w:id="66" w:name="_Toc213936541"/>
      <w:bookmarkStart w:id="67" w:name="_Toc213936638"/>
      <w:bookmarkStart w:id="68" w:name="_Toc214631558"/>
      <w:r>
        <w:t xml:space="preserve">Figure </w:t>
      </w:r>
      <w:r w:rsidR="00A707C9">
        <w:fldChar w:fldCharType="begin"/>
      </w:r>
      <w:r w:rsidR="00A707C9">
        <w:instrText xml:space="preserve"> SEQ Figure \* ARABIC </w:instrText>
      </w:r>
      <w:r w:rsidR="00A707C9">
        <w:fldChar w:fldCharType="separate"/>
      </w:r>
      <w:r w:rsidR="00860C98">
        <w:rPr>
          <w:noProof/>
        </w:rPr>
        <w:t>8</w:t>
      </w:r>
      <w:r w:rsidR="00A707C9">
        <w:rPr>
          <w:noProof/>
        </w:rPr>
        <w:fldChar w:fldCharType="end"/>
      </w:r>
      <w:r>
        <w:t xml:space="preserve"> Model Comparison ROC Curve</w:t>
      </w:r>
      <w:bookmarkEnd w:id="65"/>
      <w:bookmarkEnd w:id="66"/>
      <w:bookmarkEnd w:id="67"/>
      <w:bookmarkEnd w:id="68"/>
    </w:p>
    <w:p w14:paraId="27620F97" w14:textId="77777777" w:rsidR="00A92DC7" w:rsidRDefault="00A92DC7" w:rsidP="00011F3E">
      <w:pPr>
        <w:pStyle w:val="ListParagraph"/>
        <w:ind w:left="360"/>
      </w:pPr>
    </w:p>
    <w:p w14:paraId="25791EA1" w14:textId="4E2036D9" w:rsidR="00011F3E" w:rsidRDefault="003D4077" w:rsidP="00011F3E">
      <w:pPr>
        <w:pStyle w:val="ListParagraph"/>
        <w:ind w:left="360"/>
      </w:pPr>
      <w:r>
        <w:t>T</w:t>
      </w:r>
      <w:r w:rsidR="00011F3E" w:rsidRPr="00011F3E">
        <w:t>he Receiver Operating Characteristic (ROC)</w:t>
      </w:r>
      <w:r w:rsidR="00011F3E">
        <w:t xml:space="preserve"> figure illustrates</w:t>
      </w:r>
      <w:r w:rsidR="00011F3E" w:rsidRPr="00011F3E">
        <w:t xml:space="preserve"> curves comparing all four classification models used in the study. The ROC curve plots the true-positive rate against the false-positive rate at varying levels, providing a visual representation of each model’s </w:t>
      </w:r>
      <w:r w:rsidR="003D2E8C">
        <w:t>differentiation</w:t>
      </w:r>
      <w:r w:rsidR="00011F3E" w:rsidRPr="00011F3E">
        <w:t xml:space="preserve"> ability. A higher curve indicates better performance. In this case, both Gradient Boosting (AUC = 0.9</w:t>
      </w:r>
      <w:r w:rsidR="00011F3E">
        <w:t>41</w:t>
      </w:r>
      <w:r w:rsidR="00011F3E" w:rsidRPr="00011F3E">
        <w:t>) and Histogram-based Gradient Boosting (AUC = 0.93</w:t>
      </w:r>
      <w:r w:rsidR="00011F3E">
        <w:t>1</w:t>
      </w:r>
      <w:r w:rsidR="00011F3E" w:rsidRPr="00011F3E">
        <w:t>) achieved the highest overall AUC values, while the Random Forest model (AUC = 0.924) produced a comparable curve with a smoother, more stable trajectory. The Logistic Regression baseline (AUC = 0.87</w:t>
      </w:r>
      <w:r w:rsidR="00011F3E">
        <w:t>4</w:t>
      </w:r>
      <w:r w:rsidR="00011F3E" w:rsidRPr="00011F3E">
        <w:t>) performed notably lower, confirming that linear models are less effective in capturing non-linear workload</w:t>
      </w:r>
      <w:r w:rsidR="003D2E8C">
        <w:t>-</w:t>
      </w:r>
      <w:r w:rsidR="00011F3E" w:rsidRPr="00011F3E">
        <w:t>injury relationships. The Random Forest’s smoother curvature suggests reduced overfitting and stronger generalisation compared with the boosting models, which tend to optimise aggressively for the training distribution.</w:t>
      </w:r>
    </w:p>
    <w:p w14:paraId="29A718F2" w14:textId="5F293297" w:rsidR="00A92DC7" w:rsidRDefault="00A92DC7">
      <w:r>
        <w:br w:type="page"/>
      </w:r>
    </w:p>
    <w:p w14:paraId="32BD5F43" w14:textId="77777777" w:rsidR="00A92DC7" w:rsidRDefault="002522FB" w:rsidP="00A92DC7">
      <w:pPr>
        <w:keepNext/>
        <w:jc w:val="center"/>
      </w:pPr>
      <w:r w:rsidRPr="002522FB">
        <w:rPr>
          <w:noProof/>
        </w:rPr>
        <w:lastRenderedPageBreak/>
        <w:drawing>
          <wp:inline distT="0" distB="0" distL="0" distR="0" wp14:anchorId="73ADE231" wp14:editId="06DEBBC7">
            <wp:extent cx="4189228" cy="3316280"/>
            <wp:effectExtent l="0" t="0" r="1905" b="0"/>
            <wp:docPr id="53095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56708" name=""/>
                    <pic:cNvPicPr/>
                  </pic:nvPicPr>
                  <pic:blipFill>
                    <a:blip r:embed="rId16"/>
                    <a:stretch>
                      <a:fillRect/>
                    </a:stretch>
                  </pic:blipFill>
                  <pic:spPr>
                    <a:xfrm>
                      <a:off x="0" y="0"/>
                      <a:ext cx="4214059" cy="3335937"/>
                    </a:xfrm>
                    <a:prstGeom prst="rect">
                      <a:avLst/>
                    </a:prstGeom>
                  </pic:spPr>
                </pic:pic>
              </a:graphicData>
            </a:graphic>
          </wp:inline>
        </w:drawing>
      </w:r>
    </w:p>
    <w:p w14:paraId="15807562" w14:textId="7FCAF3D6" w:rsidR="00011F3E" w:rsidRDefault="00A92DC7" w:rsidP="00A92DC7">
      <w:pPr>
        <w:pStyle w:val="Caption"/>
        <w:jc w:val="center"/>
      </w:pPr>
      <w:bookmarkStart w:id="69" w:name="_Toc213936375"/>
      <w:bookmarkStart w:id="70" w:name="_Toc213936542"/>
      <w:bookmarkStart w:id="71" w:name="_Toc213936639"/>
      <w:bookmarkStart w:id="72" w:name="_Toc214631559"/>
      <w:r>
        <w:t xml:space="preserve">Figure </w:t>
      </w:r>
      <w:r w:rsidR="00A707C9">
        <w:fldChar w:fldCharType="begin"/>
      </w:r>
      <w:r w:rsidR="00A707C9">
        <w:instrText xml:space="preserve"> SEQ Figure \* ARABIC </w:instrText>
      </w:r>
      <w:r w:rsidR="00A707C9">
        <w:fldChar w:fldCharType="separate"/>
      </w:r>
      <w:r w:rsidR="00860C98">
        <w:rPr>
          <w:noProof/>
        </w:rPr>
        <w:t>9</w:t>
      </w:r>
      <w:r w:rsidR="00A707C9">
        <w:rPr>
          <w:noProof/>
        </w:rPr>
        <w:fldChar w:fldCharType="end"/>
      </w:r>
      <w:r>
        <w:t xml:space="preserve"> Model Comparison PR Curve</w:t>
      </w:r>
      <w:bookmarkEnd w:id="69"/>
      <w:bookmarkEnd w:id="70"/>
      <w:bookmarkEnd w:id="71"/>
      <w:bookmarkEnd w:id="72"/>
    </w:p>
    <w:p w14:paraId="7DE40F28" w14:textId="77777777" w:rsidR="00011F3E" w:rsidRDefault="00011F3E" w:rsidP="00A92DC7">
      <w:pPr>
        <w:jc w:val="center"/>
      </w:pPr>
    </w:p>
    <w:p w14:paraId="675DBD98" w14:textId="44E508CF" w:rsidR="002522FB" w:rsidRDefault="00011F3E" w:rsidP="00011F3E">
      <w:pPr>
        <w:pStyle w:val="ListParagraph"/>
        <w:ind w:left="360"/>
      </w:pPr>
      <w:r w:rsidRPr="00011F3E">
        <w:t>The</w:t>
      </w:r>
      <w:r>
        <w:t xml:space="preserve"> above</w:t>
      </w:r>
      <w:r w:rsidRPr="00011F3E">
        <w:t xml:space="preserve"> Precision</w:t>
      </w:r>
      <w:r>
        <w:t xml:space="preserve"> </w:t>
      </w:r>
      <w:r w:rsidRPr="00011F3E">
        <w:t>Recall (PR) curves</w:t>
      </w:r>
      <w:r>
        <w:t xml:space="preserve"> illustration</w:t>
      </w:r>
      <w:r w:rsidRPr="00011F3E">
        <w:t xml:space="preserve"> for the same models, which provide a more informative view under class imbalance. The x-axis represents recall (the proportion of true injuries correctly identified), and the y-axis represents precision (the proportion of predicted injuries that are correct). While Gradient Boosting and Histogram-based Gradient Boosting achieved slightly higher average-precision (AP) scores (0.702 and 0.674 respectively), both curves exhibit a broader, steeper decline across mid-range recall values, indicating faster precision degradation when the threshold is relaxed. The Random Forest, with an AP of 0.613, demonstrates a more balanced </w:t>
      </w:r>
      <w:r>
        <w:t xml:space="preserve">precision - </w:t>
      </w:r>
      <w:r w:rsidRPr="00011F3E">
        <w:t>recall profile: an initial sharp precision drop followed by a stable mid-range plateau. This pattern indicates that the model’s earliest predictions are highly confident, but precision decreases once more ambiguous samples are included</w:t>
      </w:r>
      <w:r>
        <w:t xml:space="preserve">, </w:t>
      </w:r>
      <w:r w:rsidRPr="00011F3E">
        <w:t>common in imbalanced sports-injury datasets. Overall, the Random Forest sustains a better compromise between sensitivity and precision, supporting its selection for deployment.</w:t>
      </w:r>
    </w:p>
    <w:p w14:paraId="41209E67" w14:textId="4517910B" w:rsidR="003D4077" w:rsidRDefault="003D4077">
      <w:r>
        <w:br w:type="page"/>
      </w:r>
    </w:p>
    <w:p w14:paraId="42CB2DC0" w14:textId="504F998A" w:rsidR="00011F3E" w:rsidRDefault="00011F3E" w:rsidP="003F126F">
      <w:pPr>
        <w:pStyle w:val="ListParagraph"/>
        <w:numPr>
          <w:ilvl w:val="1"/>
          <w:numId w:val="35"/>
        </w:numPr>
        <w:outlineLvl w:val="1"/>
      </w:pPr>
      <w:r>
        <w:lastRenderedPageBreak/>
        <w:t xml:space="preserve"> </w:t>
      </w:r>
      <w:bookmarkStart w:id="73" w:name="_Toc213932400"/>
      <w:r w:rsidR="003F5F67" w:rsidRPr="003F5F67">
        <w:t>Cross-Team Generalisation and Practical Relevance</w:t>
      </w:r>
      <w:bookmarkEnd w:id="73"/>
    </w:p>
    <w:p w14:paraId="0EB528F2" w14:textId="77777777" w:rsidR="003F5F67" w:rsidRDefault="003F5F67" w:rsidP="003F5F67">
      <w:pPr>
        <w:pStyle w:val="ListParagraph"/>
        <w:ind w:left="360"/>
      </w:pPr>
    </w:p>
    <w:p w14:paraId="284D5B61" w14:textId="3BA1E156" w:rsidR="003F5F67" w:rsidRDefault="003F5F67" w:rsidP="003F5F67">
      <w:pPr>
        <w:pStyle w:val="ListParagraph"/>
        <w:ind w:left="360"/>
      </w:pPr>
      <w:r>
        <w:t>The Liverpool dataset served as a proxy for unseen, real-world data to evaluate cross-team generalisation. The Random Forest achieved a ROC-AUC of 0.879 and PR-AUC of 0.406 on this dataset, confirming its ability to retain discrimination capability outside the original training distribution. These findings align with</w:t>
      </w:r>
      <w:r w:rsidR="003F126F">
        <w:t xml:space="preserve"> </w:t>
      </w:r>
      <w:sdt>
        <w:sdtPr>
          <w:rPr>
            <w:color w:val="000000"/>
          </w:rPr>
          <w:tag w:val="MENDELEY_CITATION_v3_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"/>
          <w:id w:val="-466811761"/>
          <w:placeholder>
            <w:docPart w:val="DefaultPlaceholder_-1854013440"/>
          </w:placeholder>
        </w:sdtPr>
        <w:sdtContent>
          <w:r w:rsidR="0078274F" w:rsidRPr="0078274F">
            <w:rPr>
              <w:color w:val="000000"/>
            </w:rPr>
            <w:t xml:space="preserve">(Dalen-Lorentsen </w:t>
          </w:r>
          <w:r w:rsidR="0078274F" w:rsidRPr="0078274F">
            <w:rPr>
              <w:i/>
              <w:iCs/>
              <w:color w:val="000000"/>
            </w:rPr>
            <w:t>et al.</w:t>
          </w:r>
          <w:r w:rsidR="0078274F" w:rsidRPr="0078274F">
            <w:rPr>
              <w:color w:val="000000"/>
            </w:rPr>
            <w:t>, 2021)</w:t>
          </w:r>
        </w:sdtContent>
      </w:sdt>
      <w:r w:rsidR="003F126F">
        <w:t xml:space="preserve"> </w:t>
      </w:r>
      <w:r>
        <w:t xml:space="preserve"> who reported that cross-environment injury models often experience 15 - 25% performance degradation when applied to new teams.</w:t>
      </w:r>
    </w:p>
    <w:p w14:paraId="3AB76C02" w14:textId="77777777" w:rsidR="003F5F67" w:rsidRDefault="003F5F67" w:rsidP="003F5F67">
      <w:pPr>
        <w:pStyle w:val="ListParagraph"/>
        <w:ind w:left="360"/>
      </w:pPr>
    </w:p>
    <w:p w14:paraId="729A5836" w14:textId="167645CE" w:rsidR="003F5F67" w:rsidRDefault="003F5F67" w:rsidP="003F5F67">
      <w:pPr>
        <w:pStyle w:val="ListParagraph"/>
        <w:ind w:left="360"/>
      </w:pPr>
      <w:r>
        <w:t>The implications of this generalisation are encouraging, although trained on simulated injury labels, the model learned general patterns linking short-term workload and fixture congestion to risk escalation. If applied to real injury data, similar patterns are likely to emerge. Furthermore, the external testing demonstrates that even without retraining, the pipeline can provide meaningful predictions across multiple clubs, enabling scalability for practical applications.</w:t>
      </w:r>
    </w:p>
    <w:p w14:paraId="2636F5F9" w14:textId="77777777" w:rsidR="003F5F67" w:rsidRDefault="003F5F67" w:rsidP="003F5F67">
      <w:pPr>
        <w:pStyle w:val="ListParagraph"/>
        <w:ind w:left="360"/>
      </w:pPr>
    </w:p>
    <w:p w14:paraId="629079CB" w14:textId="45D31318" w:rsidR="003F5F67" w:rsidRDefault="003F5F67" w:rsidP="003F5F67">
      <w:pPr>
        <w:pStyle w:val="ListParagraph"/>
        <w:ind w:left="360"/>
      </w:pPr>
      <w:r>
        <w:t>Operationally, the Random Forest’s sensitivity to workload spikes means it can serve as a preventive screening tool rather than a diagnostic one. By flagging players whose predicted risk exceeds a certain probability threshold (e.g., 0.65), practitioners can allocate rest or recovery strategies pre-emptively. Thus, the model’s design complements existing monitoring systems by automating early detection.</w:t>
      </w:r>
    </w:p>
    <w:p w14:paraId="35D4141B" w14:textId="77777777" w:rsidR="003F5F67" w:rsidRDefault="003F5F67" w:rsidP="003F5F67">
      <w:pPr>
        <w:pStyle w:val="ListParagraph"/>
        <w:ind w:left="360"/>
      </w:pPr>
    </w:p>
    <w:p w14:paraId="3204F435" w14:textId="77777777" w:rsidR="003F5F67" w:rsidRDefault="003F5F67" w:rsidP="003F5F67">
      <w:pPr>
        <w:pStyle w:val="ListParagraph"/>
        <w:ind w:left="360"/>
      </w:pPr>
    </w:p>
    <w:p w14:paraId="7D8EEE04" w14:textId="77777777" w:rsidR="003F5F67" w:rsidRDefault="003F5F67" w:rsidP="003F5F67">
      <w:pPr>
        <w:pStyle w:val="ListParagraph"/>
        <w:ind w:left="360"/>
      </w:pPr>
    </w:p>
    <w:p w14:paraId="1D2971D6" w14:textId="77777777" w:rsidR="003F5F67" w:rsidRDefault="003F5F67" w:rsidP="003F5F67">
      <w:pPr>
        <w:pStyle w:val="ListParagraph"/>
        <w:ind w:left="360"/>
      </w:pPr>
    </w:p>
    <w:p w14:paraId="6C0F05B4" w14:textId="77777777" w:rsidR="003F5F67" w:rsidRDefault="003F5F67" w:rsidP="003F5F67">
      <w:pPr>
        <w:pStyle w:val="ListParagraph"/>
        <w:ind w:left="360"/>
      </w:pPr>
    </w:p>
    <w:p w14:paraId="70DB03F3" w14:textId="77777777" w:rsidR="003D4077" w:rsidRDefault="003D4077">
      <w:r>
        <w:br w:type="page"/>
      </w:r>
    </w:p>
    <w:p w14:paraId="0F774DDA" w14:textId="6CD2DFA7" w:rsidR="003F5F67" w:rsidRDefault="003F5F67" w:rsidP="003F126F">
      <w:pPr>
        <w:pStyle w:val="ListParagraph"/>
        <w:numPr>
          <w:ilvl w:val="1"/>
          <w:numId w:val="35"/>
        </w:numPr>
        <w:outlineLvl w:val="1"/>
      </w:pPr>
      <w:r>
        <w:lastRenderedPageBreak/>
        <w:t xml:space="preserve"> </w:t>
      </w:r>
      <w:bookmarkStart w:id="74" w:name="_Toc213932401"/>
      <w:r w:rsidRPr="003F5F67">
        <w:t>Interpretability Validation</w:t>
      </w:r>
      <w:bookmarkEnd w:id="74"/>
    </w:p>
    <w:p w14:paraId="7F123525" w14:textId="703EC6B9" w:rsidR="003F5F67" w:rsidRDefault="003F5F67" w:rsidP="003F5F67">
      <w:pPr>
        <w:pStyle w:val="ListParagraph"/>
        <w:ind w:left="360"/>
      </w:pPr>
    </w:p>
    <w:p w14:paraId="51B55289" w14:textId="23134FF4" w:rsidR="003F5F67" w:rsidRDefault="003F5F67" w:rsidP="003F5F67">
      <w:pPr>
        <w:pStyle w:val="ListParagraph"/>
        <w:ind w:left="360"/>
      </w:pPr>
      <w:r>
        <w:t xml:space="preserve">The interpretability of the model was evaluated through both feature importance analysis and statistical coefficient auditing. The Random Forest’s internal importance ranking </w:t>
      </w:r>
      <w:r w:rsidR="00E24172">
        <w:t>(as visualized in Table 6)</w:t>
      </w:r>
      <w:r>
        <w:t xml:space="preserve"> identified RollingAvg_7d, FixtureCount5d, and BMI_PosLoad as the three strongest predictors of simulated injury risk. These correspond to acute workload accumulation, match congestion, and the biomechanical impact of body composition and positional load variables that align directly with sports-science evidence.</w:t>
      </w:r>
    </w:p>
    <w:p w14:paraId="342C355A" w14:textId="77777777" w:rsidR="003F5F67" w:rsidRDefault="003F5F67" w:rsidP="003F5F67">
      <w:pPr>
        <w:pStyle w:val="ListParagraph"/>
        <w:ind w:left="360"/>
      </w:pPr>
    </w:p>
    <w:p w14:paraId="3D1D0B2D" w14:textId="54945018" w:rsidR="003F5F67" w:rsidRDefault="003F5F67" w:rsidP="00D446CA">
      <w:pPr>
        <w:pStyle w:val="ListParagraph"/>
        <w:ind w:left="360"/>
      </w:pPr>
      <w:r>
        <w:t>To ensure transparency, a</w:t>
      </w:r>
      <w:r w:rsidR="003024E0">
        <w:t xml:space="preserve">n </w:t>
      </w:r>
      <w:r>
        <w:t>audit using statsmodels.Logit() was performed on the same preprocessed feature set. The resulting coefficient table (</w:t>
      </w:r>
      <w:r w:rsidR="00E24172">
        <w:t>Table 6</w:t>
      </w:r>
      <w:r>
        <w:t>) revealed that RollingAvg_7d (β = 1.27, p &lt; 0.001) and BMI_PosLoad (β = 1.95, p &lt; 0.001) had significant positive associations with injury probability, while BMI (β = –0.48</w:t>
      </w:r>
      <w:r w:rsidR="00D446CA">
        <w:t>9</w:t>
      </w:r>
      <w:r>
        <w:t>, p = 0.001) and PositionLoadScore (β = –1.91</w:t>
      </w:r>
      <w:r w:rsidR="00D446CA">
        <w:t>9</w:t>
      </w:r>
      <w:r>
        <w:t>, p = 0.001) exhibited significant negative associations.</w:t>
      </w:r>
      <w:r w:rsidR="00D446CA">
        <w:t xml:space="preserve"> </w:t>
      </w:r>
      <w:r>
        <w:t>These findings mirror the Random Forest’s learned relationships, thereby validating that the non-parametric model captures physiologically meaningful interactions rather than random statistical noise.</w:t>
      </w:r>
    </w:p>
    <w:p w14:paraId="22161B77" w14:textId="77777777" w:rsidR="00D446CA" w:rsidRDefault="00D446CA" w:rsidP="00D446CA">
      <w:pPr>
        <w:pStyle w:val="ListParagraph"/>
        <w:ind w:left="360"/>
      </w:pPr>
    </w:p>
    <w:p w14:paraId="3193559D" w14:textId="091616FC" w:rsidR="003F5F67" w:rsidRDefault="003F5F67" w:rsidP="003F5F67">
      <w:pPr>
        <w:pStyle w:val="ListParagraph"/>
        <w:ind w:left="360"/>
      </w:pPr>
      <w:r>
        <w:t xml:space="preserve">Moreover, the consistent importance of FixtureCount5d </w:t>
      </w:r>
      <w:r w:rsidR="003024E0">
        <w:t>inidicates</w:t>
      </w:r>
      <w:r>
        <w:t xml:space="preserve"> the widely acknowledged link between fixture congestion and elevated injury risk.</w:t>
      </w:r>
      <w:r w:rsidR="00D446CA">
        <w:t xml:space="preserve"> </w:t>
      </w:r>
      <w:r>
        <w:t xml:space="preserve">The short-term congestion indicator directly reflects player recovery </w:t>
      </w:r>
      <w:r w:rsidR="003024E0">
        <w:t>as</w:t>
      </w:r>
      <w:r w:rsidR="00D446CA">
        <w:t xml:space="preserve"> </w:t>
      </w:r>
      <w:r>
        <w:t xml:space="preserve">a major factor in </w:t>
      </w:r>
      <w:r w:rsidR="003024E0">
        <w:t>overall</w:t>
      </w:r>
      <w:r>
        <w:t xml:space="preserve"> fatigue and overuse injuries.</w:t>
      </w:r>
      <w:r w:rsidR="00D446CA">
        <w:t xml:space="preserve"> </w:t>
      </w:r>
      <w:r>
        <w:t xml:space="preserve">Interestingly, the negative coefficient for FixtureCongestionFlag (β = –2.02, p &lt; 0.001) is </w:t>
      </w:r>
      <w:r w:rsidR="003024E0">
        <w:t>understood to be</w:t>
      </w:r>
      <w:r>
        <w:t xml:space="preserve"> a contextual effect of squad rotation: players in congested periods are often strategically rested, lowering observed injury incidence even though congestion remains a theoretical risk factor.</w:t>
      </w:r>
    </w:p>
    <w:p w14:paraId="7C4831FC" w14:textId="77777777" w:rsidR="003F5F67" w:rsidRDefault="003F5F67" w:rsidP="003F5F67">
      <w:pPr>
        <w:pStyle w:val="ListParagraph"/>
        <w:ind w:left="360"/>
      </w:pPr>
    </w:p>
    <w:p w14:paraId="37903BFF" w14:textId="36080177" w:rsidR="003F5F67" w:rsidRDefault="003F5F67" w:rsidP="003F5F67">
      <w:pPr>
        <w:pStyle w:val="ListParagraph"/>
        <w:ind w:left="360"/>
      </w:pPr>
      <w:r>
        <w:t>The alignment between feature-importance scores</w:t>
      </w:r>
      <w:r w:rsidR="00D446CA">
        <w:t xml:space="preserve"> (p values)</w:t>
      </w:r>
      <w:r>
        <w:t xml:space="preserve"> and regression coefficients </w:t>
      </w:r>
      <w:r w:rsidR="00D446CA">
        <w:t xml:space="preserve">(β) </w:t>
      </w:r>
      <w:r>
        <w:t>demonstrates both model interpretability and scientific validity.</w:t>
      </w:r>
      <w:r w:rsidR="00D446CA">
        <w:t xml:space="preserve"> </w:t>
      </w:r>
      <w:r>
        <w:t>It shows that the engineered metrics are not only statistically predictive but also physiologically plausible.</w:t>
      </w:r>
      <w:r w:rsidR="00D446CA">
        <w:t xml:space="preserve"> </w:t>
      </w:r>
      <w:r>
        <w:t>This consistency is critical for trust in applied analytics, ensuring that practitioners can justify model outputs based on domain knowledge rather than opaque statistical reasoning.</w:t>
      </w:r>
    </w:p>
    <w:p w14:paraId="72AD4737" w14:textId="11E9EAA8" w:rsidR="00D446CA" w:rsidRDefault="00D446CA" w:rsidP="003F126F">
      <w:pPr>
        <w:pStyle w:val="ListParagraph"/>
        <w:numPr>
          <w:ilvl w:val="1"/>
          <w:numId w:val="35"/>
        </w:numPr>
        <w:outlineLvl w:val="1"/>
      </w:pPr>
      <w:r>
        <w:lastRenderedPageBreak/>
        <w:t xml:space="preserve"> </w:t>
      </w:r>
      <w:bookmarkStart w:id="75" w:name="_Toc213932402"/>
      <w:r>
        <w:t>Evaluation of Web Application Prototype</w:t>
      </w:r>
      <w:bookmarkEnd w:id="75"/>
    </w:p>
    <w:p w14:paraId="73619ACC" w14:textId="77777777" w:rsidR="00D446CA" w:rsidRDefault="00D446CA" w:rsidP="00D446CA">
      <w:pPr>
        <w:pStyle w:val="ListParagraph"/>
        <w:ind w:left="360"/>
      </w:pPr>
    </w:p>
    <w:p w14:paraId="524C2813" w14:textId="280610E0" w:rsidR="00D446CA" w:rsidRDefault="00CF2934" w:rsidP="00CF2934">
      <w:pPr>
        <w:pStyle w:val="ListParagraph"/>
        <w:ind w:left="360"/>
      </w:pPr>
      <w:r>
        <w:t>The deployed Player Injury Risk Prediction Dashboard, developed in Streamlit, operationalises the Random Forest model in an accessible, interactive interface. The purpose of this prototype is not to serve as a live forecasting tool but to demonstrate a reproducible, interpretable, and user-friendly machine-learning deployment. All visuals within the dashboard collectively validate that the system performs as designed across preprocessing, inference, and interpretation stages.</w:t>
      </w:r>
    </w:p>
    <w:p w14:paraId="42A15D5F" w14:textId="77777777" w:rsidR="00CF2934" w:rsidRDefault="00CF2934" w:rsidP="00CF2934">
      <w:pPr>
        <w:pStyle w:val="ListParagraph"/>
        <w:ind w:left="360"/>
      </w:pPr>
    </w:p>
    <w:p w14:paraId="20215320" w14:textId="7348833D" w:rsidR="0075365A" w:rsidRDefault="00CF2934" w:rsidP="00CF2934">
      <w:pPr>
        <w:pStyle w:val="ListParagraph"/>
        <w:ind w:left="360"/>
      </w:pPr>
      <w:r>
        <w:t>The dashboard begins with a file</w:t>
      </w:r>
      <w:r w:rsidR="0075365A">
        <w:t xml:space="preserve"> </w:t>
      </w:r>
      <w:r>
        <w:t>upload panel</w:t>
      </w:r>
      <w:r w:rsidR="0075365A">
        <w:t xml:space="preserve"> </w:t>
      </w:r>
      <w:r>
        <w:t xml:space="preserve"> that allows users to drag and drop or browse for CSV data containing match-level player metrics</w:t>
      </w:r>
      <w:r w:rsidR="0075365A">
        <w:t xml:space="preserve"> as seen in Figure 10, it also shows the RF model being loaded successfully to validate on the external data next</w:t>
      </w:r>
      <w:r>
        <w:t xml:space="preserve">. </w:t>
      </w:r>
    </w:p>
    <w:p w14:paraId="4F546FF7" w14:textId="77777777" w:rsidR="0075365A" w:rsidRDefault="0075365A" w:rsidP="00CF2934">
      <w:pPr>
        <w:pStyle w:val="ListParagraph"/>
        <w:ind w:left="360"/>
      </w:pPr>
    </w:p>
    <w:p w14:paraId="71407685" w14:textId="77777777" w:rsidR="00CC65A5" w:rsidRDefault="0075365A" w:rsidP="00CC65A5">
      <w:pPr>
        <w:pStyle w:val="ListParagraph"/>
        <w:keepNext/>
        <w:ind w:left="360"/>
      </w:pPr>
      <w:r w:rsidRPr="0075365A">
        <w:rPr>
          <w:noProof/>
        </w:rPr>
        <w:drawing>
          <wp:inline distT="0" distB="0" distL="0" distR="0" wp14:anchorId="63F390DD" wp14:editId="56243649">
            <wp:extent cx="6344821" cy="1552353"/>
            <wp:effectExtent l="0" t="0" r="0" b="0"/>
            <wp:docPr id="175757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74688" name=""/>
                    <pic:cNvPicPr/>
                  </pic:nvPicPr>
                  <pic:blipFill>
                    <a:blip r:embed="rId17"/>
                    <a:stretch>
                      <a:fillRect/>
                    </a:stretch>
                  </pic:blipFill>
                  <pic:spPr>
                    <a:xfrm>
                      <a:off x="0" y="0"/>
                      <a:ext cx="6372679" cy="1559169"/>
                    </a:xfrm>
                    <a:prstGeom prst="rect">
                      <a:avLst/>
                    </a:prstGeom>
                  </pic:spPr>
                </pic:pic>
              </a:graphicData>
            </a:graphic>
          </wp:inline>
        </w:drawing>
      </w:r>
    </w:p>
    <w:p w14:paraId="55731D7E" w14:textId="06A20D88" w:rsidR="0075365A" w:rsidRDefault="00CC65A5" w:rsidP="00CC65A5">
      <w:pPr>
        <w:pStyle w:val="Caption"/>
        <w:jc w:val="center"/>
      </w:pPr>
      <w:bookmarkStart w:id="76" w:name="_Toc214631560"/>
      <w:r>
        <w:t xml:space="preserve">Figure </w:t>
      </w:r>
      <w:r>
        <w:fldChar w:fldCharType="begin"/>
      </w:r>
      <w:r>
        <w:instrText xml:space="preserve"> SEQ Figure \* ARABIC </w:instrText>
      </w:r>
      <w:r>
        <w:fldChar w:fldCharType="separate"/>
      </w:r>
      <w:r w:rsidR="00860C98">
        <w:rPr>
          <w:noProof/>
        </w:rPr>
        <w:t>10</w:t>
      </w:r>
      <w:r>
        <w:fldChar w:fldCharType="end"/>
      </w:r>
      <w:r>
        <w:t xml:space="preserve"> Player Injury Risk Dashboard - Upload</w:t>
      </w:r>
      <w:bookmarkEnd w:id="76"/>
    </w:p>
    <w:p w14:paraId="525D8D72" w14:textId="77777777" w:rsidR="0075365A" w:rsidRDefault="0075365A" w:rsidP="00CF2934">
      <w:pPr>
        <w:pStyle w:val="ListParagraph"/>
        <w:ind w:left="360"/>
      </w:pPr>
    </w:p>
    <w:p w14:paraId="166CA89B" w14:textId="2A1EF139" w:rsidR="00D446CA" w:rsidRDefault="0075365A" w:rsidP="00CF2934">
      <w:pPr>
        <w:pStyle w:val="ListParagraph"/>
        <w:ind w:left="360"/>
      </w:pPr>
      <w:r>
        <w:t>Upon uploading the csv file, a</w:t>
      </w:r>
      <w:r w:rsidR="00CF2934">
        <w:t xml:space="preserve"> confirmation message indicates successful preprocessing initiation. As shown in </w:t>
      </w:r>
      <w:r w:rsidR="00A707C9" w:rsidRPr="003024E0">
        <w:t>Figure 1</w:t>
      </w:r>
      <w:r w:rsidRPr="003024E0">
        <w:t>1</w:t>
      </w:r>
      <w:r w:rsidR="00CF2934">
        <w:t>, users can immediately preview the uploaded dataset, ensuring that variables such as Player, Team, Competition, Minutes, and Position have been correctly recognised</w:t>
      </w:r>
      <w:r>
        <w:t xml:space="preserve">, </w:t>
      </w:r>
      <w:r w:rsidR="003024E0">
        <w:t>along with</w:t>
      </w:r>
      <w:r>
        <w:t xml:space="preserve"> a panel which allows the user to filter the following chart/ diagram descriptions based on the competition, the position or both together</w:t>
      </w:r>
      <w:r w:rsidR="00CF2934">
        <w:t>.</w:t>
      </w:r>
    </w:p>
    <w:p w14:paraId="3BC1AA0E" w14:textId="77777777" w:rsidR="00CF2934" w:rsidRDefault="00CF2934" w:rsidP="00CF2934">
      <w:pPr>
        <w:pStyle w:val="ListParagraph"/>
        <w:ind w:left="360"/>
      </w:pPr>
    </w:p>
    <w:p w14:paraId="0F17DA78" w14:textId="77777777" w:rsidR="00CC65A5" w:rsidRDefault="0075365A" w:rsidP="00CC65A5">
      <w:pPr>
        <w:pStyle w:val="ListParagraph"/>
        <w:keepNext/>
        <w:ind w:left="360"/>
      </w:pPr>
      <w:r w:rsidRPr="0075365A">
        <w:rPr>
          <w:noProof/>
        </w:rPr>
        <w:lastRenderedPageBreak/>
        <w:drawing>
          <wp:inline distT="0" distB="0" distL="0" distR="0" wp14:anchorId="49CD46D1" wp14:editId="6C833692">
            <wp:extent cx="5943600" cy="2213610"/>
            <wp:effectExtent l="0" t="0" r="0" b="0"/>
            <wp:docPr id="106100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09626" name=""/>
                    <pic:cNvPicPr/>
                  </pic:nvPicPr>
                  <pic:blipFill>
                    <a:blip r:embed="rId18"/>
                    <a:stretch>
                      <a:fillRect/>
                    </a:stretch>
                  </pic:blipFill>
                  <pic:spPr>
                    <a:xfrm>
                      <a:off x="0" y="0"/>
                      <a:ext cx="5943600" cy="2213610"/>
                    </a:xfrm>
                    <a:prstGeom prst="rect">
                      <a:avLst/>
                    </a:prstGeom>
                  </pic:spPr>
                </pic:pic>
              </a:graphicData>
            </a:graphic>
          </wp:inline>
        </w:drawing>
      </w:r>
    </w:p>
    <w:p w14:paraId="19269C8E" w14:textId="526E622D" w:rsidR="00A92DC7" w:rsidRDefault="00CC65A5" w:rsidP="00CC65A5">
      <w:pPr>
        <w:pStyle w:val="Caption"/>
        <w:jc w:val="center"/>
      </w:pPr>
      <w:bookmarkStart w:id="77" w:name="_Toc214631561"/>
      <w:r>
        <w:t xml:space="preserve">Figure </w:t>
      </w:r>
      <w:r>
        <w:fldChar w:fldCharType="begin"/>
      </w:r>
      <w:r>
        <w:instrText xml:space="preserve"> SEQ Figure \* ARABIC </w:instrText>
      </w:r>
      <w:r>
        <w:fldChar w:fldCharType="separate"/>
      </w:r>
      <w:r w:rsidR="00860C98">
        <w:rPr>
          <w:noProof/>
        </w:rPr>
        <w:t>11</w:t>
      </w:r>
      <w:r>
        <w:fldChar w:fldCharType="end"/>
      </w:r>
      <w:r>
        <w:t xml:space="preserve"> S</w:t>
      </w:r>
      <w:r w:rsidRPr="003C6DBE">
        <w:t xml:space="preserve">treamlit </w:t>
      </w:r>
      <w:r>
        <w:t>D</w:t>
      </w:r>
      <w:r w:rsidRPr="003C6DBE">
        <w:t>ashboard -</w:t>
      </w:r>
      <w:r>
        <w:t xml:space="preserve"> Dataset </w:t>
      </w:r>
      <w:r>
        <w:rPr>
          <w:noProof/>
        </w:rPr>
        <w:t>Preview</w:t>
      </w:r>
      <w:bookmarkEnd w:id="77"/>
    </w:p>
    <w:p w14:paraId="5F3CB86F" w14:textId="77777777" w:rsidR="00580C05" w:rsidRDefault="00580C05" w:rsidP="00CF2934">
      <w:pPr>
        <w:pStyle w:val="ListParagraph"/>
        <w:ind w:left="360"/>
      </w:pPr>
    </w:p>
    <w:p w14:paraId="78FFE334" w14:textId="5E93980B" w:rsidR="00D446CA" w:rsidRDefault="00CF2934" w:rsidP="00CF2934">
      <w:pPr>
        <w:pStyle w:val="ListParagraph"/>
        <w:ind w:left="360"/>
      </w:pPr>
      <w:r>
        <w:t>Following</w:t>
      </w:r>
      <w:r w:rsidR="0075365A">
        <w:t xml:space="preserve"> the</w:t>
      </w:r>
      <w:r>
        <w:t xml:space="preserve"> upload, the application automatically executes the same feature-engineering transformations used during model training. The </w:t>
      </w:r>
      <w:r w:rsidR="0075365A">
        <w:t xml:space="preserve">illustrated </w:t>
      </w:r>
      <w:r w:rsidR="00A707C9">
        <w:t>Figure 1</w:t>
      </w:r>
      <w:r w:rsidR="0075365A">
        <w:t>2 shows a success message indicating the completion of the preprocessing along with a preview of the transformed dataset where we can see consistent column alignment and scaling</w:t>
      </w:r>
      <w:r>
        <w:t>.</w:t>
      </w:r>
    </w:p>
    <w:p w14:paraId="03D0A8FA" w14:textId="77777777" w:rsidR="00CF2934" w:rsidRDefault="00CF2934" w:rsidP="0075365A"/>
    <w:p w14:paraId="787A9E4E" w14:textId="77777777" w:rsidR="00860C98" w:rsidRDefault="0075365A" w:rsidP="00860C98">
      <w:pPr>
        <w:pStyle w:val="ListParagraph"/>
        <w:keepNext/>
        <w:ind w:left="360"/>
      </w:pPr>
      <w:r w:rsidRPr="0075365A">
        <w:rPr>
          <w:noProof/>
        </w:rPr>
        <w:drawing>
          <wp:inline distT="0" distB="0" distL="0" distR="0" wp14:anchorId="21D82479" wp14:editId="72690387">
            <wp:extent cx="6451914" cy="1403291"/>
            <wp:effectExtent l="0" t="0" r="6350" b="6985"/>
            <wp:docPr id="83366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66525" name=""/>
                    <pic:cNvPicPr/>
                  </pic:nvPicPr>
                  <pic:blipFill>
                    <a:blip r:embed="rId19"/>
                    <a:stretch>
                      <a:fillRect/>
                    </a:stretch>
                  </pic:blipFill>
                  <pic:spPr>
                    <a:xfrm>
                      <a:off x="0" y="0"/>
                      <a:ext cx="6477800" cy="1408921"/>
                    </a:xfrm>
                    <a:prstGeom prst="rect">
                      <a:avLst/>
                    </a:prstGeom>
                  </pic:spPr>
                </pic:pic>
              </a:graphicData>
            </a:graphic>
          </wp:inline>
        </w:drawing>
      </w:r>
    </w:p>
    <w:p w14:paraId="62E9A37A" w14:textId="5C8DBE2B" w:rsidR="00A92DC7" w:rsidRDefault="00860C98" w:rsidP="00860C98">
      <w:pPr>
        <w:pStyle w:val="Caption"/>
        <w:jc w:val="center"/>
      </w:pPr>
      <w:bookmarkStart w:id="78" w:name="_Toc214631562"/>
      <w:r>
        <w:t xml:space="preserve">Figure </w:t>
      </w:r>
      <w:r>
        <w:fldChar w:fldCharType="begin"/>
      </w:r>
      <w:r>
        <w:instrText xml:space="preserve"> SEQ Figure \* ARABIC </w:instrText>
      </w:r>
      <w:r>
        <w:fldChar w:fldCharType="separate"/>
      </w:r>
      <w:r>
        <w:rPr>
          <w:noProof/>
        </w:rPr>
        <w:t>12</w:t>
      </w:r>
      <w:r>
        <w:fldChar w:fldCharType="end"/>
      </w:r>
      <w:r>
        <w:t xml:space="preserve"> Streamlit Dashboard - Transformed Data Preview</w:t>
      </w:r>
      <w:bookmarkEnd w:id="78"/>
    </w:p>
    <w:p w14:paraId="19D1EB4A" w14:textId="77777777" w:rsidR="00860C98" w:rsidRDefault="00860C98" w:rsidP="00CF2934">
      <w:pPr>
        <w:ind w:left="360"/>
      </w:pPr>
    </w:p>
    <w:p w14:paraId="72663CF7" w14:textId="744518B6" w:rsidR="00011F3E" w:rsidRDefault="00CF2934" w:rsidP="00CF2934">
      <w:pPr>
        <w:ind w:left="360"/>
      </w:pPr>
      <w:r>
        <w:t xml:space="preserve">After </w:t>
      </w:r>
      <w:r w:rsidR="0075365A">
        <w:t>this</w:t>
      </w:r>
      <w:r>
        <w:t xml:space="preserve">, the dashboard generates </w:t>
      </w:r>
      <w:r w:rsidR="00B70FC0">
        <w:t xml:space="preserve">a tab-based viewing option namely categorized as ‘Matchday Predictions’ or ‘Player Risk Overview’. Under the ‘Matchday Predictions’ section, the user will see the overall </w:t>
      </w:r>
      <w:r w:rsidR="0057676A">
        <w:t>team-based</w:t>
      </w:r>
      <w:r w:rsidR="00B70FC0">
        <w:t xml:space="preserve"> injury prediction outcomes and if a filter is chosen both the above tabs will see outcomes only based on the chosen values. The first table the user sees in the enter dataset’s injury prediction</w:t>
      </w:r>
      <w:r w:rsidR="0057676A">
        <w:t xml:space="preserve"> probability and injury (as 1/0) from the model based on the competition the player plays and the date in</w:t>
      </w:r>
      <w:r>
        <w:t xml:space="preserve"> </w:t>
      </w:r>
      <w:r w:rsidR="00A707C9">
        <w:t xml:space="preserve">Figure </w:t>
      </w:r>
      <w:r w:rsidR="00E24172">
        <w:t>1</w:t>
      </w:r>
      <w:r w:rsidR="00B70FC0">
        <w:t>3</w:t>
      </w:r>
      <w:r w:rsidR="0057676A">
        <w:t>.</w:t>
      </w:r>
    </w:p>
    <w:p w14:paraId="03E8EA3A" w14:textId="77777777" w:rsidR="00CF2934" w:rsidRDefault="00CF2934" w:rsidP="00CF2934">
      <w:pPr>
        <w:ind w:left="360"/>
      </w:pPr>
    </w:p>
    <w:p w14:paraId="0C9782AC" w14:textId="77777777" w:rsidR="00860C98" w:rsidRDefault="0057676A" w:rsidP="00860C98">
      <w:pPr>
        <w:keepNext/>
        <w:ind w:left="360"/>
        <w:jc w:val="center"/>
      </w:pPr>
      <w:r w:rsidRPr="0057676A">
        <w:rPr>
          <w:noProof/>
        </w:rPr>
        <w:lastRenderedPageBreak/>
        <w:drawing>
          <wp:inline distT="0" distB="0" distL="0" distR="0" wp14:anchorId="334BE093" wp14:editId="00F347EA">
            <wp:extent cx="5943600" cy="1785620"/>
            <wp:effectExtent l="0" t="0" r="0" b="5080"/>
            <wp:docPr id="70026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64552" name=""/>
                    <pic:cNvPicPr/>
                  </pic:nvPicPr>
                  <pic:blipFill>
                    <a:blip r:embed="rId20"/>
                    <a:stretch>
                      <a:fillRect/>
                    </a:stretch>
                  </pic:blipFill>
                  <pic:spPr>
                    <a:xfrm>
                      <a:off x="0" y="0"/>
                      <a:ext cx="5943600" cy="1785620"/>
                    </a:xfrm>
                    <a:prstGeom prst="rect">
                      <a:avLst/>
                    </a:prstGeom>
                  </pic:spPr>
                </pic:pic>
              </a:graphicData>
            </a:graphic>
          </wp:inline>
        </w:drawing>
      </w:r>
    </w:p>
    <w:p w14:paraId="19966D35" w14:textId="5CDB201A" w:rsidR="00CF2934" w:rsidRDefault="00860C98" w:rsidP="00860C98">
      <w:pPr>
        <w:pStyle w:val="Caption"/>
        <w:jc w:val="center"/>
      </w:pPr>
      <w:bookmarkStart w:id="79" w:name="_Toc214631563"/>
      <w:r>
        <w:t xml:space="preserve">Figure </w:t>
      </w:r>
      <w:r>
        <w:fldChar w:fldCharType="begin"/>
      </w:r>
      <w:r>
        <w:instrText xml:space="preserve"> SEQ Figure \* ARABIC </w:instrText>
      </w:r>
      <w:r>
        <w:fldChar w:fldCharType="separate"/>
      </w:r>
      <w:r>
        <w:rPr>
          <w:noProof/>
        </w:rPr>
        <w:t>13</w:t>
      </w:r>
      <w:r>
        <w:fldChar w:fldCharType="end"/>
      </w:r>
      <w:r>
        <w:t xml:space="preserve"> </w:t>
      </w:r>
      <w:r w:rsidRPr="00D64DAD">
        <w:t>Streamlit Dashboard – Matchday Injury Risk Prediction</w:t>
      </w:r>
      <w:bookmarkEnd w:id="79"/>
    </w:p>
    <w:p w14:paraId="3BA13630" w14:textId="77777777" w:rsidR="00860C98" w:rsidRPr="00860C98" w:rsidRDefault="00860C98" w:rsidP="00860C98"/>
    <w:p w14:paraId="3E06D231" w14:textId="5F0144EA" w:rsidR="00CF2934" w:rsidRDefault="0057676A" w:rsidP="00CF2934">
      <w:pPr>
        <w:ind w:left="360"/>
      </w:pPr>
      <w:r>
        <w:t xml:space="preserve">Then to utilize the </w:t>
      </w:r>
      <w:r w:rsidR="00C94684">
        <w:t>Streamlit</w:t>
      </w:r>
      <w:r>
        <w:t xml:space="preserve"> dashboard’s various features and functionality a </w:t>
      </w:r>
      <w:r w:rsidR="00C94684">
        <w:t>h</w:t>
      </w:r>
      <w:r>
        <w:t xml:space="preserve">igh </w:t>
      </w:r>
      <w:r w:rsidR="00C94684">
        <w:t>r</w:t>
      </w:r>
      <w:r>
        <w:t>isk table is also presented with a slider that allows the user to be able to choose a particular injury probability threshold (set as 0.6 by default, but is changeable based on requirement) using which they can control and see which players are likely to be injured and when. This provides a layer of personalization which the staff can control, it is demonstrated under Figure 14</w:t>
      </w:r>
      <w:r w:rsidR="004D6EBF">
        <w:t xml:space="preserve"> </w:t>
      </w:r>
    </w:p>
    <w:p w14:paraId="390E7F04" w14:textId="77777777" w:rsidR="003F126F" w:rsidRDefault="003F126F" w:rsidP="00CF2934">
      <w:pPr>
        <w:ind w:left="360"/>
      </w:pPr>
    </w:p>
    <w:p w14:paraId="74F70342" w14:textId="77777777" w:rsidR="00860C98" w:rsidRDefault="0057676A" w:rsidP="00860C98">
      <w:pPr>
        <w:keepNext/>
        <w:ind w:left="360"/>
      </w:pPr>
      <w:r w:rsidRPr="0057676A">
        <w:rPr>
          <w:noProof/>
        </w:rPr>
        <w:drawing>
          <wp:inline distT="0" distB="0" distL="0" distR="0" wp14:anchorId="0276617C" wp14:editId="7DAE9182">
            <wp:extent cx="5943600" cy="1742440"/>
            <wp:effectExtent l="0" t="0" r="0" b="0"/>
            <wp:docPr id="150490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04326" name=""/>
                    <pic:cNvPicPr/>
                  </pic:nvPicPr>
                  <pic:blipFill>
                    <a:blip r:embed="rId21"/>
                    <a:stretch>
                      <a:fillRect/>
                    </a:stretch>
                  </pic:blipFill>
                  <pic:spPr>
                    <a:xfrm>
                      <a:off x="0" y="0"/>
                      <a:ext cx="5943600" cy="1742440"/>
                    </a:xfrm>
                    <a:prstGeom prst="rect">
                      <a:avLst/>
                    </a:prstGeom>
                  </pic:spPr>
                </pic:pic>
              </a:graphicData>
            </a:graphic>
          </wp:inline>
        </w:drawing>
      </w:r>
    </w:p>
    <w:p w14:paraId="6F734FD5" w14:textId="3C148B17" w:rsidR="00CF2934" w:rsidRDefault="00860C98" w:rsidP="00860C98">
      <w:pPr>
        <w:pStyle w:val="Caption"/>
        <w:jc w:val="center"/>
      </w:pPr>
      <w:bookmarkStart w:id="80" w:name="_Toc214631564"/>
      <w:r>
        <w:t xml:space="preserve">Figure </w:t>
      </w:r>
      <w:r>
        <w:fldChar w:fldCharType="begin"/>
      </w:r>
      <w:r>
        <w:instrText xml:space="preserve"> SEQ Figure \* ARABIC </w:instrText>
      </w:r>
      <w:r>
        <w:fldChar w:fldCharType="separate"/>
      </w:r>
      <w:r>
        <w:rPr>
          <w:noProof/>
        </w:rPr>
        <w:t>14</w:t>
      </w:r>
      <w:r>
        <w:fldChar w:fldCharType="end"/>
      </w:r>
      <w:r>
        <w:t xml:space="preserve"> </w:t>
      </w:r>
      <w:r w:rsidRPr="00C76ED0">
        <w:t>Streamlit Dashboard - Injury Probability Line Graph for Top 5 Players</w:t>
      </w:r>
      <w:bookmarkEnd w:id="80"/>
    </w:p>
    <w:p w14:paraId="649BDA10" w14:textId="77777777" w:rsidR="00CF2934" w:rsidRDefault="00CF2934" w:rsidP="00CF2934">
      <w:pPr>
        <w:ind w:left="360"/>
      </w:pPr>
    </w:p>
    <w:p w14:paraId="3005C6FA" w14:textId="77777777" w:rsidR="004D6EBF" w:rsidRDefault="004D6EBF" w:rsidP="00CF2934">
      <w:pPr>
        <w:ind w:left="360"/>
      </w:pPr>
    </w:p>
    <w:p w14:paraId="2185DECD" w14:textId="77777777" w:rsidR="004D6EBF" w:rsidRDefault="004D6EBF" w:rsidP="00CF2934">
      <w:pPr>
        <w:ind w:left="360"/>
      </w:pPr>
    </w:p>
    <w:p w14:paraId="349B2BCC" w14:textId="77777777" w:rsidR="004D6EBF" w:rsidRDefault="004D6EBF" w:rsidP="00CF2934">
      <w:pPr>
        <w:ind w:left="360"/>
      </w:pPr>
    </w:p>
    <w:p w14:paraId="59B288E2" w14:textId="77777777" w:rsidR="004D6EBF" w:rsidRDefault="004D6EBF" w:rsidP="00CF2934">
      <w:pPr>
        <w:ind w:left="360"/>
      </w:pPr>
    </w:p>
    <w:p w14:paraId="21A84708" w14:textId="77777777" w:rsidR="004D6EBF" w:rsidRDefault="004D6EBF" w:rsidP="00CF2934">
      <w:pPr>
        <w:ind w:left="360"/>
      </w:pPr>
    </w:p>
    <w:p w14:paraId="763A5D6F" w14:textId="4429F914" w:rsidR="004D6EBF" w:rsidRDefault="004D6EBF" w:rsidP="00CF2934">
      <w:pPr>
        <w:ind w:left="360"/>
      </w:pPr>
      <w:r>
        <w:lastRenderedPageBreak/>
        <w:t>Next, the user sees through Figure 15, which is an interactive plot on the ‘Injury Probability Over Time for Top-Risk Players’. This dynamic line chart highlights how injury risk fluctuates throughout the season for selected high-risk individuals. Analysts can identify patterns such as increased risk during congested fixture periods or after sustained match participation, aligning model behaviour with sports science rationale.</w:t>
      </w:r>
    </w:p>
    <w:p w14:paraId="1B09EFF6" w14:textId="77777777" w:rsidR="004D6EBF" w:rsidRDefault="004D6EBF" w:rsidP="00CF2934">
      <w:pPr>
        <w:ind w:left="360"/>
      </w:pPr>
    </w:p>
    <w:p w14:paraId="63FF3977" w14:textId="77777777" w:rsidR="00860C98" w:rsidRDefault="004D6EBF" w:rsidP="00860C98">
      <w:pPr>
        <w:keepNext/>
        <w:ind w:left="360"/>
      </w:pPr>
      <w:r w:rsidRPr="004D6EBF">
        <w:rPr>
          <w:noProof/>
        </w:rPr>
        <w:drawing>
          <wp:inline distT="0" distB="0" distL="0" distR="0" wp14:anchorId="0DC3DEEC" wp14:editId="6549E90E">
            <wp:extent cx="5943600" cy="1544320"/>
            <wp:effectExtent l="0" t="0" r="0" b="0"/>
            <wp:docPr id="95497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74743" name=""/>
                    <pic:cNvPicPr/>
                  </pic:nvPicPr>
                  <pic:blipFill>
                    <a:blip r:embed="rId22"/>
                    <a:stretch>
                      <a:fillRect/>
                    </a:stretch>
                  </pic:blipFill>
                  <pic:spPr>
                    <a:xfrm>
                      <a:off x="0" y="0"/>
                      <a:ext cx="5943600" cy="1544320"/>
                    </a:xfrm>
                    <a:prstGeom prst="rect">
                      <a:avLst/>
                    </a:prstGeom>
                  </pic:spPr>
                </pic:pic>
              </a:graphicData>
            </a:graphic>
          </wp:inline>
        </w:drawing>
      </w:r>
    </w:p>
    <w:p w14:paraId="444BAC93" w14:textId="2B457055" w:rsidR="004D6EBF" w:rsidRDefault="00860C98" w:rsidP="00860C98">
      <w:pPr>
        <w:pStyle w:val="Caption"/>
        <w:jc w:val="center"/>
      </w:pPr>
      <w:bookmarkStart w:id="81" w:name="_Toc214631565"/>
      <w:r>
        <w:t xml:space="preserve">Figure </w:t>
      </w:r>
      <w:r>
        <w:fldChar w:fldCharType="begin"/>
      </w:r>
      <w:r>
        <w:instrText xml:space="preserve"> SEQ Figure \* ARABIC </w:instrText>
      </w:r>
      <w:r>
        <w:fldChar w:fldCharType="separate"/>
      </w:r>
      <w:r>
        <w:rPr>
          <w:noProof/>
        </w:rPr>
        <w:t>15</w:t>
      </w:r>
      <w:r>
        <w:fldChar w:fldCharType="end"/>
      </w:r>
      <w:r>
        <w:t xml:space="preserve"> </w:t>
      </w:r>
      <w:r w:rsidRPr="00F40E9C">
        <w:t>Streamlit Dashboard - Injury Probability Over Time for Top-Risk Players</w:t>
      </w:r>
      <w:bookmarkEnd w:id="81"/>
    </w:p>
    <w:p w14:paraId="668590E8" w14:textId="77777777" w:rsidR="00860C98" w:rsidRPr="00860C98" w:rsidRDefault="00860C98" w:rsidP="00860C98"/>
    <w:p w14:paraId="6A4DE353" w14:textId="3FB4DF40" w:rsidR="00CF2934" w:rsidRDefault="00351241" w:rsidP="00351241">
      <w:pPr>
        <w:ind w:left="360"/>
      </w:pPr>
      <w:r>
        <w:t xml:space="preserve">On the player risk overview tab, the model outputs into actionable insights, the dashboard provides player-level aggregation and ranking. </w:t>
      </w:r>
      <w:r w:rsidR="00A707C9">
        <w:t>Figure 1</w:t>
      </w:r>
      <w:r w:rsidR="00146D48">
        <w:t>6</w:t>
      </w:r>
      <w:r>
        <w:t>, which visualises the Top 10 Players by Average Predicted Injury Risk. The darker the shade of red, the higher the predicted injury probability. This ranking enables immediate identification of the most vulnerable players, facilitating preventive workload interventions.</w:t>
      </w:r>
    </w:p>
    <w:p w14:paraId="0EAFD4F2" w14:textId="77777777" w:rsidR="00351241" w:rsidRDefault="00351241" w:rsidP="003D4077"/>
    <w:p w14:paraId="0AF6B4C2" w14:textId="77777777" w:rsidR="00860C98" w:rsidRDefault="00351241" w:rsidP="00860C98">
      <w:pPr>
        <w:keepNext/>
        <w:ind w:left="360"/>
      </w:pPr>
      <w:r w:rsidRPr="00351241">
        <w:rPr>
          <w:noProof/>
        </w:rPr>
        <w:drawing>
          <wp:inline distT="0" distB="0" distL="0" distR="0" wp14:anchorId="6944A6C0" wp14:editId="2E630B90">
            <wp:extent cx="6233734" cy="1432560"/>
            <wp:effectExtent l="0" t="0" r="0" b="0"/>
            <wp:docPr id="94900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00355" name=""/>
                    <pic:cNvPicPr/>
                  </pic:nvPicPr>
                  <pic:blipFill>
                    <a:blip r:embed="rId23"/>
                    <a:stretch>
                      <a:fillRect/>
                    </a:stretch>
                  </pic:blipFill>
                  <pic:spPr>
                    <a:xfrm>
                      <a:off x="0" y="0"/>
                      <a:ext cx="6234767" cy="1432797"/>
                    </a:xfrm>
                    <a:prstGeom prst="rect">
                      <a:avLst/>
                    </a:prstGeom>
                  </pic:spPr>
                </pic:pic>
              </a:graphicData>
            </a:graphic>
          </wp:inline>
        </w:drawing>
      </w:r>
    </w:p>
    <w:p w14:paraId="45ECE84F" w14:textId="611EF3DD" w:rsidR="00351241" w:rsidRDefault="00860C98" w:rsidP="00860C98">
      <w:pPr>
        <w:pStyle w:val="Caption"/>
        <w:jc w:val="center"/>
      </w:pPr>
      <w:bookmarkStart w:id="82" w:name="_Toc214631566"/>
      <w:r>
        <w:t xml:space="preserve">Figure </w:t>
      </w:r>
      <w:r>
        <w:fldChar w:fldCharType="begin"/>
      </w:r>
      <w:r>
        <w:instrText xml:space="preserve"> SEQ Figure \* ARABIC </w:instrText>
      </w:r>
      <w:r>
        <w:fldChar w:fldCharType="separate"/>
      </w:r>
      <w:r>
        <w:rPr>
          <w:noProof/>
        </w:rPr>
        <w:t>16</w:t>
      </w:r>
      <w:r>
        <w:fldChar w:fldCharType="end"/>
      </w:r>
      <w:r>
        <w:t xml:space="preserve"> </w:t>
      </w:r>
      <w:r w:rsidRPr="007E389D">
        <w:t>Streamlit Dashboard - Histogram for Average Injury Risk for Top 10 Players</w:t>
      </w:r>
      <w:bookmarkEnd w:id="82"/>
    </w:p>
    <w:p w14:paraId="5CEA970E" w14:textId="77777777" w:rsidR="00860C98" w:rsidRDefault="00860C98" w:rsidP="00860C98"/>
    <w:p w14:paraId="7AD8F95B" w14:textId="77777777" w:rsidR="00860C98" w:rsidRPr="00860C98" w:rsidRDefault="00860C98" w:rsidP="00860C98"/>
    <w:p w14:paraId="5194D0CE" w14:textId="77777777" w:rsidR="00351241" w:rsidRDefault="00351241" w:rsidP="00351241">
      <w:pPr>
        <w:ind w:left="360"/>
      </w:pPr>
    </w:p>
    <w:p w14:paraId="371A6C37" w14:textId="0C73C8EA" w:rsidR="00351241" w:rsidRDefault="00442D9B" w:rsidP="00442D9B">
      <w:pPr>
        <w:ind w:left="360"/>
      </w:pPr>
      <w:r>
        <w:lastRenderedPageBreak/>
        <w:t xml:space="preserve">Next, </w:t>
      </w:r>
      <w:r w:rsidR="00A707C9">
        <w:t>Figure 1</w:t>
      </w:r>
      <w:r w:rsidR="00146D48">
        <w:t>7</w:t>
      </w:r>
      <w:r>
        <w:t xml:space="preserve"> visualises the relationship between predicted injury probability and match minutes played. A moderate positive trend can be observed as noticed by the correlation positive score of 0.784, where longer match durations correspond to higher predicted injury risk, confirming the model’s sensitivity to acute workload exposure. The distribution also varies by playing position: forwards and midfielders exhibit wider variability, while defenders cluster toward higher-minute, higher-risk zones. Goalkeepers remain consistently low-risk, aligning with lower physical load profiles. The presence of high-probability outliers at reduced minutes suggests that the model also accounts for contextual factors such as fixture congestion or recent recovery periods, rather than relying solely on minutes played. Overall, this plot demonstrates that the Random Forest model generalises realistic workload</w:t>
      </w:r>
      <w:r w:rsidR="00146D48">
        <w:t xml:space="preserve"> -</w:t>
      </w:r>
      <w:r>
        <w:t>risk relationships rather than producing uniformly linear responses.</w:t>
      </w:r>
    </w:p>
    <w:p w14:paraId="55CFB748" w14:textId="77777777" w:rsidR="00A707C9" w:rsidRDefault="00A707C9" w:rsidP="00442D9B">
      <w:pPr>
        <w:ind w:left="360"/>
      </w:pPr>
    </w:p>
    <w:p w14:paraId="32DAF42B" w14:textId="77777777" w:rsidR="00860C98" w:rsidRDefault="00442D9B" w:rsidP="00860C98">
      <w:pPr>
        <w:keepNext/>
        <w:ind w:left="360"/>
      </w:pPr>
      <w:r w:rsidRPr="00442D9B">
        <w:rPr>
          <w:noProof/>
        </w:rPr>
        <w:drawing>
          <wp:inline distT="0" distB="0" distL="0" distR="0" wp14:anchorId="0517D740" wp14:editId="5A9EBE92">
            <wp:extent cx="6273022" cy="1775637"/>
            <wp:effectExtent l="0" t="0" r="0" b="0"/>
            <wp:docPr id="111703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37461" name=""/>
                    <pic:cNvPicPr/>
                  </pic:nvPicPr>
                  <pic:blipFill>
                    <a:blip r:embed="rId24"/>
                    <a:stretch>
                      <a:fillRect/>
                    </a:stretch>
                  </pic:blipFill>
                  <pic:spPr>
                    <a:xfrm>
                      <a:off x="0" y="0"/>
                      <a:ext cx="6317254" cy="1788157"/>
                    </a:xfrm>
                    <a:prstGeom prst="rect">
                      <a:avLst/>
                    </a:prstGeom>
                  </pic:spPr>
                </pic:pic>
              </a:graphicData>
            </a:graphic>
          </wp:inline>
        </w:drawing>
      </w:r>
    </w:p>
    <w:p w14:paraId="35BB1C46" w14:textId="0CE6B00A" w:rsidR="00442D9B" w:rsidRDefault="00860C98" w:rsidP="00860C98">
      <w:pPr>
        <w:pStyle w:val="Caption"/>
        <w:jc w:val="center"/>
      </w:pPr>
      <w:bookmarkStart w:id="83" w:name="_Toc214631567"/>
      <w:r>
        <w:t xml:space="preserve">Figure </w:t>
      </w:r>
      <w:r>
        <w:fldChar w:fldCharType="begin"/>
      </w:r>
      <w:r>
        <w:instrText xml:space="preserve"> SEQ Figure \* ARABIC </w:instrText>
      </w:r>
      <w:r>
        <w:fldChar w:fldCharType="separate"/>
      </w:r>
      <w:r>
        <w:rPr>
          <w:noProof/>
        </w:rPr>
        <w:t>17</w:t>
      </w:r>
      <w:r>
        <w:fldChar w:fldCharType="end"/>
      </w:r>
      <w:r>
        <w:t xml:space="preserve"> </w:t>
      </w:r>
      <w:r w:rsidRPr="00E47CD6">
        <w:t>Streamlit Dashboard - Correlation Plot Injury Probability vs Minutes Played</w:t>
      </w:r>
      <w:bookmarkEnd w:id="83"/>
    </w:p>
    <w:p w14:paraId="0942F37C" w14:textId="77777777" w:rsidR="00442D9B" w:rsidRDefault="00442D9B" w:rsidP="00442D9B">
      <w:pPr>
        <w:ind w:left="360"/>
      </w:pPr>
    </w:p>
    <w:p w14:paraId="1B2EC688" w14:textId="77777777" w:rsidR="00C53F10" w:rsidRDefault="00C53F10" w:rsidP="00647F79">
      <w:pPr>
        <w:ind w:left="360"/>
      </w:pPr>
      <w:r>
        <w:t xml:space="preserve">Then, in figure 18 the analysts will be able to see the overall insights from the datasets that they upload in the ‘Summary Insights’ section, where parameters showing the average injury probability of the players (mean of the injury probability), the players who are predicted to be of high risk (sum of player instances who have injury prediction as 1 (true)) and then the count of unique players in the dataset. </w:t>
      </w:r>
    </w:p>
    <w:p w14:paraId="0D8106FD" w14:textId="77777777" w:rsidR="003C23ED" w:rsidRDefault="003C23ED" w:rsidP="00647F79">
      <w:pPr>
        <w:ind w:left="360"/>
      </w:pPr>
    </w:p>
    <w:p w14:paraId="06E569C2" w14:textId="77777777" w:rsidR="00860C98" w:rsidRDefault="00C53F10" w:rsidP="00860C98">
      <w:pPr>
        <w:keepNext/>
        <w:ind w:left="360"/>
        <w:jc w:val="center"/>
      </w:pPr>
      <w:r w:rsidRPr="00C53F10">
        <w:rPr>
          <w:noProof/>
        </w:rPr>
        <w:lastRenderedPageBreak/>
        <w:drawing>
          <wp:inline distT="0" distB="0" distL="0" distR="0" wp14:anchorId="5C1D119A" wp14:editId="61E463E7">
            <wp:extent cx="3609975" cy="1639354"/>
            <wp:effectExtent l="0" t="0" r="0" b="0"/>
            <wp:docPr id="184368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86532" name=""/>
                    <pic:cNvPicPr/>
                  </pic:nvPicPr>
                  <pic:blipFill>
                    <a:blip r:embed="rId25"/>
                    <a:stretch>
                      <a:fillRect/>
                    </a:stretch>
                  </pic:blipFill>
                  <pic:spPr>
                    <a:xfrm>
                      <a:off x="0" y="0"/>
                      <a:ext cx="3621971" cy="1644801"/>
                    </a:xfrm>
                    <a:prstGeom prst="rect">
                      <a:avLst/>
                    </a:prstGeom>
                  </pic:spPr>
                </pic:pic>
              </a:graphicData>
            </a:graphic>
          </wp:inline>
        </w:drawing>
      </w:r>
    </w:p>
    <w:p w14:paraId="06C40875" w14:textId="0D98175A" w:rsidR="00C53F10" w:rsidRDefault="00860C98" w:rsidP="00860C98">
      <w:pPr>
        <w:pStyle w:val="Caption"/>
        <w:jc w:val="center"/>
      </w:pPr>
      <w:bookmarkStart w:id="84" w:name="_Toc214631568"/>
      <w:r>
        <w:t xml:space="preserve">Figure </w:t>
      </w:r>
      <w:r>
        <w:fldChar w:fldCharType="begin"/>
      </w:r>
      <w:r>
        <w:instrText xml:space="preserve"> SEQ Figure \* ARABIC </w:instrText>
      </w:r>
      <w:r>
        <w:fldChar w:fldCharType="separate"/>
      </w:r>
      <w:r>
        <w:rPr>
          <w:noProof/>
        </w:rPr>
        <w:t>18</w:t>
      </w:r>
      <w:r>
        <w:fldChar w:fldCharType="end"/>
      </w:r>
      <w:r>
        <w:t xml:space="preserve"> </w:t>
      </w:r>
      <w:r w:rsidRPr="00A83E68">
        <w:t>Streamlit Dashboard – Summary Insights</w:t>
      </w:r>
      <w:bookmarkEnd w:id="84"/>
    </w:p>
    <w:p w14:paraId="39173106" w14:textId="77777777" w:rsidR="00580C05" w:rsidRDefault="00580C05" w:rsidP="00647F79">
      <w:pPr>
        <w:ind w:left="360"/>
      </w:pPr>
    </w:p>
    <w:p w14:paraId="389B9E9D" w14:textId="377C5D61" w:rsidR="00442D9B" w:rsidRDefault="003C23ED" w:rsidP="00647F79">
      <w:pPr>
        <w:ind w:left="360"/>
      </w:pPr>
      <w:r>
        <w:t>The analyst then sees the ‘Player Workload and Risk Analysis’ section, where under a dropdown they are able to choose a player</w:t>
      </w:r>
      <w:r w:rsidR="007B14E1">
        <w:t xml:space="preserve">, unless the user chooses a filter then all the players will be available in the dropdown or else it will be positionally filtered. Then, the chosen player’s recent matches </w:t>
      </w:r>
      <w:r w:rsidR="00FB0E53">
        <w:t>are</w:t>
      </w:r>
      <w:r w:rsidR="007B14E1">
        <w:t xml:space="preserve"> shown in a tabular form depicted in the figure below.</w:t>
      </w:r>
      <w:r>
        <w:t xml:space="preserve">  </w:t>
      </w:r>
    </w:p>
    <w:p w14:paraId="6F64C304" w14:textId="77777777" w:rsidR="00647F79" w:rsidRDefault="00647F79" w:rsidP="00647F79">
      <w:pPr>
        <w:ind w:left="360"/>
      </w:pPr>
    </w:p>
    <w:p w14:paraId="0898AD91" w14:textId="77777777" w:rsidR="00860C98" w:rsidRDefault="003C23ED" w:rsidP="00860C98">
      <w:pPr>
        <w:keepNext/>
        <w:ind w:left="360"/>
      </w:pPr>
      <w:r w:rsidRPr="003C23ED">
        <w:rPr>
          <w:noProof/>
        </w:rPr>
        <w:drawing>
          <wp:inline distT="0" distB="0" distL="0" distR="0" wp14:anchorId="5E989800" wp14:editId="6318BAF2">
            <wp:extent cx="5943600" cy="3440430"/>
            <wp:effectExtent l="0" t="0" r="0" b="7620"/>
            <wp:docPr id="150840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02929" name=""/>
                    <pic:cNvPicPr/>
                  </pic:nvPicPr>
                  <pic:blipFill>
                    <a:blip r:embed="rId26"/>
                    <a:stretch>
                      <a:fillRect/>
                    </a:stretch>
                  </pic:blipFill>
                  <pic:spPr>
                    <a:xfrm>
                      <a:off x="0" y="0"/>
                      <a:ext cx="5943600" cy="3440430"/>
                    </a:xfrm>
                    <a:prstGeom prst="rect">
                      <a:avLst/>
                    </a:prstGeom>
                  </pic:spPr>
                </pic:pic>
              </a:graphicData>
            </a:graphic>
          </wp:inline>
        </w:drawing>
      </w:r>
    </w:p>
    <w:p w14:paraId="215B118A" w14:textId="5ACDF403" w:rsidR="00A707C9" w:rsidRDefault="00860C98" w:rsidP="00860C98">
      <w:pPr>
        <w:pStyle w:val="Caption"/>
        <w:jc w:val="center"/>
      </w:pPr>
      <w:bookmarkStart w:id="85" w:name="_Toc214631569"/>
      <w:r>
        <w:t xml:space="preserve">Figure </w:t>
      </w:r>
      <w:r>
        <w:fldChar w:fldCharType="begin"/>
      </w:r>
      <w:r>
        <w:instrText xml:space="preserve"> SEQ Figure \* ARABIC </w:instrText>
      </w:r>
      <w:r>
        <w:fldChar w:fldCharType="separate"/>
      </w:r>
      <w:r>
        <w:rPr>
          <w:noProof/>
        </w:rPr>
        <w:t>19</w:t>
      </w:r>
      <w:r>
        <w:fldChar w:fldCharType="end"/>
      </w:r>
      <w:r>
        <w:t xml:space="preserve"> </w:t>
      </w:r>
      <w:r w:rsidRPr="00A01AB6">
        <w:t xml:space="preserve">Streamlit Dashboard - Player Specific </w:t>
      </w:r>
      <w:r>
        <w:t>Match Results and Injury Prediction</w:t>
      </w:r>
      <w:bookmarkEnd w:id="85"/>
    </w:p>
    <w:p w14:paraId="58556B69" w14:textId="77777777" w:rsidR="007B14E1" w:rsidRDefault="007B14E1" w:rsidP="00D034B1">
      <w:pPr>
        <w:ind w:left="360"/>
      </w:pPr>
    </w:p>
    <w:p w14:paraId="3B32AB97" w14:textId="77777777" w:rsidR="00860C98" w:rsidRDefault="00860C98" w:rsidP="00D034B1">
      <w:pPr>
        <w:ind w:left="360"/>
      </w:pPr>
    </w:p>
    <w:p w14:paraId="3373103C" w14:textId="77777777" w:rsidR="00860C98" w:rsidRDefault="00860C98" w:rsidP="00D034B1">
      <w:pPr>
        <w:ind w:left="360"/>
      </w:pPr>
    </w:p>
    <w:p w14:paraId="39E2AD9E" w14:textId="46805A71" w:rsidR="00FB0E53" w:rsidRDefault="0092454F" w:rsidP="00D034B1">
      <w:pPr>
        <w:ind w:left="360"/>
      </w:pPr>
      <w:r>
        <w:lastRenderedPageBreak/>
        <w:t>Further</w:t>
      </w:r>
      <w:r w:rsidR="00767A52">
        <w:t xml:space="preserve"> below in Figure 20, the user will see a rolling workload line chart over a period of 14 days, the peaks in the graph highlights the periods during which the player plays multiple matches with limited rest and the declines indicate the rest, rotation periods or reduced minutes. </w:t>
      </w:r>
      <w:r w:rsidR="00767A52" w:rsidRPr="00767A52">
        <w:t>This visualisation shows how sustained periods of high workload correspond to increased physical stress, which is widely linked to elevated injury likelihood in sports-science literature.</w:t>
      </w:r>
    </w:p>
    <w:p w14:paraId="076F8CD4" w14:textId="77777777" w:rsidR="00FB0E53" w:rsidRDefault="00FB0E53" w:rsidP="00D034B1">
      <w:pPr>
        <w:ind w:left="360"/>
      </w:pPr>
    </w:p>
    <w:p w14:paraId="7731C7F6" w14:textId="77777777" w:rsidR="00860C98" w:rsidRDefault="00FB0E53" w:rsidP="00860C98">
      <w:pPr>
        <w:keepNext/>
        <w:ind w:left="360"/>
      </w:pPr>
      <w:r w:rsidRPr="00FB0E53">
        <w:rPr>
          <w:noProof/>
        </w:rPr>
        <w:drawing>
          <wp:inline distT="0" distB="0" distL="0" distR="0" wp14:anchorId="3B97BB9F" wp14:editId="3BB9A38C">
            <wp:extent cx="5943600" cy="1869440"/>
            <wp:effectExtent l="0" t="0" r="0" b="0"/>
            <wp:docPr id="98787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72691" name=""/>
                    <pic:cNvPicPr/>
                  </pic:nvPicPr>
                  <pic:blipFill>
                    <a:blip r:embed="rId27"/>
                    <a:stretch>
                      <a:fillRect/>
                    </a:stretch>
                  </pic:blipFill>
                  <pic:spPr>
                    <a:xfrm>
                      <a:off x="0" y="0"/>
                      <a:ext cx="5943600" cy="1869440"/>
                    </a:xfrm>
                    <a:prstGeom prst="rect">
                      <a:avLst/>
                    </a:prstGeom>
                  </pic:spPr>
                </pic:pic>
              </a:graphicData>
            </a:graphic>
          </wp:inline>
        </w:drawing>
      </w:r>
    </w:p>
    <w:p w14:paraId="5FB4D1BA" w14:textId="6D1BD0EE" w:rsidR="00FB0E53" w:rsidRDefault="00860C98" w:rsidP="00860C98">
      <w:pPr>
        <w:pStyle w:val="Caption"/>
        <w:jc w:val="center"/>
      </w:pPr>
      <w:bookmarkStart w:id="86" w:name="_Toc214631570"/>
      <w:r>
        <w:t xml:space="preserve">Figure </w:t>
      </w:r>
      <w:r>
        <w:fldChar w:fldCharType="begin"/>
      </w:r>
      <w:r>
        <w:instrText xml:space="preserve"> SEQ Figure \* ARABIC </w:instrText>
      </w:r>
      <w:r>
        <w:fldChar w:fldCharType="separate"/>
      </w:r>
      <w:r>
        <w:rPr>
          <w:noProof/>
        </w:rPr>
        <w:t>20</w:t>
      </w:r>
      <w:r>
        <w:fldChar w:fldCharType="end"/>
      </w:r>
      <w:r>
        <w:t xml:space="preserve"> </w:t>
      </w:r>
      <w:r w:rsidRPr="00A91152">
        <w:t>Streamlit Dashboard - Player Specific 14 Day Rolling Workload Line Graph</w:t>
      </w:r>
      <w:bookmarkEnd w:id="86"/>
    </w:p>
    <w:p w14:paraId="1B381D09" w14:textId="77777777" w:rsidR="00767A52" w:rsidRDefault="00767A52" w:rsidP="00D034B1">
      <w:pPr>
        <w:ind w:left="360"/>
      </w:pPr>
    </w:p>
    <w:p w14:paraId="76F635DD" w14:textId="4A7997E0" w:rsidR="00860C98" w:rsidRDefault="00767A52" w:rsidP="00D034B1">
      <w:pPr>
        <w:ind w:left="360"/>
      </w:pPr>
      <w:r>
        <w:t>The following line chart, figure 21, is similar to the one shown under the ‘Matchday predictions’ tab, but in this case, it shows it for the player the user chooses to see instead., the trend on this graph varies based on the short-term workload, fixture congestion (following bar graph) and physiological factors such as BMI. This chart helps understanding the above line chart of the rolling workload, highlighting the risk of injury during playing times, a.k.a., physical stress.</w:t>
      </w:r>
    </w:p>
    <w:p w14:paraId="35C43CA0" w14:textId="77777777" w:rsidR="00860C98" w:rsidRDefault="00860C98">
      <w:r>
        <w:br w:type="page"/>
      </w:r>
    </w:p>
    <w:p w14:paraId="2CB4DD14" w14:textId="77777777" w:rsidR="00860C98" w:rsidRDefault="00FB0E53" w:rsidP="00860C98">
      <w:pPr>
        <w:keepNext/>
        <w:ind w:left="360"/>
        <w:jc w:val="center"/>
      </w:pPr>
      <w:r w:rsidRPr="00FB0E53">
        <w:rPr>
          <w:noProof/>
        </w:rPr>
        <w:lastRenderedPageBreak/>
        <w:drawing>
          <wp:inline distT="0" distB="0" distL="0" distR="0" wp14:anchorId="1D3EB082" wp14:editId="5F9CB872">
            <wp:extent cx="5943600" cy="1927860"/>
            <wp:effectExtent l="0" t="0" r="0" b="0"/>
            <wp:docPr id="36641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17797" name=""/>
                    <pic:cNvPicPr/>
                  </pic:nvPicPr>
                  <pic:blipFill>
                    <a:blip r:embed="rId28"/>
                    <a:stretch>
                      <a:fillRect/>
                    </a:stretch>
                  </pic:blipFill>
                  <pic:spPr>
                    <a:xfrm>
                      <a:off x="0" y="0"/>
                      <a:ext cx="5943600" cy="1927860"/>
                    </a:xfrm>
                    <a:prstGeom prst="rect">
                      <a:avLst/>
                    </a:prstGeom>
                  </pic:spPr>
                </pic:pic>
              </a:graphicData>
            </a:graphic>
          </wp:inline>
        </w:drawing>
      </w:r>
    </w:p>
    <w:p w14:paraId="42152179" w14:textId="5C40B12E" w:rsidR="00FB0E53" w:rsidRDefault="00860C98" w:rsidP="00860C98">
      <w:pPr>
        <w:pStyle w:val="Caption"/>
        <w:jc w:val="center"/>
      </w:pPr>
      <w:bookmarkStart w:id="87" w:name="_Toc214631571"/>
      <w:r>
        <w:t xml:space="preserve">Figure </w:t>
      </w:r>
      <w:r>
        <w:fldChar w:fldCharType="begin"/>
      </w:r>
      <w:r>
        <w:instrText xml:space="preserve"> SEQ Figure \* ARABIC </w:instrText>
      </w:r>
      <w:r>
        <w:fldChar w:fldCharType="separate"/>
      </w:r>
      <w:r>
        <w:rPr>
          <w:noProof/>
        </w:rPr>
        <w:t>21</w:t>
      </w:r>
      <w:r>
        <w:fldChar w:fldCharType="end"/>
      </w:r>
      <w:r>
        <w:t xml:space="preserve"> </w:t>
      </w:r>
      <w:r w:rsidRPr="00C67A0C">
        <w:t xml:space="preserve">Streamlit Dashboard - Player Specific </w:t>
      </w:r>
      <w:r>
        <w:t>Injury Probability Line Graph</w:t>
      </w:r>
      <w:bookmarkEnd w:id="87"/>
    </w:p>
    <w:p w14:paraId="79A4395C" w14:textId="77777777" w:rsidR="00580C05" w:rsidRDefault="00580C05" w:rsidP="00D034B1">
      <w:pPr>
        <w:ind w:left="360"/>
      </w:pPr>
    </w:p>
    <w:p w14:paraId="6162D590" w14:textId="49C08467" w:rsidR="0092454F" w:rsidRDefault="00767A52" w:rsidP="00D034B1">
      <w:pPr>
        <w:ind w:left="360"/>
      </w:pPr>
      <w:r>
        <w:t xml:space="preserve">The next figure 22, showcases a bar chart which indicates how many matches the player has appeared within a </w:t>
      </w:r>
      <w:r w:rsidR="00014E56">
        <w:t>5-day</w:t>
      </w:r>
      <w:r>
        <w:t xml:space="preserve"> window. Values of </w:t>
      </w:r>
      <w:r w:rsidR="00014E56">
        <w:t>1</w:t>
      </w:r>
      <w:r>
        <w:t>-2</w:t>
      </w:r>
      <w:r w:rsidR="00014E56">
        <w:t xml:space="preserve"> </w:t>
      </w:r>
      <w:r>
        <w:t>represent</w:t>
      </w:r>
      <w:r w:rsidR="00014E56">
        <w:t xml:space="preserve"> the congested schedule commonly associated with reduced recovery time between games.</w:t>
      </w:r>
      <w:r w:rsidR="00014E56" w:rsidRPr="00014E56">
        <w:t xml:space="preserve"> The irregular but frequent spikes observed in the player’s fixture-congestion pattern illustrate instances where match density is high, helping explain some of the corresponding increases in predicted injury probability.</w:t>
      </w:r>
    </w:p>
    <w:p w14:paraId="2FF7B66F" w14:textId="77777777" w:rsidR="00860C98" w:rsidRDefault="00860C98" w:rsidP="00D034B1">
      <w:pPr>
        <w:ind w:left="360"/>
      </w:pPr>
    </w:p>
    <w:p w14:paraId="30CF4F89" w14:textId="77777777" w:rsidR="00860C98" w:rsidRDefault="00CC65A5" w:rsidP="00860C98">
      <w:pPr>
        <w:keepNext/>
        <w:ind w:left="360"/>
        <w:jc w:val="center"/>
      </w:pPr>
      <w:r w:rsidRPr="00CC65A5">
        <w:rPr>
          <w:noProof/>
        </w:rPr>
        <w:drawing>
          <wp:inline distT="0" distB="0" distL="0" distR="0" wp14:anchorId="4611CE11" wp14:editId="431AF7AD">
            <wp:extent cx="5495925" cy="2052164"/>
            <wp:effectExtent l="0" t="0" r="0" b="5715"/>
            <wp:docPr id="130759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92553" name=""/>
                    <pic:cNvPicPr/>
                  </pic:nvPicPr>
                  <pic:blipFill>
                    <a:blip r:embed="rId29"/>
                    <a:stretch>
                      <a:fillRect/>
                    </a:stretch>
                  </pic:blipFill>
                  <pic:spPr>
                    <a:xfrm>
                      <a:off x="0" y="0"/>
                      <a:ext cx="5508065" cy="2056697"/>
                    </a:xfrm>
                    <a:prstGeom prst="rect">
                      <a:avLst/>
                    </a:prstGeom>
                  </pic:spPr>
                </pic:pic>
              </a:graphicData>
            </a:graphic>
          </wp:inline>
        </w:drawing>
      </w:r>
    </w:p>
    <w:p w14:paraId="3DBC0012" w14:textId="221C8896" w:rsidR="00CC65A5" w:rsidRDefault="00860C98" w:rsidP="00860C98">
      <w:pPr>
        <w:pStyle w:val="Caption"/>
        <w:jc w:val="center"/>
      </w:pPr>
      <w:bookmarkStart w:id="88" w:name="_Toc214631572"/>
      <w:r>
        <w:t xml:space="preserve">Figure </w:t>
      </w:r>
      <w:r>
        <w:fldChar w:fldCharType="begin"/>
      </w:r>
      <w:r>
        <w:instrText xml:space="preserve"> SEQ Figure \* ARABIC </w:instrText>
      </w:r>
      <w:r>
        <w:fldChar w:fldCharType="separate"/>
      </w:r>
      <w:r>
        <w:rPr>
          <w:noProof/>
        </w:rPr>
        <w:t>22</w:t>
      </w:r>
      <w:r>
        <w:fldChar w:fldCharType="end"/>
      </w:r>
      <w:r>
        <w:t xml:space="preserve"> </w:t>
      </w:r>
      <w:r w:rsidRPr="00161C50">
        <w:t>Streamlit Dashboard - Player Specific Fixture Count Bar Graph</w:t>
      </w:r>
      <w:bookmarkEnd w:id="88"/>
    </w:p>
    <w:p w14:paraId="16E12AE0" w14:textId="77777777" w:rsidR="00014E56" w:rsidRDefault="00014E56" w:rsidP="00D034B1">
      <w:pPr>
        <w:ind w:left="360"/>
      </w:pPr>
    </w:p>
    <w:p w14:paraId="5D20E277" w14:textId="34F28A08" w:rsidR="00647F79" w:rsidRDefault="00621F19" w:rsidP="003D4077">
      <w:pPr>
        <w:ind w:left="360"/>
      </w:pPr>
      <w:r w:rsidRPr="00621F19">
        <w:t>Together, these three charts provide a coherent picture of how workload, congestion, and predicted injury risk interact over the season. This tri-visual approach enables intuitive interpretation of risk drivers at the individual-player level and demonstrates that the model responds to meaningful changes in contextual workload features rather than producing static or random probability outputs</w:t>
      </w:r>
      <w:r w:rsidR="00D034B1">
        <w:t xml:space="preserve">. All visual components employ intuitive colour coding and </w:t>
      </w:r>
      <w:r w:rsidR="00D034B1">
        <w:lastRenderedPageBreak/>
        <w:t>layout consistency, supporting accessibility for non-technical users.</w:t>
      </w:r>
      <w:r w:rsidR="003D4077">
        <w:t xml:space="preserve"> </w:t>
      </w:r>
      <w:r w:rsidR="00D034B1">
        <w:t>The combination of these features ensures that the dashboard effectively demonstrates the end-to-end lifecycle of the developed model from data ingestion and feature transformation to inference, aggregation, and interpretive visualisation. While future iterations could include live injury forecasts or multi-tab extensions for team-level summaries, the current design successfully meets the project’s primary objective: “</w:t>
      </w:r>
      <w:r w:rsidR="00D034B1" w:rsidRPr="00D034B1">
        <w:t>to build and deploy a reproducible, interpretable, and operational machine-learning prototype for injury-risk prediction.</w:t>
      </w:r>
      <w:r w:rsidR="00D034B1">
        <w:t>”</w:t>
      </w:r>
    </w:p>
    <w:p w14:paraId="206021A9" w14:textId="2C097E75" w:rsidR="00D034B1" w:rsidRDefault="00D034B1">
      <w:r>
        <w:br w:type="page"/>
      </w:r>
    </w:p>
    <w:p w14:paraId="214EA173" w14:textId="3C92B591" w:rsidR="00D034B1" w:rsidRPr="003D4077" w:rsidRDefault="00D034B1" w:rsidP="003F126F">
      <w:pPr>
        <w:pStyle w:val="ListParagraph"/>
        <w:numPr>
          <w:ilvl w:val="0"/>
          <w:numId w:val="12"/>
        </w:numPr>
        <w:outlineLvl w:val="0"/>
        <w:rPr>
          <w:b/>
          <w:bCs/>
          <w:sz w:val="28"/>
          <w:szCs w:val="28"/>
        </w:rPr>
      </w:pPr>
      <w:bookmarkStart w:id="89" w:name="_Toc213932403"/>
      <w:r w:rsidRPr="003D4077">
        <w:rPr>
          <w:b/>
          <w:bCs/>
          <w:sz w:val="28"/>
          <w:szCs w:val="28"/>
        </w:rPr>
        <w:lastRenderedPageBreak/>
        <w:t>Conclusion and Future Work</w:t>
      </w:r>
      <w:bookmarkEnd w:id="89"/>
    </w:p>
    <w:p w14:paraId="20E45171" w14:textId="77777777" w:rsidR="00D034B1" w:rsidRDefault="00D034B1" w:rsidP="00D034B1">
      <w:pPr>
        <w:ind w:left="360"/>
      </w:pPr>
    </w:p>
    <w:p w14:paraId="2EF2C958" w14:textId="7E987CC5" w:rsidR="00D034B1" w:rsidRDefault="009E713A" w:rsidP="009E713A">
      <w:pPr>
        <w:ind w:left="360"/>
      </w:pPr>
      <w:r>
        <w:t>This chapter concludes the research by summarising how the project objectives were achieved, interpreting the overall findings, and identifying possible areas for future enhancement. The study’s main focus was to design, develop, and deploy a reproducible, interpretable, and operational machine-learning prototype capable of predicting player injury risk using match-level workload and physiological data. The final outcome - a Random Forest-based injury-risk prediction system integrated into an interactive Streamlit dashboard demonstrates the successful application of data-science methodology to a relevant and practical problem in sports analytics.</w:t>
      </w:r>
    </w:p>
    <w:p w14:paraId="46C282C3" w14:textId="77777777" w:rsidR="009E713A" w:rsidRDefault="009E713A" w:rsidP="009E713A">
      <w:pPr>
        <w:ind w:left="360"/>
      </w:pPr>
    </w:p>
    <w:p w14:paraId="5785E05C" w14:textId="0522C547" w:rsidR="009E713A" w:rsidRDefault="009E713A" w:rsidP="003F126F">
      <w:pPr>
        <w:pStyle w:val="ListParagraph"/>
        <w:numPr>
          <w:ilvl w:val="1"/>
          <w:numId w:val="37"/>
        </w:numPr>
        <w:outlineLvl w:val="1"/>
      </w:pPr>
      <w:bookmarkStart w:id="90" w:name="_Toc213932404"/>
      <w:r>
        <w:t>Evaluation of Web Application Prototype</w:t>
      </w:r>
      <w:bookmarkEnd w:id="90"/>
    </w:p>
    <w:p w14:paraId="0AB5B469" w14:textId="77777777" w:rsidR="009E713A" w:rsidRDefault="009E713A" w:rsidP="009E713A">
      <w:pPr>
        <w:pStyle w:val="ListParagraph"/>
        <w:ind w:left="360"/>
      </w:pPr>
    </w:p>
    <w:p w14:paraId="72D25613" w14:textId="77777777" w:rsidR="009E713A" w:rsidRDefault="009E713A" w:rsidP="009E713A">
      <w:pPr>
        <w:pStyle w:val="ListParagraph"/>
        <w:ind w:left="360"/>
      </w:pPr>
      <w:r>
        <w:t>The project set out with four main objectives:</w:t>
      </w:r>
    </w:p>
    <w:p w14:paraId="04C02F99" w14:textId="77777777" w:rsidR="009E713A" w:rsidRDefault="009E713A" w:rsidP="009E713A">
      <w:pPr>
        <w:pStyle w:val="ListParagraph"/>
        <w:numPr>
          <w:ilvl w:val="0"/>
          <w:numId w:val="39"/>
        </w:numPr>
      </w:pPr>
      <w:r>
        <w:t>to collect and preprocess football match data to derive physiologically meaningful features;</w:t>
      </w:r>
    </w:p>
    <w:p w14:paraId="2822236F" w14:textId="77777777" w:rsidR="009E713A" w:rsidRDefault="009E713A" w:rsidP="009E713A">
      <w:pPr>
        <w:pStyle w:val="ListParagraph"/>
        <w:numPr>
          <w:ilvl w:val="0"/>
          <w:numId w:val="39"/>
        </w:numPr>
      </w:pPr>
      <w:r>
        <w:t>to design and train machine-learning models capable of predicting injury occurrence;</w:t>
      </w:r>
    </w:p>
    <w:p w14:paraId="4AB02148" w14:textId="77777777" w:rsidR="009E713A" w:rsidRDefault="009E713A" w:rsidP="009E713A">
      <w:pPr>
        <w:pStyle w:val="ListParagraph"/>
        <w:numPr>
          <w:ilvl w:val="0"/>
          <w:numId w:val="39"/>
        </w:numPr>
      </w:pPr>
      <w:r>
        <w:t>to evaluate and interpret the models’ performance across multiple datasets; and</w:t>
      </w:r>
    </w:p>
    <w:p w14:paraId="371F7206" w14:textId="61F9B0A7" w:rsidR="009E713A" w:rsidRDefault="009E713A" w:rsidP="009E713A">
      <w:pPr>
        <w:pStyle w:val="ListParagraph"/>
        <w:numPr>
          <w:ilvl w:val="0"/>
          <w:numId w:val="39"/>
        </w:numPr>
      </w:pPr>
      <w:r>
        <w:t>to deploy the optimal model within a user-friendly analytical interface.</w:t>
      </w:r>
    </w:p>
    <w:p w14:paraId="4C661437" w14:textId="42FAED48" w:rsidR="009E713A" w:rsidRDefault="009E713A" w:rsidP="009E713A">
      <w:pPr>
        <w:ind w:firstLine="360"/>
      </w:pPr>
      <w:r>
        <w:t>Each of these objectives was fully achieved.</w:t>
      </w:r>
    </w:p>
    <w:p w14:paraId="03225920" w14:textId="77777777" w:rsidR="009E713A" w:rsidRDefault="009E713A" w:rsidP="009E713A">
      <w:pPr>
        <w:pStyle w:val="ListParagraph"/>
        <w:ind w:left="360"/>
      </w:pPr>
    </w:p>
    <w:p w14:paraId="4CEFE668" w14:textId="77F4FEF7" w:rsidR="009E713A" w:rsidRDefault="009E713A" w:rsidP="009E713A">
      <w:pPr>
        <w:pStyle w:val="ListParagraph"/>
        <w:ind w:left="360"/>
      </w:pPr>
      <w:r>
        <w:t>Data acquisition and feature engineering involved constructing a multi-season player–match dataset and generating simulated injury labels based on empirically grounded workload thresholds. Rolling workload averages, fixture congestion indicators, and composite physiological metrics such as BMI–positional load indices were engineered to mimic real injury determinants.</w:t>
      </w:r>
      <w:r w:rsidR="00335490">
        <w:t xml:space="preserve"> </w:t>
      </w:r>
      <w:r>
        <w:t>This process ensured that even with synthetic labels, the data reflected realistic workload–injury dynamics found in sports science research.</w:t>
      </w:r>
    </w:p>
    <w:p w14:paraId="2A66F228" w14:textId="77777777" w:rsidR="009E713A" w:rsidRDefault="009E713A" w:rsidP="009E713A">
      <w:pPr>
        <w:pStyle w:val="ListParagraph"/>
        <w:ind w:left="360"/>
      </w:pPr>
    </w:p>
    <w:p w14:paraId="23B39F0D" w14:textId="2E65F446" w:rsidR="009E713A" w:rsidRDefault="009E713A" w:rsidP="009E713A">
      <w:pPr>
        <w:pStyle w:val="ListParagraph"/>
        <w:ind w:left="360"/>
      </w:pPr>
      <w:r>
        <w:t>Model development explored four supervised learning algorithms: Logistic Regression, Random Forest, Gradient Boosting, and Histogram-based Gradient Boosting.</w:t>
      </w:r>
      <w:r w:rsidR="00335490">
        <w:t xml:space="preserve"> </w:t>
      </w:r>
      <w:r>
        <w:t xml:space="preserve">Each model was optimised through stratified five-fold cross-validation using ROC–AUC as the key </w:t>
      </w:r>
      <w:r>
        <w:lastRenderedPageBreak/>
        <w:t>metric.</w:t>
      </w:r>
      <w:r w:rsidR="00335490">
        <w:t xml:space="preserve"> </w:t>
      </w:r>
      <w:r>
        <w:t>The Random Forest achieved the most balanced performance, delivering a ROC</w:t>
      </w:r>
      <w:r w:rsidR="00335490">
        <w:t>-</w:t>
      </w:r>
      <w:r>
        <w:t xml:space="preserve">AUC of </w:t>
      </w:r>
      <w:r w:rsidR="00335490" w:rsidRPr="00335490">
        <w:t>0.924</w:t>
      </w:r>
      <w:r>
        <w:t xml:space="preserve"> and recall of </w:t>
      </w:r>
      <w:r w:rsidR="00335490" w:rsidRPr="00335490">
        <w:t>0.728</w:t>
      </w:r>
      <w:r w:rsidR="00335490">
        <w:t xml:space="preserve"> </w:t>
      </w:r>
      <w:r>
        <w:t>for the injury class on test data.</w:t>
      </w:r>
      <w:r w:rsidR="00335490">
        <w:t xml:space="preserve"> </w:t>
      </w:r>
      <w:r>
        <w:t>While boosting algorithms reached slightly higher AUC values, they demonstrated reduced recall and greater overfitting, confirming the Random Forest’s robustness.</w:t>
      </w:r>
    </w:p>
    <w:p w14:paraId="3CE98885" w14:textId="77777777" w:rsidR="009E713A" w:rsidRDefault="009E713A" w:rsidP="009E713A">
      <w:pPr>
        <w:pStyle w:val="ListParagraph"/>
        <w:ind w:left="360"/>
      </w:pPr>
    </w:p>
    <w:p w14:paraId="5C90165A" w14:textId="251922E9" w:rsidR="009E713A" w:rsidRDefault="009E713A" w:rsidP="009E713A">
      <w:pPr>
        <w:pStyle w:val="ListParagraph"/>
        <w:ind w:left="360"/>
      </w:pPr>
      <w:r>
        <w:t>External validation using the unseen Liverpool dataset produced a ROC</w:t>
      </w:r>
      <w:r w:rsidR="00335490">
        <w:t>-</w:t>
      </w:r>
      <w:r>
        <w:t>AUC of approximately 0.</w:t>
      </w:r>
      <w:r w:rsidR="00335490">
        <w:t>879</w:t>
      </w:r>
      <w:r>
        <w:t>, confirming that the model generalised effectively across teams and match distributions.</w:t>
      </w:r>
      <w:r w:rsidR="00335490">
        <w:t xml:space="preserve"> </w:t>
      </w:r>
      <w:r>
        <w:t>This demonstrated that the trained pipeline captured transferable workload</w:t>
      </w:r>
      <w:r w:rsidR="00335490">
        <w:t>-</w:t>
      </w:r>
      <w:r>
        <w:t>risk patterns rather than memorising team</w:t>
      </w:r>
      <w:r w:rsidR="00335490">
        <w:t xml:space="preserve"> </w:t>
      </w:r>
      <w:r>
        <w:t>specific idiosyncrasies.</w:t>
      </w:r>
      <w:r w:rsidR="00335490">
        <w:t xml:space="preserve"> </w:t>
      </w:r>
      <w:r>
        <w:t>The evaluation results met the project’s quantitative goals: achieving high recall on injury cases and maintaining stable discrimination across internal and external datasets.</w:t>
      </w:r>
    </w:p>
    <w:p w14:paraId="1EB65E94" w14:textId="77777777" w:rsidR="009E713A" w:rsidRDefault="009E713A" w:rsidP="009E713A">
      <w:pPr>
        <w:pStyle w:val="ListParagraph"/>
        <w:ind w:left="360"/>
      </w:pPr>
    </w:p>
    <w:p w14:paraId="34A4E573" w14:textId="182466B0" w:rsidR="009E713A" w:rsidRDefault="009E713A" w:rsidP="009E713A">
      <w:pPr>
        <w:pStyle w:val="ListParagraph"/>
        <w:ind w:left="360"/>
      </w:pPr>
      <w:r>
        <w:t>Interpretability analysis further validated the model’s physiological credibility.</w:t>
      </w:r>
      <w:r w:rsidR="00335490">
        <w:t xml:space="preserve"> </w:t>
      </w:r>
      <w:r>
        <w:t>Feature</w:t>
      </w:r>
      <w:r w:rsidR="00335490">
        <w:t xml:space="preserve"> </w:t>
      </w:r>
      <w:r>
        <w:t>importance rankings and a supporting logistic regression audit confirmed that key predictors</w:t>
      </w:r>
      <w:r w:rsidR="00335490">
        <w:t xml:space="preserve"> </w:t>
      </w:r>
      <w:r>
        <w:t>such as</w:t>
      </w:r>
      <w:r w:rsidR="00335490">
        <w:t>,</w:t>
      </w:r>
      <w:r>
        <w:t xml:space="preserve"> short-term rolling workload (7D average), fixture congestion (matches in 5 days), and BMI</w:t>
      </w:r>
      <w:r w:rsidR="00335490">
        <w:t xml:space="preserve"> </w:t>
      </w:r>
      <w:r>
        <w:t>positional load</w:t>
      </w:r>
      <w:r w:rsidR="00335490">
        <w:t xml:space="preserve">, </w:t>
      </w:r>
      <w:r>
        <w:t>were statistically and conceptually aligned with established sports-injury literature.</w:t>
      </w:r>
      <w:r w:rsidR="00335490">
        <w:t xml:space="preserve"> </w:t>
      </w:r>
      <w:r>
        <w:t>This alignment demonstrated that the model’s predictions are explainable, an essential attribute for trust and adoption in sports science.</w:t>
      </w:r>
    </w:p>
    <w:p w14:paraId="35032CFE" w14:textId="77777777" w:rsidR="009E713A" w:rsidRDefault="009E713A" w:rsidP="009E713A">
      <w:pPr>
        <w:pStyle w:val="ListParagraph"/>
        <w:ind w:left="360"/>
      </w:pPr>
    </w:p>
    <w:p w14:paraId="3E06FB47" w14:textId="169C016A" w:rsidR="009E713A" w:rsidRDefault="009E713A" w:rsidP="009E713A">
      <w:pPr>
        <w:pStyle w:val="ListParagraph"/>
        <w:ind w:left="360"/>
      </w:pPr>
      <w:r>
        <w:t>Deployment and integration were successfully achieved through the creation of the Player Injury Risk Visualizer, a Streamlit-based web application.</w:t>
      </w:r>
      <w:r w:rsidR="00335490">
        <w:t xml:space="preserve"> </w:t>
      </w:r>
      <w:r>
        <w:t>The dashboard operationalised the Random Forest model, allowing users to upload datasets, process them through the same feature-engineering pipeline, and view injury-risk predictions interactively.</w:t>
      </w:r>
      <w:r w:rsidR="00335490">
        <w:t xml:space="preserve"> </w:t>
      </w:r>
      <w:r>
        <w:t>The prototype exhibited rapid response times (&lt;5 seconds per analysis), reproducibility across runs, and intuitive visual outputs.</w:t>
      </w:r>
      <w:r w:rsidR="00335490">
        <w:t xml:space="preserve"> </w:t>
      </w:r>
      <w:r>
        <w:t>The inclusion of probability distributions, player-level rankings, and temporal risk plots transformed the model from a research artefact into a functional decision-support tool.</w:t>
      </w:r>
    </w:p>
    <w:p w14:paraId="5E17C8CA" w14:textId="77777777" w:rsidR="00335490" w:rsidRDefault="00335490" w:rsidP="009E713A">
      <w:pPr>
        <w:pStyle w:val="ListParagraph"/>
        <w:ind w:left="360"/>
      </w:pPr>
    </w:p>
    <w:p w14:paraId="0751AB85" w14:textId="77777777" w:rsidR="00335490" w:rsidRDefault="00335490" w:rsidP="009E713A">
      <w:pPr>
        <w:pStyle w:val="ListParagraph"/>
        <w:ind w:left="360"/>
      </w:pPr>
    </w:p>
    <w:p w14:paraId="6FBCA139" w14:textId="77777777" w:rsidR="00335490" w:rsidRDefault="00335490" w:rsidP="009E713A">
      <w:pPr>
        <w:pStyle w:val="ListParagraph"/>
        <w:ind w:left="360"/>
      </w:pPr>
    </w:p>
    <w:p w14:paraId="3EFDE3D8" w14:textId="77777777" w:rsidR="00335490" w:rsidRDefault="00335490" w:rsidP="009E713A">
      <w:pPr>
        <w:pStyle w:val="ListParagraph"/>
        <w:ind w:left="360"/>
      </w:pPr>
    </w:p>
    <w:p w14:paraId="2CE298DA" w14:textId="3281F76D" w:rsidR="009E713A" w:rsidRDefault="009E713A" w:rsidP="009E713A">
      <w:pPr>
        <w:pStyle w:val="ListParagraph"/>
        <w:ind w:left="360"/>
      </w:pPr>
      <w:r>
        <w:lastRenderedPageBreak/>
        <w:t>Collectively, these outcomes confirm that the project achieved its primary objective:</w:t>
      </w:r>
    </w:p>
    <w:p w14:paraId="05EEDE8B" w14:textId="5E27DFBD" w:rsidR="009E713A" w:rsidRDefault="00335490" w:rsidP="009E713A">
      <w:pPr>
        <w:pStyle w:val="ListParagraph"/>
        <w:ind w:left="360"/>
      </w:pPr>
      <w:r>
        <w:t>“</w:t>
      </w:r>
      <w:r w:rsidR="009E713A">
        <w:t>To develop a reproducible, interpretable, and deployable machine-learning system for player injury-risk prediction using football workload data.</w:t>
      </w:r>
      <w:r>
        <w:t>”</w:t>
      </w:r>
    </w:p>
    <w:p w14:paraId="57178A6F" w14:textId="77777777" w:rsidR="00335490" w:rsidRDefault="00335490" w:rsidP="009E713A">
      <w:pPr>
        <w:pStyle w:val="ListParagraph"/>
        <w:ind w:left="360"/>
      </w:pPr>
    </w:p>
    <w:p w14:paraId="7B6FB278" w14:textId="77777777" w:rsidR="00335490" w:rsidRDefault="00335490" w:rsidP="003F126F">
      <w:pPr>
        <w:pStyle w:val="ListParagraph"/>
        <w:numPr>
          <w:ilvl w:val="1"/>
          <w:numId w:val="37"/>
        </w:numPr>
        <w:outlineLvl w:val="1"/>
      </w:pPr>
      <w:r>
        <w:t xml:space="preserve"> </w:t>
      </w:r>
      <w:bookmarkStart w:id="91" w:name="_Toc213932405"/>
      <w:r>
        <w:t>Key Findings</w:t>
      </w:r>
      <w:bookmarkEnd w:id="91"/>
    </w:p>
    <w:p w14:paraId="3A309E72" w14:textId="77777777" w:rsidR="00335490" w:rsidRDefault="00335490" w:rsidP="00335490">
      <w:pPr>
        <w:pStyle w:val="ListParagraph"/>
        <w:ind w:left="360"/>
      </w:pPr>
    </w:p>
    <w:p w14:paraId="2C2DCE3E" w14:textId="7286E89A" w:rsidR="00335490" w:rsidRDefault="00335490" w:rsidP="00335490">
      <w:pPr>
        <w:pStyle w:val="ListParagraph"/>
        <w:ind w:left="360"/>
      </w:pPr>
      <w:r>
        <w:t>The evaluation confirmed that the Random Forest offers an effective balance between performance and interpretability for the injury-risk prediction task. While ensemble boosting models achieved marginally higher AUCs, their recall dropped sharply when applied to new data, indicating limited sensitivity to rare injury cases. The Random Forest maintained consistent recall and generalisation, highlighting its suitability for imbalanced-class problems.</w:t>
      </w:r>
    </w:p>
    <w:p w14:paraId="744DE00F" w14:textId="77777777" w:rsidR="00335490" w:rsidRDefault="00335490" w:rsidP="00335490">
      <w:pPr>
        <w:pStyle w:val="ListParagraph"/>
        <w:ind w:left="360"/>
      </w:pPr>
    </w:p>
    <w:p w14:paraId="22BC9959" w14:textId="3C964140" w:rsidR="00335490" w:rsidRDefault="00335490" w:rsidP="00335490">
      <w:pPr>
        <w:pStyle w:val="ListParagraph"/>
        <w:ind w:left="360"/>
      </w:pPr>
      <w:r>
        <w:t>Feature-importance results demonstrated that the model captured plausible physiological relationships:</w:t>
      </w:r>
    </w:p>
    <w:p w14:paraId="7C5C4740" w14:textId="77777777" w:rsidR="00335490" w:rsidRDefault="00335490" w:rsidP="00335490">
      <w:pPr>
        <w:pStyle w:val="ListParagraph"/>
        <w:numPr>
          <w:ilvl w:val="0"/>
          <w:numId w:val="41"/>
        </w:numPr>
      </w:pPr>
      <w:r>
        <w:t>Higher rolling workload and fixture congestion increase injury probability;</w:t>
      </w:r>
    </w:p>
    <w:p w14:paraId="6E5AE90E" w14:textId="77777777" w:rsidR="00335490" w:rsidRDefault="00335490" w:rsidP="00335490">
      <w:pPr>
        <w:pStyle w:val="ListParagraph"/>
        <w:numPr>
          <w:ilvl w:val="0"/>
          <w:numId w:val="41"/>
        </w:numPr>
      </w:pPr>
      <w:r>
        <w:t>Moderate BMI and consistent playing load lower risk;</w:t>
      </w:r>
    </w:p>
    <w:p w14:paraId="660094EE" w14:textId="687F1524" w:rsidR="00335490" w:rsidRDefault="00335490" w:rsidP="00335490">
      <w:pPr>
        <w:pStyle w:val="ListParagraph"/>
        <w:numPr>
          <w:ilvl w:val="0"/>
          <w:numId w:val="41"/>
        </w:numPr>
      </w:pPr>
      <w:r>
        <w:t>Excessive match participation correlates with higher predicted risk.</w:t>
      </w:r>
    </w:p>
    <w:p w14:paraId="3F5E5E08" w14:textId="77777777" w:rsidR="00335490" w:rsidRDefault="00335490" w:rsidP="00335490">
      <w:pPr>
        <w:pStyle w:val="ListParagraph"/>
        <w:ind w:left="360"/>
      </w:pPr>
    </w:p>
    <w:p w14:paraId="10731EA0" w14:textId="5076794D" w:rsidR="00335490" w:rsidRDefault="00335490" w:rsidP="00335490">
      <w:pPr>
        <w:pStyle w:val="ListParagraph"/>
        <w:ind w:left="360"/>
      </w:pPr>
      <w:r>
        <w:t>The scatter plot of injury probability versus minutes played provided clear visual evidence of this correlation, revealing a moderate positive trend between match duration and predicted injury likelihood, consistent with known fatigue–injury mechanisms. Positional differentiation showing forwards and midfielders with greater variability and goalkeepers consistently low, further supports the model’s contextual understanding.</w:t>
      </w:r>
    </w:p>
    <w:p w14:paraId="2B6AA7E8" w14:textId="77777777" w:rsidR="00335490" w:rsidRDefault="00335490" w:rsidP="00335490">
      <w:pPr>
        <w:pStyle w:val="ListParagraph"/>
        <w:ind w:left="360"/>
      </w:pPr>
    </w:p>
    <w:p w14:paraId="10C0C3A3" w14:textId="4C674777" w:rsidR="009E713A" w:rsidRDefault="00335490" w:rsidP="00335490">
      <w:pPr>
        <w:pStyle w:val="ListParagraph"/>
        <w:ind w:left="360"/>
      </w:pPr>
      <w:r>
        <w:t xml:space="preserve">The Streamlit dashboard evaluation validated reproducibility and usability. All outputs generated by the deployed system matched notebook predictions, confirming consistent preprocessing and inference behaviour. Visual analytics, including player-level aggregation and risk ranking, demonstrated that the dashboard successfully communicates technical model outputs in an interpretable format accessible to non-technical users. Thus, the </w:t>
      </w:r>
      <w:r>
        <w:lastRenderedPageBreak/>
        <w:t xml:space="preserve">prototype exemplifies the integration of machine learning and domain-specific decision support. </w:t>
      </w:r>
    </w:p>
    <w:p w14:paraId="3A51A376" w14:textId="77777777" w:rsidR="00335490" w:rsidRDefault="00335490" w:rsidP="00335490">
      <w:pPr>
        <w:pStyle w:val="ListParagraph"/>
        <w:ind w:left="360"/>
      </w:pPr>
    </w:p>
    <w:p w14:paraId="267E1B5B" w14:textId="622BEBC7" w:rsidR="00335490" w:rsidRDefault="00335490" w:rsidP="003F126F">
      <w:pPr>
        <w:pStyle w:val="ListParagraph"/>
        <w:numPr>
          <w:ilvl w:val="1"/>
          <w:numId w:val="37"/>
        </w:numPr>
        <w:outlineLvl w:val="1"/>
      </w:pPr>
      <w:r>
        <w:t xml:space="preserve"> </w:t>
      </w:r>
      <w:bookmarkStart w:id="92" w:name="_Toc213932406"/>
      <w:r w:rsidRPr="00335490">
        <w:t>Limitations</w:t>
      </w:r>
      <w:bookmarkEnd w:id="92"/>
    </w:p>
    <w:p w14:paraId="4ADFBC80" w14:textId="77777777" w:rsidR="00335490" w:rsidRDefault="00335490" w:rsidP="00335490">
      <w:pPr>
        <w:pStyle w:val="ListParagraph"/>
        <w:ind w:left="360"/>
      </w:pPr>
    </w:p>
    <w:p w14:paraId="14A25E1B" w14:textId="77777777" w:rsidR="00335490" w:rsidRDefault="00335490" w:rsidP="00335490">
      <w:pPr>
        <w:pStyle w:val="ListParagraph"/>
        <w:ind w:left="360"/>
      </w:pPr>
      <w:r>
        <w:t>Despite the project’s success, several limitations must be acknowledged.</w:t>
      </w:r>
    </w:p>
    <w:p w14:paraId="183DD710" w14:textId="77777777" w:rsidR="00335490" w:rsidRDefault="00335490" w:rsidP="00335490">
      <w:pPr>
        <w:pStyle w:val="ListParagraph"/>
        <w:ind w:left="360"/>
      </w:pPr>
    </w:p>
    <w:p w14:paraId="68E68602" w14:textId="7A0B6BD7" w:rsidR="00335490" w:rsidRDefault="00335490" w:rsidP="00335490">
      <w:pPr>
        <w:pStyle w:val="ListParagraph"/>
        <w:numPr>
          <w:ilvl w:val="0"/>
          <w:numId w:val="43"/>
        </w:numPr>
      </w:pPr>
      <w:r>
        <w:t>Simulated injury labels: The model was trained on synthetic labels derived from workload-based heuristics rather than verified medical data. Although these labels followed established sports-science principles, they cannot fully replicate real injury variability or capture unobserved factors such as contact injuries, illness, or psychological fatigue.</w:t>
      </w:r>
    </w:p>
    <w:p w14:paraId="1F87911C" w14:textId="77777777" w:rsidR="00A36E47" w:rsidRDefault="00335490" w:rsidP="00A36E47">
      <w:pPr>
        <w:pStyle w:val="ListParagraph"/>
        <w:numPr>
          <w:ilvl w:val="0"/>
          <w:numId w:val="43"/>
        </w:numPr>
      </w:pPr>
      <w:r>
        <w:t>Limited feature scope: Only match-level features were available, excluding important training-load and recovery variables (e.g., GPS distance, heart-rate, perceived exertion). Consequently, predictions focus on match exposure rather than comprehensive physical strain.</w:t>
      </w:r>
    </w:p>
    <w:p w14:paraId="199ECCD9" w14:textId="3D6563EE" w:rsidR="00A36E47" w:rsidRDefault="00580C05" w:rsidP="00A36E47">
      <w:pPr>
        <w:pStyle w:val="ListParagraph"/>
        <w:numPr>
          <w:ilvl w:val="0"/>
          <w:numId w:val="43"/>
        </w:numPr>
      </w:pPr>
      <w:r>
        <w:t>Temporary</w:t>
      </w:r>
      <w:r w:rsidR="00335490">
        <w:t xml:space="preserve"> independence</w:t>
      </w:r>
      <w:r>
        <w:t xml:space="preserve"> on Injury Risk</w:t>
      </w:r>
      <w:r w:rsidR="00335490">
        <w:t xml:space="preserve">: Each match observation was treated independently. Injury risk, however, is inherently sequential, influenced by </w:t>
      </w:r>
      <w:r>
        <w:t>collective fatigue</w:t>
      </w:r>
      <w:r w:rsidR="00335490">
        <w:t xml:space="preserve"> and recovery time.</w:t>
      </w:r>
      <w:r w:rsidR="00A36E47">
        <w:t xml:space="preserve"> </w:t>
      </w:r>
      <w:r w:rsidR="00335490">
        <w:t>The use of time-series or recurrent neural network architectures could better model temporal dependencies.</w:t>
      </w:r>
    </w:p>
    <w:p w14:paraId="3D2C8E74" w14:textId="77777777" w:rsidR="00A36E47" w:rsidRDefault="00335490" w:rsidP="00A36E47">
      <w:pPr>
        <w:pStyle w:val="ListParagraph"/>
        <w:numPr>
          <w:ilvl w:val="0"/>
          <w:numId w:val="43"/>
        </w:numPr>
      </w:pPr>
      <w:r>
        <w:t>Restricted dataset diversity:</w:t>
      </w:r>
      <w:r w:rsidR="00A36E47">
        <w:t xml:space="preserve"> </w:t>
      </w:r>
      <w:r>
        <w:t>Data represented only five teams within a simulated Premier League context.</w:t>
      </w:r>
      <w:r w:rsidR="00A36E47">
        <w:t xml:space="preserve"> </w:t>
      </w:r>
      <w:r>
        <w:t>Broader datasets with diverse competition types, player demographics, and tactical styles would improve external validity.</w:t>
      </w:r>
    </w:p>
    <w:p w14:paraId="7593BA8C" w14:textId="72799596" w:rsidR="00335490" w:rsidRDefault="00335490" w:rsidP="00A36E47">
      <w:pPr>
        <w:pStyle w:val="ListParagraph"/>
        <w:numPr>
          <w:ilvl w:val="0"/>
          <w:numId w:val="43"/>
        </w:numPr>
      </w:pPr>
      <w:r>
        <w:t>Local deployment:</w:t>
      </w:r>
      <w:r w:rsidR="00A36E47">
        <w:t xml:space="preserve"> </w:t>
      </w:r>
      <w:r w:rsidR="00580C05">
        <w:t>The dashboard is deployed first locally within the streamlit’s cloud space, as it was free. But future cases require the website to be deployed on an independent cloud hosted website that is easy to access.</w:t>
      </w:r>
    </w:p>
    <w:p w14:paraId="289782E9" w14:textId="77777777" w:rsidR="009E713A" w:rsidRDefault="009E713A" w:rsidP="009E713A">
      <w:pPr>
        <w:pStyle w:val="ListParagraph"/>
        <w:ind w:left="360"/>
      </w:pPr>
    </w:p>
    <w:p w14:paraId="2D050D70" w14:textId="44D191C2" w:rsidR="009E713A" w:rsidRDefault="009E713A" w:rsidP="009E713A"/>
    <w:p w14:paraId="5E1E28C5" w14:textId="2CA48AF0" w:rsidR="009E713A" w:rsidRDefault="009E713A" w:rsidP="009E713A">
      <w:pPr>
        <w:ind w:left="360"/>
      </w:pPr>
      <w:r>
        <w:tab/>
      </w:r>
    </w:p>
    <w:p w14:paraId="06D6BE4A" w14:textId="77777777" w:rsidR="00D034B1" w:rsidRDefault="00D034B1" w:rsidP="00D034B1">
      <w:pPr>
        <w:ind w:left="360"/>
      </w:pPr>
    </w:p>
    <w:p w14:paraId="271D59C4" w14:textId="77777777" w:rsidR="00D034B1" w:rsidRDefault="00D034B1" w:rsidP="00D034B1">
      <w:pPr>
        <w:ind w:left="360"/>
      </w:pPr>
    </w:p>
    <w:p w14:paraId="7781AB09" w14:textId="3125C3C0" w:rsidR="00011F3E" w:rsidRDefault="00A36E47" w:rsidP="003F126F">
      <w:pPr>
        <w:pStyle w:val="ListParagraph"/>
        <w:numPr>
          <w:ilvl w:val="1"/>
          <w:numId w:val="37"/>
        </w:numPr>
        <w:outlineLvl w:val="1"/>
      </w:pPr>
      <w:r>
        <w:lastRenderedPageBreak/>
        <w:t xml:space="preserve"> </w:t>
      </w:r>
      <w:bookmarkStart w:id="93" w:name="_Toc213932407"/>
      <w:r w:rsidRPr="00A36E47">
        <w:t>Future Work</w:t>
      </w:r>
      <w:bookmarkEnd w:id="93"/>
    </w:p>
    <w:p w14:paraId="4B1E3AAE" w14:textId="77777777" w:rsidR="00A36E47" w:rsidRDefault="00A36E47" w:rsidP="00A36E47">
      <w:pPr>
        <w:pStyle w:val="ListParagraph"/>
        <w:ind w:left="360"/>
      </w:pPr>
    </w:p>
    <w:p w14:paraId="7967D5F5" w14:textId="77777777" w:rsidR="00A36E47" w:rsidRPr="00A36E47" w:rsidRDefault="00A36E47" w:rsidP="00A36E47">
      <w:pPr>
        <w:pStyle w:val="ListParagraph"/>
        <w:ind w:left="360"/>
        <w:rPr>
          <w:lang w:val="en-IN"/>
        </w:rPr>
      </w:pPr>
      <w:r w:rsidRPr="00A36E47">
        <w:rPr>
          <w:lang w:val="en-IN"/>
        </w:rPr>
        <w:t>Future extensions of this research could address these limitations and expand the system’s analytical capabilities:</w:t>
      </w:r>
    </w:p>
    <w:p w14:paraId="1F88241F" w14:textId="481B4A0D" w:rsidR="00A36E47" w:rsidRPr="00A36E47" w:rsidRDefault="00A36E47" w:rsidP="00A36E47">
      <w:pPr>
        <w:pStyle w:val="ListParagraph"/>
        <w:numPr>
          <w:ilvl w:val="0"/>
          <w:numId w:val="44"/>
        </w:numPr>
        <w:rPr>
          <w:lang w:val="en-IN"/>
        </w:rPr>
      </w:pPr>
      <w:r w:rsidRPr="00A36E47">
        <w:rPr>
          <w:lang w:val="en-IN"/>
        </w:rPr>
        <w:t>Integration of real injury datasets:</w:t>
      </w:r>
      <w:r w:rsidR="00140275">
        <w:rPr>
          <w:lang w:val="en-IN"/>
        </w:rPr>
        <w:t xml:space="preserve"> </w:t>
      </w:r>
      <w:r w:rsidRPr="00A36E47">
        <w:rPr>
          <w:lang w:val="en-IN"/>
        </w:rPr>
        <w:t>Collaborating with clubs or research institutions to access verified injury logs would enable the model to learn from actual injury occurrences, improving both precision and generalisation.</w:t>
      </w:r>
    </w:p>
    <w:p w14:paraId="44DE8683" w14:textId="30DE4501" w:rsidR="00A36E47" w:rsidRPr="00A36E47" w:rsidRDefault="00A36E47" w:rsidP="00A36E47">
      <w:pPr>
        <w:pStyle w:val="ListParagraph"/>
        <w:numPr>
          <w:ilvl w:val="0"/>
          <w:numId w:val="44"/>
        </w:numPr>
        <w:rPr>
          <w:lang w:val="en-IN"/>
        </w:rPr>
      </w:pPr>
      <w:r w:rsidRPr="00A36E47">
        <w:rPr>
          <w:lang w:val="en-IN"/>
        </w:rPr>
        <w:t>Incorporation of continuous monitoring data:</w:t>
      </w:r>
      <w:r w:rsidR="00140275">
        <w:rPr>
          <w:lang w:val="en-IN"/>
        </w:rPr>
        <w:t xml:space="preserve"> </w:t>
      </w:r>
      <w:r w:rsidRPr="00A36E47">
        <w:rPr>
          <w:lang w:val="en-IN"/>
        </w:rPr>
        <w:t xml:space="preserve">Adding training-load, heart-rate, and GPS metrics could capture </w:t>
      </w:r>
      <w:r w:rsidR="00C94684" w:rsidRPr="00A36E47">
        <w:rPr>
          <w:lang w:val="en-IN"/>
        </w:rPr>
        <w:t>micro cycle</w:t>
      </w:r>
      <w:r w:rsidRPr="00A36E47">
        <w:rPr>
          <w:lang w:val="en-IN"/>
        </w:rPr>
        <w:t xml:space="preserve"> dynamics, producing finer-grained risk assessments.</w:t>
      </w:r>
    </w:p>
    <w:p w14:paraId="27DB33D8" w14:textId="32D8C193" w:rsidR="00A36E47" w:rsidRPr="00A36E47" w:rsidRDefault="00A36E47" w:rsidP="00A36E47">
      <w:pPr>
        <w:pStyle w:val="ListParagraph"/>
        <w:numPr>
          <w:ilvl w:val="0"/>
          <w:numId w:val="44"/>
        </w:numPr>
        <w:rPr>
          <w:lang w:val="en-IN"/>
        </w:rPr>
      </w:pPr>
      <w:r w:rsidRPr="00A36E47">
        <w:rPr>
          <w:lang w:val="en-IN"/>
        </w:rPr>
        <w:t>Temporal modelling:</w:t>
      </w:r>
      <w:r w:rsidR="00140275">
        <w:rPr>
          <w:lang w:val="en-IN"/>
        </w:rPr>
        <w:t xml:space="preserve"> </w:t>
      </w:r>
      <w:r w:rsidRPr="00A36E47">
        <w:rPr>
          <w:lang w:val="en-IN"/>
        </w:rPr>
        <w:t>Implementing sequential models such as Long Short-Term Memory (LSTM) networks or Temporal Convolutional Networks (TCNs) would allow dynamic risk prediction that evolves across time.</w:t>
      </w:r>
    </w:p>
    <w:p w14:paraId="1F60C0A9" w14:textId="155BA7A1" w:rsidR="00A36E47" w:rsidRPr="00A36E47" w:rsidRDefault="00A36E47" w:rsidP="00A36E47">
      <w:pPr>
        <w:pStyle w:val="ListParagraph"/>
        <w:numPr>
          <w:ilvl w:val="0"/>
          <w:numId w:val="44"/>
        </w:numPr>
        <w:rPr>
          <w:lang w:val="en-IN"/>
        </w:rPr>
      </w:pPr>
      <w:r w:rsidRPr="00A36E47">
        <w:rPr>
          <w:lang w:val="en-IN"/>
        </w:rPr>
        <w:t>Explainable AI (XAI) integration:</w:t>
      </w:r>
      <w:r w:rsidR="00140275">
        <w:rPr>
          <w:lang w:val="en-IN"/>
        </w:rPr>
        <w:t xml:space="preserve"> </w:t>
      </w:r>
      <w:r w:rsidRPr="00A36E47">
        <w:rPr>
          <w:lang w:val="en-IN"/>
        </w:rPr>
        <w:t>Techniques like SHAP (SHapley Additive exPlanations) could provide detailed feature-contribution visualisations for each prediction, enhancing interpretability and trust.</w:t>
      </w:r>
    </w:p>
    <w:p w14:paraId="5DCBC90B" w14:textId="7A057A4B" w:rsidR="00A36E47" w:rsidRPr="00A36E47" w:rsidRDefault="00A36E47" w:rsidP="00A36E47">
      <w:pPr>
        <w:pStyle w:val="ListParagraph"/>
        <w:numPr>
          <w:ilvl w:val="0"/>
          <w:numId w:val="44"/>
        </w:numPr>
        <w:rPr>
          <w:lang w:val="en-IN"/>
        </w:rPr>
      </w:pPr>
      <w:r w:rsidRPr="00A36E47">
        <w:rPr>
          <w:lang w:val="en-IN"/>
        </w:rPr>
        <w:t>Cloud deployment and real-time alerts:</w:t>
      </w:r>
      <w:r w:rsidR="00140275">
        <w:rPr>
          <w:lang w:val="en-IN"/>
        </w:rPr>
        <w:t xml:space="preserve"> </w:t>
      </w:r>
      <w:r w:rsidRPr="00A36E47">
        <w:rPr>
          <w:lang w:val="en-IN"/>
        </w:rPr>
        <w:t>Hosting the model via a web API or cloud service (AWS, Azure, or GCP) could enable live data ingestion and automated alerts to coaching staff when a player’s risk exceeds a threshold.</w:t>
      </w:r>
    </w:p>
    <w:p w14:paraId="6DEC86EE" w14:textId="695B76D4" w:rsidR="00A36E47" w:rsidRDefault="00A36E47" w:rsidP="00A36E47">
      <w:pPr>
        <w:pStyle w:val="ListParagraph"/>
        <w:numPr>
          <w:ilvl w:val="0"/>
          <w:numId w:val="44"/>
        </w:numPr>
        <w:rPr>
          <w:lang w:val="en-IN"/>
        </w:rPr>
      </w:pPr>
      <w:r w:rsidRPr="00A36E47">
        <w:rPr>
          <w:lang w:val="en-IN"/>
        </w:rPr>
        <w:t>User interface enhancements:</w:t>
      </w:r>
      <w:r w:rsidR="00140275">
        <w:rPr>
          <w:lang w:val="en-IN"/>
        </w:rPr>
        <w:t xml:space="preserve"> </w:t>
      </w:r>
      <w:r w:rsidR="00580C05">
        <w:rPr>
          <w:lang w:val="en-IN"/>
        </w:rPr>
        <w:t>Introducing more interactable visualizations to further improve the readability of the outcome is the next priority.</w:t>
      </w:r>
    </w:p>
    <w:p w14:paraId="75851A29" w14:textId="77777777" w:rsidR="00140275" w:rsidRPr="00A36E47" w:rsidRDefault="00140275" w:rsidP="00140275">
      <w:pPr>
        <w:pStyle w:val="ListParagraph"/>
        <w:rPr>
          <w:lang w:val="en-IN"/>
        </w:rPr>
      </w:pPr>
    </w:p>
    <w:p w14:paraId="260153CB" w14:textId="77777777" w:rsidR="00A36E47" w:rsidRPr="00A36E47" w:rsidRDefault="00A36E47" w:rsidP="00A36E47">
      <w:pPr>
        <w:pStyle w:val="ListParagraph"/>
        <w:ind w:left="360"/>
        <w:rPr>
          <w:lang w:val="en-IN"/>
        </w:rPr>
      </w:pPr>
      <w:r w:rsidRPr="00A36E47">
        <w:rPr>
          <w:lang w:val="en-IN"/>
        </w:rPr>
        <w:t>These developments would extend the system from a proof-of-concept prototype into a fully operational injury-monitoring platform suitable for club environments.</w:t>
      </w:r>
    </w:p>
    <w:p w14:paraId="514D4320" w14:textId="77777777" w:rsidR="00A36E47" w:rsidRDefault="00A36E47" w:rsidP="00A36E47">
      <w:pPr>
        <w:pStyle w:val="ListParagraph"/>
        <w:ind w:left="360"/>
      </w:pPr>
    </w:p>
    <w:p w14:paraId="71D41292" w14:textId="1B03BF84" w:rsidR="00011F3E" w:rsidRDefault="00011F3E" w:rsidP="002522FB">
      <w:pPr>
        <w:jc w:val="center"/>
      </w:pPr>
    </w:p>
    <w:p w14:paraId="2BE8BF68" w14:textId="56690507" w:rsidR="00011F3E" w:rsidRDefault="00011F3E" w:rsidP="003D4077">
      <w:r>
        <w:br w:type="page"/>
      </w:r>
    </w:p>
    <w:p w14:paraId="5E5D5455" w14:textId="2337CDA2" w:rsidR="002F7CD7" w:rsidRPr="003D4077" w:rsidRDefault="002F7CD7" w:rsidP="003F126F">
      <w:pPr>
        <w:pStyle w:val="ListParagraph"/>
        <w:numPr>
          <w:ilvl w:val="0"/>
          <w:numId w:val="37"/>
        </w:numPr>
        <w:outlineLvl w:val="0"/>
        <w:rPr>
          <w:b/>
          <w:bCs/>
        </w:rPr>
      </w:pPr>
      <w:bookmarkStart w:id="94" w:name="_Toc213932408"/>
      <w:r w:rsidRPr="003D4077">
        <w:rPr>
          <w:b/>
          <w:bCs/>
        </w:rPr>
        <w:lastRenderedPageBreak/>
        <w:t>References</w:t>
      </w:r>
      <w:bookmarkEnd w:id="94"/>
    </w:p>
    <w:p w14:paraId="17EBAD03" w14:textId="77777777" w:rsidR="00300862" w:rsidRPr="002F7CD7" w:rsidRDefault="00300862" w:rsidP="00300862">
      <w:pPr>
        <w:pStyle w:val="ListParagraph"/>
        <w:ind w:left="360"/>
        <w:rPr>
          <w:b/>
          <w:bCs/>
        </w:rPr>
      </w:pPr>
    </w:p>
    <w:p w14:paraId="3BB3444C" w14:textId="5FC4BEBA" w:rsidR="003D4077" w:rsidRDefault="003D4077" w:rsidP="003D4077">
      <w:pPr>
        <w:rPr>
          <w:color w:val="000000"/>
        </w:rPr>
      </w:pPr>
      <w:r w:rsidRPr="003D4077">
        <w:rPr>
          <w:color w:val="000000"/>
        </w:rPr>
        <w:t xml:space="preserve">Bahr, R., Thorborg, K. and Ekstrand, J. (2015) ‘Evidence-based hamstring injury prevention is not adopted by the majority of Champions League or Norwegian Premier League football teams: the Nordic Hamstring survey’, </w:t>
      </w:r>
      <w:r w:rsidRPr="003D4077">
        <w:rPr>
          <w:i/>
          <w:iCs/>
          <w:color w:val="000000"/>
        </w:rPr>
        <w:t>British Journal of Sports Medicine</w:t>
      </w:r>
      <w:r w:rsidRPr="003D4077">
        <w:rPr>
          <w:color w:val="000000"/>
        </w:rPr>
        <w:t xml:space="preserve">, 49(22), pp. 1466–1471. Available at: </w:t>
      </w:r>
      <w:hyperlink r:id="rId30" w:history="1">
        <w:r w:rsidRPr="00701143">
          <w:rPr>
            <w:rStyle w:val="Hyperlink"/>
          </w:rPr>
          <w:t>https://doi.org/10.1136/BJSPORTS-2015-094826</w:t>
        </w:r>
      </w:hyperlink>
      <w:r w:rsidRPr="003D4077">
        <w:rPr>
          <w:color w:val="000000"/>
        </w:rPr>
        <w:t>.</w:t>
      </w:r>
      <w:r>
        <w:rPr>
          <w:color w:val="000000"/>
        </w:rPr>
        <w:t xml:space="preserve"> </w:t>
      </w:r>
      <w:r>
        <w:t>(Accessed: 18 August 2025).</w:t>
      </w:r>
    </w:p>
    <w:p w14:paraId="595C0EDE" w14:textId="77777777" w:rsidR="003D4077" w:rsidRDefault="003D4077" w:rsidP="002F7CD7"/>
    <w:p w14:paraId="30BEB303" w14:textId="2C0E7081" w:rsidR="002F7CD7" w:rsidRDefault="00D339EC" w:rsidP="002F7CD7">
      <w:r w:rsidRPr="00D339EC">
        <w:t>Bartels,F., Xing,L., Oslo,F., Matthias Boeker SimulaMet,N., Oslo,O., Toralf Kirsten,N. and Halvorsen SimulaMet,P.</w:t>
      </w:r>
      <w:r w:rsidR="002F7CD7">
        <w:t xml:space="preserve"> (2024) ‘SoccerGuard: Investigating Injury Risk Factors for Professional Soccer Players with Machine Learning’. Available at: </w:t>
      </w:r>
      <w:hyperlink r:id="rId31" w:history="1">
        <w:r w:rsidR="002F7CD7" w:rsidRPr="00300862">
          <w:rPr>
            <w:rStyle w:val="Hyperlink"/>
          </w:rPr>
          <w:t>https://arxiv.org/pdf/2411.08901</w:t>
        </w:r>
      </w:hyperlink>
      <w:r w:rsidR="002F7CD7">
        <w:t xml:space="preserve"> (Accessed: </w:t>
      </w:r>
      <w:r w:rsidR="008204D6">
        <w:t>10 June 2025</w:t>
      </w:r>
      <w:r w:rsidR="002F7CD7">
        <w:t>).</w:t>
      </w:r>
    </w:p>
    <w:p w14:paraId="68038F81" w14:textId="77777777" w:rsidR="00300862" w:rsidRDefault="00300862" w:rsidP="002F7CD7"/>
    <w:p w14:paraId="1EE65A26" w14:textId="049D34A3" w:rsidR="002F7CD7" w:rsidRDefault="002F7CD7" w:rsidP="002F7CD7">
      <w:r>
        <w:t xml:space="preserve">Bi, W., Zhao, Y. and Zhao, H. (2025) </w:t>
      </w:r>
      <w:r>
        <w:rPr>
          <w:i/>
          <w:iCs/>
        </w:rPr>
        <w:t>Predicting sports injuries using machine learning: Risk factors and early warning systems</w:t>
      </w:r>
      <w:r>
        <w:t xml:space="preserve">, </w:t>
      </w:r>
      <w:r>
        <w:rPr>
          <w:i/>
          <w:iCs/>
        </w:rPr>
        <w:t>Sin-CHN Scientific Press PTE LTD</w:t>
      </w:r>
      <w:r>
        <w:t xml:space="preserve">. Available at: </w:t>
      </w:r>
      <w:hyperlink r:id="rId32" w:history="1">
        <w:r w:rsidRPr="00300862">
          <w:rPr>
            <w:rStyle w:val="Hyperlink"/>
          </w:rPr>
          <w:t>https://sin-chn.com/index.php/mcb/article/view/335/808</w:t>
        </w:r>
      </w:hyperlink>
      <w:r>
        <w:t xml:space="preserve"> (Accessed: </w:t>
      </w:r>
      <w:r w:rsidR="008204D6">
        <w:t>7 June 2025</w:t>
      </w:r>
      <w:r>
        <w:t>).</w:t>
      </w:r>
    </w:p>
    <w:p w14:paraId="399A8199" w14:textId="77777777" w:rsidR="00300862" w:rsidRDefault="00300862" w:rsidP="002F7CD7"/>
    <w:p w14:paraId="061D3867" w14:textId="0B2D5DE9" w:rsidR="002F7CD7" w:rsidRDefault="00D339EC" w:rsidP="002F7CD7">
      <w:r w:rsidRPr="00D339EC">
        <w:t>Bowen,L., Gross,A., Gimpel,M., Bruce-Low,S. and Li,F.</w:t>
      </w:r>
      <w:r w:rsidR="002F7CD7">
        <w:t xml:space="preserve"> (2020) ‘Spikes in acute:chronic workload ratio (ACWR) associated with a 5-7 times greater injury rate in English Premier League football players: a comprehensive 3-year study’. Available at: </w:t>
      </w:r>
      <w:hyperlink r:id="rId33" w:history="1">
        <w:r w:rsidR="00300862" w:rsidRPr="001474B9">
          <w:rPr>
            <w:rStyle w:val="Hyperlink"/>
          </w:rPr>
          <w:t>https://doi.org/10.1136/bjsports-2018-099422</w:t>
        </w:r>
      </w:hyperlink>
      <w:r w:rsidR="00300862">
        <w:t xml:space="preserve"> (Accessed: </w:t>
      </w:r>
      <w:r w:rsidR="008204D6">
        <w:t>7</w:t>
      </w:r>
      <w:r w:rsidR="00300862">
        <w:t xml:space="preserve"> </w:t>
      </w:r>
      <w:r w:rsidR="008204D6">
        <w:t>June</w:t>
      </w:r>
      <w:r w:rsidR="00300862">
        <w:t xml:space="preserve"> 2025)</w:t>
      </w:r>
      <w:r w:rsidR="002F7CD7">
        <w:t>.</w:t>
      </w:r>
    </w:p>
    <w:p w14:paraId="34EE1A33" w14:textId="77777777" w:rsidR="003D4077" w:rsidRDefault="003D4077" w:rsidP="002F7CD7"/>
    <w:p w14:paraId="53527592" w14:textId="309C92B0" w:rsidR="003D4077" w:rsidRDefault="003D4077" w:rsidP="003D4077">
      <w:pPr>
        <w:rPr>
          <w:color w:val="000000"/>
        </w:rPr>
      </w:pPr>
      <w:r w:rsidRPr="003D4077">
        <w:rPr>
          <w:color w:val="000000"/>
        </w:rPr>
        <w:t xml:space="preserve">Briand, J. </w:t>
      </w:r>
      <w:r w:rsidRPr="003D4077">
        <w:rPr>
          <w:i/>
          <w:iCs/>
          <w:color w:val="000000"/>
        </w:rPr>
        <w:t>et al.</w:t>
      </w:r>
      <w:r w:rsidRPr="003D4077">
        <w:rPr>
          <w:color w:val="000000"/>
        </w:rPr>
        <w:t xml:space="preserve"> (2022) ‘Monitoring Variables Influence on Random Forest Models to Forecast Injuries in Short-Track Speed Skating’, </w:t>
      </w:r>
      <w:r w:rsidRPr="003D4077">
        <w:rPr>
          <w:i/>
          <w:iCs/>
          <w:color w:val="000000"/>
        </w:rPr>
        <w:t>Frontiers in Sports and Active Living</w:t>
      </w:r>
      <w:r w:rsidRPr="003D4077">
        <w:rPr>
          <w:color w:val="000000"/>
        </w:rPr>
        <w:t xml:space="preserve">, 4, p. 896828. Available at: </w:t>
      </w:r>
      <w:hyperlink r:id="rId34" w:history="1">
        <w:r w:rsidRPr="00701143">
          <w:rPr>
            <w:rStyle w:val="Hyperlink"/>
          </w:rPr>
          <w:t>https://doi.org/10.3389/FSPOR.2022.896828</w:t>
        </w:r>
      </w:hyperlink>
      <w:r w:rsidRPr="003D4077">
        <w:rPr>
          <w:color w:val="000000"/>
        </w:rPr>
        <w:t>.</w:t>
      </w:r>
      <w:r>
        <w:rPr>
          <w:color w:val="000000"/>
        </w:rPr>
        <w:t xml:space="preserve"> </w:t>
      </w:r>
      <w:r>
        <w:t>(Accessed: 18 August 2025).</w:t>
      </w:r>
    </w:p>
    <w:p w14:paraId="4EFF2E41" w14:textId="77777777" w:rsidR="00300862" w:rsidRDefault="00300862" w:rsidP="002F7CD7"/>
    <w:p w14:paraId="2A44BB99" w14:textId="6AB20911" w:rsidR="003D4077" w:rsidRPr="003D4077" w:rsidRDefault="003D4077" w:rsidP="003D4077">
      <w:pPr>
        <w:rPr>
          <w:color w:val="000000"/>
        </w:rPr>
      </w:pPr>
      <w:r w:rsidRPr="003D4077">
        <w:rPr>
          <w:color w:val="000000"/>
        </w:rPr>
        <w:t xml:space="preserve">Dalen-Lorentsen, T. </w:t>
      </w:r>
      <w:r w:rsidRPr="003D4077">
        <w:rPr>
          <w:i/>
          <w:iCs/>
          <w:color w:val="000000"/>
        </w:rPr>
        <w:t>et al.</w:t>
      </w:r>
      <w:r w:rsidRPr="003D4077">
        <w:rPr>
          <w:color w:val="000000"/>
        </w:rPr>
        <w:t xml:space="preserve"> (2021) ‘Does load management using the acute:chronic workload ratio prevent health problems? A cluster randomised trial of 482 elite youth footballers of both sexes’, </w:t>
      </w:r>
      <w:r w:rsidRPr="003D4077">
        <w:rPr>
          <w:i/>
          <w:iCs/>
          <w:color w:val="000000"/>
        </w:rPr>
        <w:t>British journal of sports medicine</w:t>
      </w:r>
      <w:r w:rsidRPr="003D4077">
        <w:rPr>
          <w:color w:val="000000"/>
        </w:rPr>
        <w:t xml:space="preserve">, 55(2), pp. 108–114. Available at: </w:t>
      </w:r>
      <w:hyperlink r:id="rId35" w:history="1">
        <w:r w:rsidRPr="00701143">
          <w:rPr>
            <w:rStyle w:val="Hyperlink"/>
          </w:rPr>
          <w:t>https://doi.org/10.1136/BJSPORTS-2020-103003</w:t>
        </w:r>
      </w:hyperlink>
      <w:r w:rsidRPr="003D4077">
        <w:rPr>
          <w:color w:val="000000"/>
        </w:rPr>
        <w:t>.</w:t>
      </w:r>
      <w:r>
        <w:rPr>
          <w:color w:val="000000"/>
        </w:rPr>
        <w:t xml:space="preserve"> (Accessed: </w:t>
      </w:r>
      <w:r w:rsidR="008204D6">
        <w:rPr>
          <w:color w:val="000000"/>
        </w:rPr>
        <w:t>20 August 2025</w:t>
      </w:r>
      <w:r>
        <w:rPr>
          <w:color w:val="000000"/>
        </w:rPr>
        <w:t>)</w:t>
      </w:r>
    </w:p>
    <w:p w14:paraId="434375C3" w14:textId="77777777" w:rsidR="003D4077" w:rsidRDefault="003D4077" w:rsidP="002F7CD7"/>
    <w:p w14:paraId="2A097DAB" w14:textId="4116EA15" w:rsidR="002F7CD7" w:rsidRDefault="002F7CD7" w:rsidP="002F7CD7">
      <w:r>
        <w:lastRenderedPageBreak/>
        <w:t xml:space="preserve">Ekstrand, J., Hägglund, M. and Waldén, M. (2011) ‘Injury incidence and injury patterns in professional football: The UEFA injury study’, </w:t>
      </w:r>
      <w:r>
        <w:rPr>
          <w:i/>
          <w:iCs/>
        </w:rPr>
        <w:t>British Journal of Sports Medicine</w:t>
      </w:r>
      <w:r>
        <w:t xml:space="preserve">, 45(7), pp. 553–558. Available at: </w:t>
      </w:r>
      <w:hyperlink r:id="rId36" w:history="1">
        <w:r w:rsidR="00300862" w:rsidRPr="001474B9">
          <w:rPr>
            <w:rStyle w:val="Hyperlink"/>
          </w:rPr>
          <w:t>https://doi.org/10.1136/BJSM.2009.060582</w:t>
        </w:r>
      </w:hyperlink>
      <w:r>
        <w:t>,</w:t>
      </w:r>
      <w:r w:rsidR="00300862">
        <w:t xml:space="preserve"> (Accessed: 1</w:t>
      </w:r>
      <w:r w:rsidR="008204D6">
        <w:t>5</w:t>
      </w:r>
      <w:r w:rsidR="00300862">
        <w:t xml:space="preserve"> August 2025)</w:t>
      </w:r>
      <w:r>
        <w:t>.</w:t>
      </w:r>
    </w:p>
    <w:p w14:paraId="0A5329B6" w14:textId="77777777" w:rsidR="00300862" w:rsidRDefault="00300862" w:rsidP="002F7CD7"/>
    <w:p w14:paraId="29A6F62B" w14:textId="23F00A27" w:rsidR="004E0614" w:rsidRDefault="004E0614" w:rsidP="004E0614">
      <w:pPr>
        <w:rPr>
          <w:color w:val="000000"/>
        </w:rPr>
      </w:pPr>
      <w:r w:rsidRPr="003D4077">
        <w:rPr>
          <w:color w:val="000000"/>
        </w:rPr>
        <w:t xml:space="preserve">Farhadian, M., Torkaman, S. and Mojarad, F. (2020) ‘Random forest algorithm to identify factors associated with sports-related dental injuries in 6 to 13-year-old athlete children in Hamadan, Iran-2018 -a cross-sectional study’, </w:t>
      </w:r>
      <w:r w:rsidRPr="003D4077">
        <w:rPr>
          <w:i/>
          <w:iCs/>
          <w:color w:val="000000"/>
        </w:rPr>
        <w:t>BMC Sports Science, Medicine and Rehabilitation</w:t>
      </w:r>
      <w:r w:rsidRPr="003D4077">
        <w:rPr>
          <w:color w:val="000000"/>
        </w:rPr>
        <w:t xml:space="preserve">, 12(1), p. 69. Available at: </w:t>
      </w:r>
      <w:hyperlink r:id="rId37" w:history="1">
        <w:r w:rsidRPr="00701143">
          <w:rPr>
            <w:rStyle w:val="Hyperlink"/>
          </w:rPr>
          <w:t>https://doi.org/10.1186/S13102-020-00217-5</w:t>
        </w:r>
      </w:hyperlink>
      <w:r w:rsidRPr="003D4077">
        <w:rPr>
          <w:color w:val="000000"/>
        </w:rPr>
        <w:t>.</w:t>
      </w:r>
    </w:p>
    <w:p w14:paraId="73AAA203" w14:textId="113AF6D7" w:rsidR="004E0614" w:rsidRDefault="004E0614" w:rsidP="004E0614">
      <w:pPr>
        <w:rPr>
          <w:color w:val="000000"/>
        </w:rPr>
      </w:pPr>
      <w:r>
        <w:rPr>
          <w:color w:val="000000"/>
        </w:rPr>
        <w:t xml:space="preserve">(Accessed: </w:t>
      </w:r>
      <w:r w:rsidR="008204D6">
        <w:rPr>
          <w:color w:val="000000"/>
        </w:rPr>
        <w:t>15 August 2025</w:t>
      </w:r>
      <w:r>
        <w:rPr>
          <w:color w:val="000000"/>
        </w:rPr>
        <w:t>)</w:t>
      </w:r>
    </w:p>
    <w:p w14:paraId="0CFF6839" w14:textId="77777777" w:rsidR="004E0614" w:rsidRDefault="004E0614" w:rsidP="004E0614">
      <w:pPr>
        <w:rPr>
          <w:color w:val="000000"/>
        </w:rPr>
      </w:pPr>
    </w:p>
    <w:p w14:paraId="032BBB5F" w14:textId="7F37A0EE" w:rsidR="004E0614" w:rsidRDefault="004E0614" w:rsidP="004E0614">
      <w:pPr>
        <w:rPr>
          <w:color w:val="000000"/>
        </w:rPr>
      </w:pPr>
      <w:r w:rsidRPr="003D4077">
        <w:rPr>
          <w:color w:val="000000"/>
        </w:rPr>
        <w:t>Gabbett, T.J. (2016) ‘The training</w:t>
      </w:r>
      <w:r w:rsidR="008204D6">
        <w:rPr>
          <w:color w:val="000000"/>
        </w:rPr>
        <w:t xml:space="preserve"> -</w:t>
      </w:r>
      <w:r w:rsidRPr="003D4077">
        <w:rPr>
          <w:color w:val="000000"/>
        </w:rPr>
        <w:t xml:space="preserve">injury prevention paradox: should athletes be training smarter and harder?’, </w:t>
      </w:r>
      <w:r w:rsidRPr="003D4077">
        <w:rPr>
          <w:i/>
          <w:iCs/>
          <w:color w:val="000000"/>
        </w:rPr>
        <w:t>British Journal of Sports Medicine</w:t>
      </w:r>
      <w:r w:rsidRPr="003D4077">
        <w:rPr>
          <w:color w:val="000000"/>
        </w:rPr>
        <w:t xml:space="preserve">, 50(5), pp. 273–280. Available at: </w:t>
      </w:r>
      <w:hyperlink r:id="rId38" w:history="1">
        <w:r w:rsidRPr="00701143">
          <w:rPr>
            <w:rStyle w:val="Hyperlink"/>
          </w:rPr>
          <w:t>https://doi.org/10.1136/BJSPORTS-2015-095788</w:t>
        </w:r>
      </w:hyperlink>
      <w:r w:rsidRPr="003D4077">
        <w:rPr>
          <w:color w:val="000000"/>
        </w:rPr>
        <w:t>.</w:t>
      </w:r>
      <w:r>
        <w:rPr>
          <w:color w:val="000000"/>
        </w:rPr>
        <w:t xml:space="preserve"> (Accessed: </w:t>
      </w:r>
      <w:r w:rsidR="008204D6">
        <w:rPr>
          <w:color w:val="000000"/>
        </w:rPr>
        <w:t>15 August 2025</w:t>
      </w:r>
      <w:r>
        <w:rPr>
          <w:color w:val="000000"/>
        </w:rPr>
        <w:t>)</w:t>
      </w:r>
    </w:p>
    <w:p w14:paraId="30E3AE6A" w14:textId="77777777" w:rsidR="004E0614" w:rsidRDefault="004E0614" w:rsidP="002F7CD7"/>
    <w:p w14:paraId="4926D014" w14:textId="743C9082" w:rsidR="002F7CD7" w:rsidRDefault="00D339EC" w:rsidP="002F7CD7">
      <w:r w:rsidRPr="00D339EC">
        <w:t>Haller,N., Kranzinger,S., Kranzinger,C., Blumkaitis,J., Strepp,T., Simon P., Tomaskovic,A., O'brien,J., Düring,M. and Stöggl,T.</w:t>
      </w:r>
      <w:r w:rsidR="002F7CD7">
        <w:t xml:space="preserve"> (</w:t>
      </w:r>
      <w:r>
        <w:t>2023</w:t>
      </w:r>
      <w:r w:rsidR="002F7CD7">
        <w:t xml:space="preserve">) ‘Injury and Illness with Machine Learning in Elite Youth Soccer: A Comprehensive Monitoring Approach over 3 Months’. Available at: </w:t>
      </w:r>
      <w:hyperlink r:id="rId39" w:history="1">
        <w:r w:rsidR="00300862" w:rsidRPr="001474B9">
          <w:rPr>
            <w:rStyle w:val="Hyperlink"/>
          </w:rPr>
          <w:t>https://doi.org/10.52082/jssm.2023.476</w:t>
        </w:r>
      </w:hyperlink>
      <w:r w:rsidR="00300862">
        <w:t xml:space="preserve"> (Accessed: </w:t>
      </w:r>
      <w:r w:rsidR="008204D6">
        <w:t>7</w:t>
      </w:r>
      <w:r w:rsidR="00300862">
        <w:t xml:space="preserve"> </w:t>
      </w:r>
      <w:r w:rsidR="008204D6">
        <w:t xml:space="preserve">April </w:t>
      </w:r>
      <w:r w:rsidR="00300862">
        <w:t>2025)</w:t>
      </w:r>
      <w:r w:rsidR="002F7CD7">
        <w:t>.</w:t>
      </w:r>
    </w:p>
    <w:p w14:paraId="018AE3BC" w14:textId="77777777" w:rsidR="00300862" w:rsidRDefault="00300862" w:rsidP="002F7CD7"/>
    <w:p w14:paraId="710969A0" w14:textId="1AF054E2" w:rsidR="002F7CD7" w:rsidRDefault="00D339EC" w:rsidP="002F7CD7">
      <w:r w:rsidRPr="00D339EC">
        <w:t>Leckey,C., Van Dyk,N., Doherty,C., Lawlor,A. and Delahunt,E</w:t>
      </w:r>
      <w:r w:rsidR="002F7CD7">
        <w:rPr>
          <w:i/>
          <w:iCs/>
        </w:rPr>
        <w:t>.</w:t>
      </w:r>
      <w:r w:rsidR="002F7CD7">
        <w:t xml:space="preserve"> (2025) ‘Machine learning approaches to injury risk prediction in sport: A scoping review with evidence synthesis’, </w:t>
      </w:r>
      <w:r w:rsidR="002F7CD7">
        <w:rPr>
          <w:i/>
          <w:iCs/>
        </w:rPr>
        <w:t>British Journal of Sports Medicine</w:t>
      </w:r>
      <w:r w:rsidR="002F7CD7">
        <w:t xml:space="preserve">, 59(7), pp. 491–500. Available at: </w:t>
      </w:r>
      <w:hyperlink r:id="rId40" w:history="1">
        <w:r w:rsidR="00300862" w:rsidRPr="001474B9">
          <w:rPr>
            <w:rStyle w:val="Hyperlink"/>
          </w:rPr>
          <w:t>https://doi.org/10.1136/BJSPORTS-2024-108576</w:t>
        </w:r>
      </w:hyperlink>
      <w:r w:rsidR="002F7CD7">
        <w:t>,</w:t>
      </w:r>
      <w:r w:rsidR="00300862">
        <w:t xml:space="preserve"> (Accessed: 18 August 2025)</w:t>
      </w:r>
      <w:r w:rsidR="002F7CD7">
        <w:t>.</w:t>
      </w:r>
    </w:p>
    <w:p w14:paraId="29391F27" w14:textId="77777777" w:rsidR="00300862" w:rsidRDefault="00300862" w:rsidP="002F7CD7"/>
    <w:p w14:paraId="11262194" w14:textId="103BE8E1" w:rsidR="002F7CD7" w:rsidRDefault="002F7CD7" w:rsidP="002F7CD7">
      <w:r>
        <w:t>Majumdar, A.</w:t>
      </w:r>
      <w:r w:rsidR="00300862">
        <w:t>,</w:t>
      </w:r>
      <w:r w:rsidR="00300862" w:rsidRPr="00300862">
        <w:t xml:space="preserve"> Bakirov,R., Hodges,D., Scott,S., and Rees,T</w:t>
      </w:r>
      <w:r>
        <w:rPr>
          <w:i/>
          <w:iCs/>
        </w:rPr>
        <w:t>.</w:t>
      </w:r>
      <w:r>
        <w:t xml:space="preserve"> (2022) ‘Machine Learning for Understanding and Predicting Injuries in Football’, </w:t>
      </w:r>
      <w:r>
        <w:rPr>
          <w:i/>
          <w:iCs/>
        </w:rPr>
        <w:t>Sports Medicine - Open</w:t>
      </w:r>
      <w:r>
        <w:t xml:space="preserve">, 8(1), pp. 1–10. Available at: </w:t>
      </w:r>
      <w:hyperlink r:id="rId41" w:history="1">
        <w:r w:rsidR="00D339EC" w:rsidRPr="001474B9">
          <w:rPr>
            <w:rStyle w:val="Hyperlink"/>
          </w:rPr>
          <w:t>https://doi.org/10.1186/s40798-022-00465-4</w:t>
        </w:r>
      </w:hyperlink>
      <w:r w:rsidR="00D339EC">
        <w:t xml:space="preserve"> </w:t>
      </w:r>
      <w:r w:rsidR="00D339EC" w:rsidRPr="00D339EC">
        <w:t xml:space="preserve"> </w:t>
      </w:r>
      <w:r w:rsidR="00300862">
        <w:t xml:space="preserve">(Accessed: </w:t>
      </w:r>
      <w:r w:rsidR="008204D6">
        <w:t>10</w:t>
      </w:r>
      <w:r w:rsidR="00300862">
        <w:t xml:space="preserve"> </w:t>
      </w:r>
      <w:r w:rsidR="008204D6">
        <w:t xml:space="preserve">June </w:t>
      </w:r>
      <w:r w:rsidR="00300862">
        <w:t>2025)</w:t>
      </w:r>
      <w:r>
        <w:t>.</w:t>
      </w:r>
    </w:p>
    <w:p w14:paraId="753BC853" w14:textId="77777777" w:rsidR="00496C53" w:rsidRDefault="00496C53" w:rsidP="002F7CD7"/>
    <w:p w14:paraId="3553B547" w14:textId="77777777" w:rsidR="004E0614" w:rsidRDefault="004E0614" w:rsidP="002F7CD7"/>
    <w:p w14:paraId="2616F8B5" w14:textId="77777777" w:rsidR="004E0614" w:rsidRDefault="004E0614" w:rsidP="002F7CD7"/>
    <w:p w14:paraId="7EE2E761" w14:textId="63EAE8CA" w:rsidR="002F7CD7" w:rsidRDefault="002F7CD7" w:rsidP="002F7CD7">
      <w:r>
        <w:lastRenderedPageBreak/>
        <w:t xml:space="preserve">Michailidis, Y. (2024) ‘A Systematic Review on Utilizing the Acute to Chronic Workload Ratio for Injury Prevention among Professional Soccer Players’, </w:t>
      </w:r>
      <w:r>
        <w:rPr>
          <w:i/>
          <w:iCs/>
        </w:rPr>
        <w:t>Applied Sciences 2024, Vol. 14, Page 4449</w:t>
      </w:r>
      <w:r>
        <w:t xml:space="preserve">, 14(11), p. 4449. Available at: </w:t>
      </w:r>
      <w:hyperlink r:id="rId42" w:history="1">
        <w:r w:rsidR="00300862" w:rsidRPr="001474B9">
          <w:rPr>
            <w:rStyle w:val="Hyperlink"/>
          </w:rPr>
          <w:t>https://doi.org/10.3390/APP14114449</w:t>
        </w:r>
      </w:hyperlink>
      <w:r w:rsidR="00300862">
        <w:t xml:space="preserve"> (Accessed: 1</w:t>
      </w:r>
      <w:r w:rsidR="008204D6">
        <w:t>5</w:t>
      </w:r>
      <w:r w:rsidR="00300862">
        <w:t xml:space="preserve"> </w:t>
      </w:r>
      <w:r w:rsidR="008204D6">
        <w:t xml:space="preserve">July </w:t>
      </w:r>
      <w:r w:rsidR="00300862">
        <w:t>2025)</w:t>
      </w:r>
      <w:r>
        <w:t>.</w:t>
      </w:r>
    </w:p>
    <w:p w14:paraId="4E128174" w14:textId="77777777" w:rsidR="003D4077" w:rsidRDefault="003D4077" w:rsidP="002F7CD7"/>
    <w:p w14:paraId="13EDC6F6" w14:textId="647976DC" w:rsidR="003D4077" w:rsidRDefault="003D4077" w:rsidP="003D4077">
      <w:pPr>
        <w:rPr>
          <w:color w:val="000000"/>
        </w:rPr>
      </w:pPr>
      <w:r w:rsidRPr="003D4077">
        <w:rPr>
          <w:color w:val="000000"/>
        </w:rPr>
        <w:t xml:space="preserve">Rossi, A. </w:t>
      </w:r>
      <w:r w:rsidRPr="003D4077">
        <w:rPr>
          <w:i/>
          <w:iCs/>
          <w:color w:val="000000"/>
        </w:rPr>
        <w:t>et al.</w:t>
      </w:r>
      <w:r w:rsidRPr="003D4077">
        <w:rPr>
          <w:color w:val="000000"/>
        </w:rPr>
        <w:t xml:space="preserve"> (2018) ‘Effective injury forecasting in soccer with GPS training data and machine learning’, </w:t>
      </w:r>
      <w:r w:rsidRPr="003D4077">
        <w:rPr>
          <w:i/>
          <w:iCs/>
          <w:color w:val="000000"/>
        </w:rPr>
        <w:t>PLOS ONE</w:t>
      </w:r>
      <w:r w:rsidRPr="003D4077">
        <w:rPr>
          <w:color w:val="000000"/>
        </w:rPr>
        <w:t xml:space="preserve">, 13(7), p. e0201264. Available at: </w:t>
      </w:r>
      <w:hyperlink r:id="rId43" w:history="1">
        <w:r w:rsidRPr="00701143">
          <w:rPr>
            <w:rStyle w:val="Hyperlink"/>
          </w:rPr>
          <w:t>https://doi.org/10.1371/JOURNAL.PONE.0201264</w:t>
        </w:r>
      </w:hyperlink>
      <w:r w:rsidRPr="003D4077">
        <w:rPr>
          <w:color w:val="000000"/>
        </w:rPr>
        <w:t>.</w:t>
      </w:r>
      <w:r>
        <w:rPr>
          <w:color w:val="000000"/>
        </w:rPr>
        <w:t xml:space="preserve"> (Accessed: </w:t>
      </w:r>
      <w:r w:rsidR="008204D6">
        <w:rPr>
          <w:color w:val="000000"/>
        </w:rPr>
        <w:t>15 July 2025</w:t>
      </w:r>
      <w:r>
        <w:rPr>
          <w:color w:val="000000"/>
        </w:rPr>
        <w:t>)</w:t>
      </w:r>
    </w:p>
    <w:p w14:paraId="0AEB5960" w14:textId="77777777" w:rsidR="003D4077" w:rsidRDefault="003D4077" w:rsidP="002F7CD7"/>
    <w:p w14:paraId="1C7A885C" w14:textId="7F004734" w:rsidR="003D4077" w:rsidRDefault="003D4077" w:rsidP="002F7CD7">
      <w:r w:rsidRPr="003D4077">
        <w:rPr>
          <w:color w:val="000000"/>
        </w:rPr>
        <w:t xml:space="preserve">Van Eetvelde, H. </w:t>
      </w:r>
      <w:r w:rsidRPr="003D4077">
        <w:rPr>
          <w:i/>
          <w:iCs/>
          <w:color w:val="000000"/>
        </w:rPr>
        <w:t>et al.</w:t>
      </w:r>
      <w:r w:rsidRPr="003D4077">
        <w:rPr>
          <w:color w:val="000000"/>
        </w:rPr>
        <w:t xml:space="preserve"> (2021) ‘Machine learning methods in sport injury prediction and prevention: a systematic review’, </w:t>
      </w:r>
      <w:r w:rsidRPr="003D4077">
        <w:rPr>
          <w:i/>
          <w:iCs/>
          <w:color w:val="000000"/>
        </w:rPr>
        <w:t>Journal of Experimental Orthopaedics</w:t>
      </w:r>
      <w:r w:rsidRPr="003D4077">
        <w:rPr>
          <w:color w:val="000000"/>
        </w:rPr>
        <w:t xml:space="preserve">, 8(1). Available at: </w:t>
      </w:r>
      <w:hyperlink r:id="rId44" w:history="1">
        <w:r w:rsidRPr="00701143">
          <w:rPr>
            <w:rStyle w:val="Hyperlink"/>
          </w:rPr>
          <w:t>https://doi.org/10.1186/S40634-021-00346-X</w:t>
        </w:r>
      </w:hyperlink>
      <w:r w:rsidRPr="003D4077">
        <w:rPr>
          <w:color w:val="000000"/>
        </w:rPr>
        <w:t>.</w:t>
      </w:r>
      <w:r>
        <w:rPr>
          <w:color w:val="000000"/>
        </w:rPr>
        <w:t xml:space="preserve"> (Accessed: </w:t>
      </w:r>
      <w:r w:rsidR="008204D6">
        <w:rPr>
          <w:color w:val="000000"/>
        </w:rPr>
        <w:t>15 July 2025</w:t>
      </w:r>
      <w:r>
        <w:rPr>
          <w:color w:val="000000"/>
        </w:rPr>
        <w:t>)</w:t>
      </w:r>
    </w:p>
    <w:p w14:paraId="039A20C1" w14:textId="77777777" w:rsidR="00300862" w:rsidRDefault="00300862" w:rsidP="002F7CD7"/>
    <w:p w14:paraId="61D3726A" w14:textId="6FB34C93" w:rsidR="002F7CD7" w:rsidRDefault="00300862" w:rsidP="002F7CD7">
      <w:r w:rsidRPr="00300862">
        <w:t>Wang</w:t>
      </w:r>
      <w:r>
        <w:t xml:space="preserve"> C.,</w:t>
      </w:r>
      <w:r w:rsidRPr="00300862">
        <w:t xml:space="preserve"> Vargas</w:t>
      </w:r>
      <w:r>
        <w:t xml:space="preserve">, J.T., </w:t>
      </w:r>
      <w:r w:rsidRPr="00300862">
        <w:t>Stokes</w:t>
      </w:r>
      <w:r>
        <w:t xml:space="preserve">, T., </w:t>
      </w:r>
      <w:r w:rsidRPr="00300862">
        <w:t>Russell</w:t>
      </w:r>
      <w:r>
        <w:t xml:space="preserve">, S. and </w:t>
      </w:r>
      <w:r w:rsidRPr="00300862">
        <w:t>Shrier</w:t>
      </w:r>
      <w:r>
        <w:t>, I</w:t>
      </w:r>
      <w:r w:rsidR="002F7CD7">
        <w:rPr>
          <w:i/>
          <w:iCs/>
        </w:rPr>
        <w:t>.</w:t>
      </w:r>
      <w:r w:rsidR="002F7CD7">
        <w:t xml:space="preserve"> (2019) ‘The acute:chronic workload ratio: challenges and prospects for improvement’. Available at: </w:t>
      </w:r>
      <w:hyperlink r:id="rId45" w:history="1">
        <w:r w:rsidR="002F7CD7" w:rsidRPr="00300862">
          <w:rPr>
            <w:rStyle w:val="Hyperlink"/>
          </w:rPr>
          <w:t>https://arxiv.org/pdf/1907.05326</w:t>
        </w:r>
      </w:hyperlink>
      <w:r w:rsidR="002F7CD7">
        <w:t xml:space="preserve"> (Accessed: 18 </w:t>
      </w:r>
      <w:r w:rsidR="008204D6">
        <w:t>July</w:t>
      </w:r>
      <w:r w:rsidR="002F7CD7">
        <w:t xml:space="preserve"> 2025).</w:t>
      </w:r>
    </w:p>
    <w:p w14:paraId="23D2DD4A" w14:textId="77777777" w:rsidR="00300862" w:rsidRDefault="00300862" w:rsidP="002F7CD7"/>
    <w:p w14:paraId="07D94838" w14:textId="5A3BB0DA" w:rsidR="002F7CD7" w:rsidRDefault="002F7CD7" w:rsidP="002F7CD7">
      <w:r>
        <w:t xml:space="preserve">Windt, J. and Gabbett, T.J. (2017) ‘How do training and competition workloads relate to injury? the workload - Injury aetiology model’, </w:t>
      </w:r>
      <w:r>
        <w:rPr>
          <w:i/>
          <w:iCs/>
        </w:rPr>
        <w:t>British Journal of Sports Medicine</w:t>
      </w:r>
      <w:r>
        <w:t xml:space="preserve">, 51(5), pp. 428–435. Available at: </w:t>
      </w:r>
      <w:hyperlink r:id="rId46" w:history="1">
        <w:r w:rsidR="00300862" w:rsidRPr="001474B9">
          <w:rPr>
            <w:rStyle w:val="Hyperlink"/>
          </w:rPr>
          <w:t>https://doi.org/10.1136/BJSPORTS-2016-096040</w:t>
        </w:r>
      </w:hyperlink>
      <w:r>
        <w:t>,</w:t>
      </w:r>
      <w:r w:rsidR="00300862">
        <w:t xml:space="preserve"> (Accessed: </w:t>
      </w:r>
      <w:r w:rsidR="008204D6">
        <w:t>24</w:t>
      </w:r>
      <w:r w:rsidR="00300862">
        <w:t xml:space="preserve"> </w:t>
      </w:r>
      <w:r w:rsidR="008204D6">
        <w:t xml:space="preserve">April </w:t>
      </w:r>
      <w:r w:rsidR="00300862">
        <w:t>2025)</w:t>
      </w:r>
      <w:r>
        <w:t>.</w:t>
      </w:r>
    </w:p>
    <w:p w14:paraId="013F08DF" w14:textId="77777777" w:rsidR="004E0614" w:rsidRDefault="004E0614" w:rsidP="002F7CD7"/>
    <w:p w14:paraId="02CE3BDB" w14:textId="1652CD46" w:rsidR="003F126F" w:rsidRDefault="003F126F" w:rsidP="002F7CD7">
      <w:r>
        <w:rPr>
          <w:i/>
          <w:iCs/>
        </w:rPr>
        <w:t>Football Statistics and History | FBref.com</w:t>
      </w:r>
      <w:r>
        <w:t xml:space="preserve"> (2018). Available at: </w:t>
      </w:r>
      <w:hyperlink r:id="rId47" w:history="1">
        <w:r w:rsidRPr="00701143">
          <w:rPr>
            <w:rStyle w:val="Hyperlink"/>
          </w:rPr>
          <w:t>https://fbref.com/en/</w:t>
        </w:r>
      </w:hyperlink>
    </w:p>
    <w:p w14:paraId="3FD0B8B5" w14:textId="259E23E3" w:rsidR="003F126F" w:rsidRDefault="003F126F" w:rsidP="002F7CD7">
      <w:r>
        <w:t xml:space="preserve">(Accessed: </w:t>
      </w:r>
      <w:r w:rsidR="008204D6">
        <w:t>5</w:t>
      </w:r>
      <w:r>
        <w:t xml:space="preserve"> </w:t>
      </w:r>
      <w:r w:rsidR="008204D6">
        <w:t>April</w:t>
      </w:r>
      <w:r>
        <w:t xml:space="preserve"> 2025).</w:t>
      </w:r>
    </w:p>
    <w:p w14:paraId="06BA6899" w14:textId="77777777" w:rsidR="003F126F" w:rsidRDefault="003F126F" w:rsidP="002F7CD7"/>
    <w:p w14:paraId="2B2E0C2A" w14:textId="5DEF72F7" w:rsidR="004E0614" w:rsidRPr="003D4077" w:rsidRDefault="004E0614" w:rsidP="004E0614">
      <w:pPr>
        <w:rPr>
          <w:color w:val="000000"/>
        </w:rPr>
      </w:pPr>
      <w:r w:rsidRPr="003D4077">
        <w:rPr>
          <w:i/>
          <w:iCs/>
          <w:color w:val="000000"/>
        </w:rPr>
        <w:t>How to read Statsmodel Regression Summary? - by Avi Chawla</w:t>
      </w:r>
      <w:r w:rsidRPr="003D4077">
        <w:rPr>
          <w:color w:val="000000"/>
        </w:rPr>
        <w:t xml:space="preserve"> (</w:t>
      </w:r>
      <w:r>
        <w:rPr>
          <w:color w:val="000000"/>
        </w:rPr>
        <w:t>2024</w:t>
      </w:r>
      <w:r w:rsidRPr="003D4077">
        <w:rPr>
          <w:color w:val="000000"/>
        </w:rPr>
        <w:t xml:space="preserve">). Available at: </w:t>
      </w:r>
      <w:hyperlink r:id="rId48" w:history="1">
        <w:r w:rsidRPr="00701143">
          <w:rPr>
            <w:rStyle w:val="Hyperlink"/>
          </w:rPr>
          <w:t>https://blog.dailydoseofds.com/p/how-to-read-statsmodel-regression</w:t>
        </w:r>
      </w:hyperlink>
      <w:r>
        <w:rPr>
          <w:color w:val="000000"/>
        </w:rPr>
        <w:t xml:space="preserve"> </w:t>
      </w:r>
      <w:r w:rsidRPr="003D4077">
        <w:rPr>
          <w:color w:val="000000"/>
        </w:rPr>
        <w:t xml:space="preserve">(Accessed: </w:t>
      </w:r>
      <w:r w:rsidR="008204D6">
        <w:rPr>
          <w:color w:val="000000"/>
        </w:rPr>
        <w:t>9</w:t>
      </w:r>
      <w:r w:rsidRPr="003D4077">
        <w:rPr>
          <w:color w:val="000000"/>
        </w:rPr>
        <w:t xml:space="preserve"> </w:t>
      </w:r>
      <w:r w:rsidR="008204D6">
        <w:rPr>
          <w:color w:val="000000"/>
        </w:rPr>
        <w:t xml:space="preserve">October </w:t>
      </w:r>
      <w:r w:rsidRPr="003D4077">
        <w:rPr>
          <w:color w:val="000000"/>
        </w:rPr>
        <w:t>2025).</w:t>
      </w:r>
    </w:p>
    <w:p w14:paraId="54A9EA96" w14:textId="77777777" w:rsidR="004E0614" w:rsidRDefault="004E0614" w:rsidP="004E0614"/>
    <w:p w14:paraId="123C6A14" w14:textId="77E0CCED" w:rsidR="004E0614" w:rsidRPr="003D4077" w:rsidRDefault="004E0614" w:rsidP="004E0614">
      <w:pPr>
        <w:rPr>
          <w:color w:val="000000"/>
        </w:rPr>
      </w:pPr>
      <w:r>
        <w:rPr>
          <w:i/>
          <w:iCs/>
          <w:color w:val="000000"/>
        </w:rPr>
        <w:t>S</w:t>
      </w:r>
      <w:r w:rsidRPr="004E0614">
        <w:rPr>
          <w:i/>
          <w:iCs/>
          <w:color w:val="000000"/>
        </w:rPr>
        <w:t>tatistical models, hypothesis tests, and data exploration</w:t>
      </w:r>
      <w:r>
        <w:rPr>
          <w:i/>
          <w:iCs/>
          <w:color w:val="000000"/>
        </w:rPr>
        <w:t xml:space="preserve"> - </w:t>
      </w:r>
      <w:r w:rsidRPr="003D4077">
        <w:rPr>
          <w:i/>
          <w:iCs/>
          <w:color w:val="000000"/>
        </w:rPr>
        <w:t>statsmodels 0.14.4</w:t>
      </w:r>
      <w:r w:rsidRPr="003D4077">
        <w:rPr>
          <w:color w:val="000000"/>
        </w:rPr>
        <w:t xml:space="preserve"> (</w:t>
      </w:r>
      <w:r>
        <w:rPr>
          <w:color w:val="000000"/>
        </w:rPr>
        <w:t>2024</w:t>
      </w:r>
      <w:r w:rsidRPr="003D4077">
        <w:rPr>
          <w:color w:val="000000"/>
        </w:rPr>
        <w:t xml:space="preserve">). Available at: </w:t>
      </w:r>
      <w:hyperlink r:id="rId49" w:history="1">
        <w:r w:rsidRPr="00701143">
          <w:rPr>
            <w:rStyle w:val="Hyperlink"/>
          </w:rPr>
          <w:t>https://www.statsmodels.org/stable/index.html</w:t>
        </w:r>
      </w:hyperlink>
      <w:r>
        <w:rPr>
          <w:color w:val="000000"/>
        </w:rPr>
        <w:t xml:space="preserve"> </w:t>
      </w:r>
      <w:r w:rsidRPr="003D4077">
        <w:rPr>
          <w:color w:val="000000"/>
        </w:rPr>
        <w:t>(Accessed: 9 October 2025).</w:t>
      </w:r>
    </w:p>
    <w:p w14:paraId="7A2A4BE3" w14:textId="3FB77049" w:rsidR="00B61AE0" w:rsidRDefault="00B61AE0">
      <w:r>
        <w:br w:type="page"/>
      </w:r>
    </w:p>
    <w:p w14:paraId="7B5B6C7E" w14:textId="3D27F4A8" w:rsidR="005C442B" w:rsidRDefault="00B61AE0" w:rsidP="00B61AE0">
      <w:pPr>
        <w:jc w:val="center"/>
      </w:pPr>
      <w:r>
        <w:lastRenderedPageBreak/>
        <w:t xml:space="preserve">Appendix A – Code </w:t>
      </w:r>
    </w:p>
    <w:p w14:paraId="77F3AFA3" w14:textId="77777777" w:rsidR="00A4036C" w:rsidRDefault="00A4036C" w:rsidP="00A4036C"/>
    <w:p w14:paraId="2BF52B6F" w14:textId="77777777" w:rsidR="00A4036C" w:rsidRDefault="00A4036C" w:rsidP="00A4036C"/>
    <w:p w14:paraId="08E15F0C" w14:textId="3DAE0AC2" w:rsidR="00B61AE0" w:rsidRDefault="00DD364D" w:rsidP="00B61AE0">
      <w:r>
        <w:t>Code for the Web based dashboard</w:t>
      </w:r>
    </w:p>
    <w:p w14:paraId="027CA8A8" w14:textId="77777777" w:rsidR="00DD364D" w:rsidRDefault="00DD364D" w:rsidP="00B61AE0">
      <w:r>
        <w:object w:dxaOrig="1520" w:dyaOrig="987" w14:anchorId="5EBE93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2.2pt;height:85.95pt" o:ole="">
            <v:imagedata r:id="rId50" o:title=""/>
          </v:shape>
          <o:OLEObject Type="Embed" ProgID="Package" ShapeID="_x0000_i1025" DrawAspect="Icon" ObjectID="_1825658839" r:id="rId51"/>
        </w:object>
      </w:r>
    </w:p>
    <w:p w14:paraId="6A191FC3" w14:textId="4C0B4D51" w:rsidR="00DD364D" w:rsidRDefault="00DD364D" w:rsidP="00B61AE0">
      <w:r>
        <w:t xml:space="preserve">Code for the functions that helps convert the uploaded CSV file into the required feature list for the model </w:t>
      </w:r>
    </w:p>
    <w:p w14:paraId="07A0D3E2" w14:textId="035EE238" w:rsidR="00A4036C" w:rsidRDefault="00A4036C" w:rsidP="00B61AE0">
      <w:r>
        <w:object w:dxaOrig="1520" w:dyaOrig="987" w14:anchorId="7E391CE2">
          <v:shape id="_x0000_i1026" type="#_x0000_t75" style="width:134.35pt;height:87.05pt" o:ole="">
            <v:imagedata r:id="rId52" o:title=""/>
          </v:shape>
          <o:OLEObject Type="Embed" ProgID="Package" ShapeID="_x0000_i1026" DrawAspect="Icon" ObjectID="_1825658840" r:id="rId53"/>
        </w:object>
      </w:r>
    </w:p>
    <w:p w14:paraId="1238988D" w14:textId="77777777" w:rsidR="00DD364D" w:rsidRDefault="00DD364D" w:rsidP="00B61AE0"/>
    <w:sectPr w:rsidR="00DD364D">
      <w:headerReference w:type="even" r:id="rId54"/>
      <w:headerReference w:type="default" r:id="rId55"/>
      <w:footerReference w:type="even" r:id="rId56"/>
      <w:footerReference w:type="default" r:id="rId57"/>
      <w:headerReference w:type="first" r:id="rId58"/>
      <w:footerReference w:type="first" r:id="rId5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D8D34" w14:textId="77777777" w:rsidR="006314A2" w:rsidRDefault="006314A2" w:rsidP="000467F3">
      <w:pPr>
        <w:spacing w:line="240" w:lineRule="auto"/>
      </w:pPr>
      <w:r>
        <w:separator/>
      </w:r>
    </w:p>
  </w:endnote>
  <w:endnote w:type="continuationSeparator" w:id="0">
    <w:p w14:paraId="1F09A967" w14:textId="77777777" w:rsidR="006314A2" w:rsidRDefault="006314A2" w:rsidP="000467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A1C80" w14:textId="77777777" w:rsidR="00A707C9" w:rsidRDefault="00A707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6197694"/>
      <w:docPartObj>
        <w:docPartGallery w:val="Page Numbers (Bottom of Page)"/>
        <w:docPartUnique/>
      </w:docPartObj>
    </w:sdtPr>
    <w:sdtEndPr>
      <w:rPr>
        <w:noProof/>
      </w:rPr>
    </w:sdtEndPr>
    <w:sdtContent>
      <w:p w14:paraId="064D318A" w14:textId="29866391" w:rsidR="000467F3" w:rsidRDefault="000467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EC50A0" w14:textId="77777777" w:rsidR="000467F3" w:rsidRDefault="000467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FF8F0" w14:textId="434A05D4" w:rsidR="000467F3" w:rsidRDefault="000467F3">
    <w:pPr>
      <w:pStyle w:val="Footer"/>
      <w:jc w:val="center"/>
    </w:pPr>
  </w:p>
  <w:p w14:paraId="61E79BB7" w14:textId="77777777" w:rsidR="000467F3" w:rsidRDefault="000467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98816" w14:textId="77777777" w:rsidR="006314A2" w:rsidRDefault="006314A2" w:rsidP="000467F3">
      <w:pPr>
        <w:spacing w:line="240" w:lineRule="auto"/>
      </w:pPr>
      <w:r>
        <w:separator/>
      </w:r>
    </w:p>
  </w:footnote>
  <w:footnote w:type="continuationSeparator" w:id="0">
    <w:p w14:paraId="49481D6C" w14:textId="77777777" w:rsidR="006314A2" w:rsidRDefault="006314A2" w:rsidP="000467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D989" w14:textId="77777777" w:rsidR="00A707C9" w:rsidRDefault="00A707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631D3" w14:textId="77777777" w:rsidR="00A707C9" w:rsidRDefault="00A707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AC159" w14:textId="77777777" w:rsidR="00A707C9" w:rsidRDefault="00A707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11C3B"/>
    <w:multiLevelType w:val="multilevel"/>
    <w:tmpl w:val="7D800C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D3313E6"/>
    <w:multiLevelType w:val="hybridMultilevel"/>
    <w:tmpl w:val="3EC47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FF3564"/>
    <w:multiLevelType w:val="hybridMultilevel"/>
    <w:tmpl w:val="80282776"/>
    <w:lvl w:ilvl="0" w:tplc="0809000B">
      <w:start w:val="1"/>
      <w:numFmt w:val="bullet"/>
      <w:lvlText w:val=""/>
      <w:lvlJc w:val="left"/>
      <w:pPr>
        <w:tabs>
          <w:tab w:val="num" w:pos="720"/>
        </w:tabs>
        <w:ind w:left="720" w:hanging="360"/>
      </w:pPr>
      <w:rPr>
        <w:rFonts w:ascii="Wingdings" w:hAnsi="Wingdings"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B">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FF41A9"/>
    <w:multiLevelType w:val="multilevel"/>
    <w:tmpl w:val="5DEE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21688"/>
    <w:multiLevelType w:val="hybridMultilevel"/>
    <w:tmpl w:val="0464DBD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85363BF"/>
    <w:multiLevelType w:val="hybridMultilevel"/>
    <w:tmpl w:val="B6E27B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9881F57"/>
    <w:multiLevelType w:val="hybridMultilevel"/>
    <w:tmpl w:val="2C02C8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E027690"/>
    <w:multiLevelType w:val="hybridMultilevel"/>
    <w:tmpl w:val="9D5C6334"/>
    <w:lvl w:ilvl="0" w:tplc="08090001">
      <w:start w:val="1"/>
      <w:numFmt w:val="bullet"/>
      <w:lvlText w:val=""/>
      <w:lvlJc w:val="left"/>
      <w:pPr>
        <w:ind w:left="2149" w:hanging="360"/>
      </w:pPr>
      <w:rPr>
        <w:rFonts w:ascii="Symbol" w:hAnsi="Symbol" w:hint="default"/>
      </w:rPr>
    </w:lvl>
    <w:lvl w:ilvl="1" w:tplc="08090003" w:tentative="1">
      <w:start w:val="1"/>
      <w:numFmt w:val="bullet"/>
      <w:lvlText w:val="o"/>
      <w:lvlJc w:val="left"/>
      <w:pPr>
        <w:ind w:left="2869" w:hanging="360"/>
      </w:pPr>
      <w:rPr>
        <w:rFonts w:ascii="Courier New" w:hAnsi="Courier New" w:cs="Courier New" w:hint="default"/>
      </w:rPr>
    </w:lvl>
    <w:lvl w:ilvl="2" w:tplc="08090005" w:tentative="1">
      <w:start w:val="1"/>
      <w:numFmt w:val="bullet"/>
      <w:lvlText w:val=""/>
      <w:lvlJc w:val="left"/>
      <w:pPr>
        <w:ind w:left="3589" w:hanging="360"/>
      </w:pPr>
      <w:rPr>
        <w:rFonts w:ascii="Wingdings" w:hAnsi="Wingdings" w:hint="default"/>
      </w:rPr>
    </w:lvl>
    <w:lvl w:ilvl="3" w:tplc="08090001" w:tentative="1">
      <w:start w:val="1"/>
      <w:numFmt w:val="bullet"/>
      <w:lvlText w:val=""/>
      <w:lvlJc w:val="left"/>
      <w:pPr>
        <w:ind w:left="4309" w:hanging="360"/>
      </w:pPr>
      <w:rPr>
        <w:rFonts w:ascii="Symbol" w:hAnsi="Symbol" w:hint="default"/>
      </w:rPr>
    </w:lvl>
    <w:lvl w:ilvl="4" w:tplc="08090003" w:tentative="1">
      <w:start w:val="1"/>
      <w:numFmt w:val="bullet"/>
      <w:lvlText w:val="o"/>
      <w:lvlJc w:val="left"/>
      <w:pPr>
        <w:ind w:left="5029" w:hanging="360"/>
      </w:pPr>
      <w:rPr>
        <w:rFonts w:ascii="Courier New" w:hAnsi="Courier New" w:cs="Courier New" w:hint="default"/>
      </w:rPr>
    </w:lvl>
    <w:lvl w:ilvl="5" w:tplc="08090005" w:tentative="1">
      <w:start w:val="1"/>
      <w:numFmt w:val="bullet"/>
      <w:lvlText w:val=""/>
      <w:lvlJc w:val="left"/>
      <w:pPr>
        <w:ind w:left="5749" w:hanging="360"/>
      </w:pPr>
      <w:rPr>
        <w:rFonts w:ascii="Wingdings" w:hAnsi="Wingdings" w:hint="default"/>
      </w:rPr>
    </w:lvl>
    <w:lvl w:ilvl="6" w:tplc="08090001" w:tentative="1">
      <w:start w:val="1"/>
      <w:numFmt w:val="bullet"/>
      <w:lvlText w:val=""/>
      <w:lvlJc w:val="left"/>
      <w:pPr>
        <w:ind w:left="6469" w:hanging="360"/>
      </w:pPr>
      <w:rPr>
        <w:rFonts w:ascii="Symbol" w:hAnsi="Symbol" w:hint="default"/>
      </w:rPr>
    </w:lvl>
    <w:lvl w:ilvl="7" w:tplc="08090003" w:tentative="1">
      <w:start w:val="1"/>
      <w:numFmt w:val="bullet"/>
      <w:lvlText w:val="o"/>
      <w:lvlJc w:val="left"/>
      <w:pPr>
        <w:ind w:left="7189" w:hanging="360"/>
      </w:pPr>
      <w:rPr>
        <w:rFonts w:ascii="Courier New" w:hAnsi="Courier New" w:cs="Courier New" w:hint="default"/>
      </w:rPr>
    </w:lvl>
    <w:lvl w:ilvl="8" w:tplc="08090005" w:tentative="1">
      <w:start w:val="1"/>
      <w:numFmt w:val="bullet"/>
      <w:lvlText w:val=""/>
      <w:lvlJc w:val="left"/>
      <w:pPr>
        <w:ind w:left="7909" w:hanging="360"/>
      </w:pPr>
      <w:rPr>
        <w:rFonts w:ascii="Wingdings" w:hAnsi="Wingdings" w:hint="default"/>
      </w:rPr>
    </w:lvl>
  </w:abstractNum>
  <w:abstractNum w:abstractNumId="8" w15:restartNumberingAfterBreak="0">
    <w:nsid w:val="1F467C11"/>
    <w:multiLevelType w:val="hybridMultilevel"/>
    <w:tmpl w:val="EDA0A4D4"/>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9" w15:restartNumberingAfterBreak="0">
    <w:nsid w:val="22CD59CB"/>
    <w:multiLevelType w:val="multilevel"/>
    <w:tmpl w:val="00EE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DF6FC5"/>
    <w:multiLevelType w:val="hybridMultilevel"/>
    <w:tmpl w:val="DC681CAE"/>
    <w:lvl w:ilvl="0" w:tplc="1A2C7906">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23775025"/>
    <w:multiLevelType w:val="hybridMultilevel"/>
    <w:tmpl w:val="6EAE63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6CA492D"/>
    <w:multiLevelType w:val="hybridMultilevel"/>
    <w:tmpl w:val="FC04DA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74C5AA6"/>
    <w:multiLevelType w:val="multilevel"/>
    <w:tmpl w:val="B6D0E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32624D"/>
    <w:multiLevelType w:val="hybridMultilevel"/>
    <w:tmpl w:val="D7BE27D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2B412320"/>
    <w:multiLevelType w:val="multilevel"/>
    <w:tmpl w:val="6ADE2AD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F045FBB"/>
    <w:multiLevelType w:val="hybridMultilevel"/>
    <w:tmpl w:val="966E97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9801587"/>
    <w:multiLevelType w:val="multilevel"/>
    <w:tmpl w:val="CA06005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846D54"/>
    <w:multiLevelType w:val="multilevel"/>
    <w:tmpl w:val="F472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0C2EB2"/>
    <w:multiLevelType w:val="multilevel"/>
    <w:tmpl w:val="5356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2B32BE"/>
    <w:multiLevelType w:val="hybridMultilevel"/>
    <w:tmpl w:val="E746FD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4DAE5E69"/>
    <w:multiLevelType w:val="hybridMultilevel"/>
    <w:tmpl w:val="65E0AA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4DCD7D70"/>
    <w:multiLevelType w:val="hybridMultilevel"/>
    <w:tmpl w:val="98CC40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05D4198"/>
    <w:multiLevelType w:val="multilevel"/>
    <w:tmpl w:val="E706839C"/>
    <w:lvl w:ilvl="0">
      <w:start w:val="6"/>
      <w:numFmt w:val="decimal"/>
      <w:lvlText w:val="%1.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37D19C4"/>
    <w:multiLevelType w:val="hybridMultilevel"/>
    <w:tmpl w:val="34CAAF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55015FBF"/>
    <w:multiLevelType w:val="hybridMultilevel"/>
    <w:tmpl w:val="BCAEE4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562A3EB4"/>
    <w:multiLevelType w:val="multilevel"/>
    <w:tmpl w:val="CA06005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CD2A61"/>
    <w:multiLevelType w:val="hybridMultilevel"/>
    <w:tmpl w:val="CB88D0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60880065"/>
    <w:multiLevelType w:val="hybridMultilevel"/>
    <w:tmpl w:val="E2D250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19B49AD"/>
    <w:multiLevelType w:val="hybridMultilevel"/>
    <w:tmpl w:val="0F5A5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6E351DC"/>
    <w:multiLevelType w:val="hybridMultilevel"/>
    <w:tmpl w:val="62249490"/>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31" w15:restartNumberingAfterBreak="0">
    <w:nsid w:val="68B06788"/>
    <w:multiLevelType w:val="hybridMultilevel"/>
    <w:tmpl w:val="16EA83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6A120A1A"/>
    <w:multiLevelType w:val="hybridMultilevel"/>
    <w:tmpl w:val="446C6C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AE51AEE"/>
    <w:multiLevelType w:val="hybridMultilevel"/>
    <w:tmpl w:val="9C4ED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B863E0D"/>
    <w:multiLevelType w:val="hybridMultilevel"/>
    <w:tmpl w:val="7B04B0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6BB008C2"/>
    <w:multiLevelType w:val="hybridMultilevel"/>
    <w:tmpl w:val="5E94DF2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6CBC472E"/>
    <w:multiLevelType w:val="hybridMultilevel"/>
    <w:tmpl w:val="015A25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6CCA6055"/>
    <w:multiLevelType w:val="multilevel"/>
    <w:tmpl w:val="EF86A35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CDD22B7"/>
    <w:multiLevelType w:val="hybridMultilevel"/>
    <w:tmpl w:val="FF5C01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6E7709F9"/>
    <w:multiLevelType w:val="multilevel"/>
    <w:tmpl w:val="3420014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F4B5534"/>
    <w:multiLevelType w:val="hybridMultilevel"/>
    <w:tmpl w:val="FDDED6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56D2A5D"/>
    <w:multiLevelType w:val="hybridMultilevel"/>
    <w:tmpl w:val="AAD671DE"/>
    <w:lvl w:ilvl="0" w:tplc="0809000B">
      <w:start w:val="1"/>
      <w:numFmt w:val="bullet"/>
      <w:lvlText w:val=""/>
      <w:lvlJc w:val="left"/>
      <w:pPr>
        <w:tabs>
          <w:tab w:val="num" w:pos="1440"/>
        </w:tabs>
        <w:ind w:left="1440" w:hanging="360"/>
      </w:pPr>
      <w:rPr>
        <w:rFonts w:ascii="Wingdings" w:hAnsi="Wingdings" w:hint="default"/>
      </w:rPr>
    </w:lvl>
    <w:lvl w:ilvl="1" w:tplc="08090003">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42" w15:restartNumberingAfterBreak="0">
    <w:nsid w:val="77252A3B"/>
    <w:multiLevelType w:val="hybridMultilevel"/>
    <w:tmpl w:val="AEC06E0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3" w15:restartNumberingAfterBreak="0">
    <w:nsid w:val="783E2E56"/>
    <w:multiLevelType w:val="multilevel"/>
    <w:tmpl w:val="A614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3853E6"/>
    <w:multiLevelType w:val="hybridMultilevel"/>
    <w:tmpl w:val="D6FE5E16"/>
    <w:lvl w:ilvl="0" w:tplc="0809000B">
      <w:start w:val="1"/>
      <w:numFmt w:val="bullet"/>
      <w:lvlText w:val=""/>
      <w:lvlJc w:val="left"/>
      <w:pPr>
        <w:tabs>
          <w:tab w:val="num" w:pos="1440"/>
        </w:tabs>
        <w:ind w:left="1440" w:hanging="360"/>
      </w:pPr>
      <w:rPr>
        <w:rFonts w:ascii="Wingdings" w:hAnsi="Wingdings" w:hint="default"/>
      </w:rPr>
    </w:lvl>
    <w:lvl w:ilvl="1" w:tplc="08090003" w:tentative="1">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45" w15:restartNumberingAfterBreak="0">
    <w:nsid w:val="7E1D73A7"/>
    <w:multiLevelType w:val="hybridMultilevel"/>
    <w:tmpl w:val="54468B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E986735"/>
    <w:multiLevelType w:val="multilevel"/>
    <w:tmpl w:val="4B7C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8507126">
    <w:abstractNumId w:val="44"/>
  </w:num>
  <w:num w:numId="2" w16cid:durableId="2122648527">
    <w:abstractNumId w:val="41"/>
  </w:num>
  <w:num w:numId="3" w16cid:durableId="1156341833">
    <w:abstractNumId w:val="7"/>
  </w:num>
  <w:num w:numId="4" w16cid:durableId="331025939">
    <w:abstractNumId w:val="2"/>
  </w:num>
  <w:num w:numId="5" w16cid:durableId="412166818">
    <w:abstractNumId w:val="32"/>
  </w:num>
  <w:num w:numId="6" w16cid:durableId="324166746">
    <w:abstractNumId w:val="10"/>
  </w:num>
  <w:num w:numId="7" w16cid:durableId="914359711">
    <w:abstractNumId w:val="22"/>
  </w:num>
  <w:num w:numId="8" w16cid:durableId="1983121293">
    <w:abstractNumId w:val="0"/>
  </w:num>
  <w:num w:numId="9" w16cid:durableId="502550596">
    <w:abstractNumId w:val="1"/>
  </w:num>
  <w:num w:numId="10" w16cid:durableId="490679440">
    <w:abstractNumId w:val="24"/>
  </w:num>
  <w:num w:numId="11" w16cid:durableId="1396855763">
    <w:abstractNumId w:val="6"/>
  </w:num>
  <w:num w:numId="12" w16cid:durableId="997851242">
    <w:abstractNumId w:val="39"/>
  </w:num>
  <w:num w:numId="13" w16cid:durableId="240526379">
    <w:abstractNumId w:val="21"/>
  </w:num>
  <w:num w:numId="14" w16cid:durableId="515194409">
    <w:abstractNumId w:val="28"/>
  </w:num>
  <w:num w:numId="15" w16cid:durableId="895777265">
    <w:abstractNumId w:val="31"/>
  </w:num>
  <w:num w:numId="16" w16cid:durableId="2024474459">
    <w:abstractNumId w:val="38"/>
  </w:num>
  <w:num w:numId="17" w16cid:durableId="211039864">
    <w:abstractNumId w:val="29"/>
  </w:num>
  <w:num w:numId="18" w16cid:durableId="140658818">
    <w:abstractNumId w:val="3"/>
  </w:num>
  <w:num w:numId="19" w16cid:durableId="150106006">
    <w:abstractNumId w:val="13"/>
  </w:num>
  <w:num w:numId="20" w16cid:durableId="831026259">
    <w:abstractNumId w:val="27"/>
  </w:num>
  <w:num w:numId="21" w16cid:durableId="719785509">
    <w:abstractNumId w:val="25"/>
  </w:num>
  <w:num w:numId="22" w16cid:durableId="724908654">
    <w:abstractNumId w:val="20"/>
  </w:num>
  <w:num w:numId="23" w16cid:durableId="1236822736">
    <w:abstractNumId w:val="42"/>
  </w:num>
  <w:num w:numId="24" w16cid:durableId="1748073329">
    <w:abstractNumId w:val="33"/>
  </w:num>
  <w:num w:numId="25" w16cid:durableId="1225070971">
    <w:abstractNumId w:val="14"/>
  </w:num>
  <w:num w:numId="26" w16cid:durableId="244606740">
    <w:abstractNumId w:val="16"/>
  </w:num>
  <w:num w:numId="27" w16cid:durableId="1697078482">
    <w:abstractNumId w:val="11"/>
  </w:num>
  <w:num w:numId="28" w16cid:durableId="1962803694">
    <w:abstractNumId w:val="18"/>
  </w:num>
  <w:num w:numId="29" w16cid:durableId="457913628">
    <w:abstractNumId w:val="19"/>
  </w:num>
  <w:num w:numId="30" w16cid:durableId="1819574092">
    <w:abstractNumId w:val="35"/>
  </w:num>
  <w:num w:numId="31" w16cid:durableId="993143871">
    <w:abstractNumId w:val="4"/>
  </w:num>
  <w:num w:numId="32" w16cid:durableId="1590382910">
    <w:abstractNumId w:val="46"/>
  </w:num>
  <w:num w:numId="33" w16cid:durableId="1189484128">
    <w:abstractNumId w:val="9"/>
  </w:num>
  <w:num w:numId="34" w16cid:durableId="1450121502">
    <w:abstractNumId w:val="37"/>
  </w:num>
  <w:num w:numId="35" w16cid:durableId="1566333095">
    <w:abstractNumId w:val="23"/>
  </w:num>
  <w:num w:numId="36" w16cid:durableId="1841848095">
    <w:abstractNumId w:val="34"/>
  </w:num>
  <w:num w:numId="37" w16cid:durableId="844513440">
    <w:abstractNumId w:val="15"/>
  </w:num>
  <w:num w:numId="38" w16cid:durableId="64451911">
    <w:abstractNumId w:val="30"/>
  </w:num>
  <w:num w:numId="39" w16cid:durableId="35273781">
    <w:abstractNumId w:val="40"/>
  </w:num>
  <w:num w:numId="40" w16cid:durableId="1408772231">
    <w:abstractNumId w:val="36"/>
  </w:num>
  <w:num w:numId="41" w16cid:durableId="1070345986">
    <w:abstractNumId w:val="5"/>
  </w:num>
  <w:num w:numId="42" w16cid:durableId="642734523">
    <w:abstractNumId w:val="12"/>
  </w:num>
  <w:num w:numId="43" w16cid:durableId="840119896">
    <w:abstractNumId w:val="45"/>
  </w:num>
  <w:num w:numId="44" w16cid:durableId="1649674107">
    <w:abstractNumId w:val="43"/>
  </w:num>
  <w:num w:numId="45" w16cid:durableId="296836633">
    <w:abstractNumId w:val="8"/>
  </w:num>
  <w:num w:numId="46" w16cid:durableId="90245639">
    <w:abstractNumId w:val="17"/>
  </w:num>
  <w:num w:numId="47" w16cid:durableId="51250079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57C"/>
    <w:rsid w:val="00011F3E"/>
    <w:rsid w:val="00014E56"/>
    <w:rsid w:val="000244A4"/>
    <w:rsid w:val="00033C30"/>
    <w:rsid w:val="000422D6"/>
    <w:rsid w:val="000467F3"/>
    <w:rsid w:val="00047368"/>
    <w:rsid w:val="000720C9"/>
    <w:rsid w:val="000B5684"/>
    <w:rsid w:val="000B7407"/>
    <w:rsid w:val="000F7041"/>
    <w:rsid w:val="00115EBF"/>
    <w:rsid w:val="00123109"/>
    <w:rsid w:val="001239F8"/>
    <w:rsid w:val="00125830"/>
    <w:rsid w:val="00131565"/>
    <w:rsid w:val="00140275"/>
    <w:rsid w:val="00143736"/>
    <w:rsid w:val="00146D48"/>
    <w:rsid w:val="00156B70"/>
    <w:rsid w:val="00172010"/>
    <w:rsid w:val="00175FA3"/>
    <w:rsid w:val="0018077E"/>
    <w:rsid w:val="00181DD0"/>
    <w:rsid w:val="0018454E"/>
    <w:rsid w:val="0018457C"/>
    <w:rsid w:val="00194DDF"/>
    <w:rsid w:val="001A024B"/>
    <w:rsid w:val="001A2E9F"/>
    <w:rsid w:val="001D4C5C"/>
    <w:rsid w:val="001D70A2"/>
    <w:rsid w:val="001D78EC"/>
    <w:rsid w:val="001E3C45"/>
    <w:rsid w:val="002040D4"/>
    <w:rsid w:val="002132B6"/>
    <w:rsid w:val="00231F81"/>
    <w:rsid w:val="002321D7"/>
    <w:rsid w:val="00232C9A"/>
    <w:rsid w:val="002522FB"/>
    <w:rsid w:val="00257BB2"/>
    <w:rsid w:val="00265689"/>
    <w:rsid w:val="00282139"/>
    <w:rsid w:val="00282BDF"/>
    <w:rsid w:val="00296128"/>
    <w:rsid w:val="002B5A5E"/>
    <w:rsid w:val="002C7B81"/>
    <w:rsid w:val="002D104C"/>
    <w:rsid w:val="002E09D1"/>
    <w:rsid w:val="002E41F9"/>
    <w:rsid w:val="002F12A9"/>
    <w:rsid w:val="002F1A8A"/>
    <w:rsid w:val="002F60AB"/>
    <w:rsid w:val="002F7CD7"/>
    <w:rsid w:val="00300862"/>
    <w:rsid w:val="0030096A"/>
    <w:rsid w:val="003013CC"/>
    <w:rsid w:val="003024E0"/>
    <w:rsid w:val="00335490"/>
    <w:rsid w:val="00351241"/>
    <w:rsid w:val="0036404F"/>
    <w:rsid w:val="003979F3"/>
    <w:rsid w:val="003C23ED"/>
    <w:rsid w:val="003C7D36"/>
    <w:rsid w:val="003D2E8C"/>
    <w:rsid w:val="003D4077"/>
    <w:rsid w:val="003D6A33"/>
    <w:rsid w:val="003E5756"/>
    <w:rsid w:val="003E5843"/>
    <w:rsid w:val="003F0C87"/>
    <w:rsid w:val="003F126F"/>
    <w:rsid w:val="003F24E9"/>
    <w:rsid w:val="003F5F67"/>
    <w:rsid w:val="0040130B"/>
    <w:rsid w:val="00403F48"/>
    <w:rsid w:val="00420821"/>
    <w:rsid w:val="00430363"/>
    <w:rsid w:val="004317EE"/>
    <w:rsid w:val="00433A69"/>
    <w:rsid w:val="00436B38"/>
    <w:rsid w:val="00442D9B"/>
    <w:rsid w:val="004705F3"/>
    <w:rsid w:val="0047516C"/>
    <w:rsid w:val="00475A16"/>
    <w:rsid w:val="0048000B"/>
    <w:rsid w:val="00484555"/>
    <w:rsid w:val="00491AF2"/>
    <w:rsid w:val="00496C53"/>
    <w:rsid w:val="004A3FFC"/>
    <w:rsid w:val="004A5837"/>
    <w:rsid w:val="004B2ACA"/>
    <w:rsid w:val="004D6EBF"/>
    <w:rsid w:val="004E0614"/>
    <w:rsid w:val="004F0DB7"/>
    <w:rsid w:val="004F0DE3"/>
    <w:rsid w:val="004F359C"/>
    <w:rsid w:val="004F5653"/>
    <w:rsid w:val="004F683C"/>
    <w:rsid w:val="005121D4"/>
    <w:rsid w:val="005213BF"/>
    <w:rsid w:val="005240A5"/>
    <w:rsid w:val="00527C2A"/>
    <w:rsid w:val="00536FA8"/>
    <w:rsid w:val="00541E02"/>
    <w:rsid w:val="005622FE"/>
    <w:rsid w:val="0057676A"/>
    <w:rsid w:val="00577164"/>
    <w:rsid w:val="00580C05"/>
    <w:rsid w:val="00584854"/>
    <w:rsid w:val="005B47DA"/>
    <w:rsid w:val="005C442B"/>
    <w:rsid w:val="005D5D55"/>
    <w:rsid w:val="005E4839"/>
    <w:rsid w:val="005E5D2C"/>
    <w:rsid w:val="005F5B18"/>
    <w:rsid w:val="00612A99"/>
    <w:rsid w:val="00621F19"/>
    <w:rsid w:val="00626214"/>
    <w:rsid w:val="006314A2"/>
    <w:rsid w:val="00647F79"/>
    <w:rsid w:val="00650A0C"/>
    <w:rsid w:val="00652317"/>
    <w:rsid w:val="00673D00"/>
    <w:rsid w:val="00674664"/>
    <w:rsid w:val="00676303"/>
    <w:rsid w:val="006A7B9C"/>
    <w:rsid w:val="006B4810"/>
    <w:rsid w:val="006C0971"/>
    <w:rsid w:val="006D23D5"/>
    <w:rsid w:val="006D6090"/>
    <w:rsid w:val="006F0182"/>
    <w:rsid w:val="007006FA"/>
    <w:rsid w:val="00734AFC"/>
    <w:rsid w:val="0074288A"/>
    <w:rsid w:val="0075365A"/>
    <w:rsid w:val="0076437D"/>
    <w:rsid w:val="00767A52"/>
    <w:rsid w:val="00777FC5"/>
    <w:rsid w:val="0078274F"/>
    <w:rsid w:val="00785605"/>
    <w:rsid w:val="007A72E6"/>
    <w:rsid w:val="007B1428"/>
    <w:rsid w:val="007B14E1"/>
    <w:rsid w:val="007B5BC4"/>
    <w:rsid w:val="007D5B79"/>
    <w:rsid w:val="008204D6"/>
    <w:rsid w:val="00826DC5"/>
    <w:rsid w:val="0083212E"/>
    <w:rsid w:val="00847DE5"/>
    <w:rsid w:val="00860C98"/>
    <w:rsid w:val="00871C31"/>
    <w:rsid w:val="008A6067"/>
    <w:rsid w:val="008C7E20"/>
    <w:rsid w:val="008E374C"/>
    <w:rsid w:val="008E50C2"/>
    <w:rsid w:val="00900E27"/>
    <w:rsid w:val="0092454F"/>
    <w:rsid w:val="009333C4"/>
    <w:rsid w:val="00942ACA"/>
    <w:rsid w:val="00952293"/>
    <w:rsid w:val="00963409"/>
    <w:rsid w:val="00972889"/>
    <w:rsid w:val="0097617D"/>
    <w:rsid w:val="009C5901"/>
    <w:rsid w:val="009D7197"/>
    <w:rsid w:val="009E6415"/>
    <w:rsid w:val="009E713A"/>
    <w:rsid w:val="009E7E26"/>
    <w:rsid w:val="00A17C8E"/>
    <w:rsid w:val="00A26D6F"/>
    <w:rsid w:val="00A3125E"/>
    <w:rsid w:val="00A36AC7"/>
    <w:rsid w:val="00A36E47"/>
    <w:rsid w:val="00A4036C"/>
    <w:rsid w:val="00A40700"/>
    <w:rsid w:val="00A411B7"/>
    <w:rsid w:val="00A65049"/>
    <w:rsid w:val="00A707C9"/>
    <w:rsid w:val="00A75F13"/>
    <w:rsid w:val="00A80B69"/>
    <w:rsid w:val="00A81A70"/>
    <w:rsid w:val="00A86501"/>
    <w:rsid w:val="00A92DC7"/>
    <w:rsid w:val="00AA0994"/>
    <w:rsid w:val="00AD34A0"/>
    <w:rsid w:val="00AD62F0"/>
    <w:rsid w:val="00AE75EC"/>
    <w:rsid w:val="00B12708"/>
    <w:rsid w:val="00B210C9"/>
    <w:rsid w:val="00B214C0"/>
    <w:rsid w:val="00B364A4"/>
    <w:rsid w:val="00B36FD2"/>
    <w:rsid w:val="00B413FA"/>
    <w:rsid w:val="00B61AE0"/>
    <w:rsid w:val="00B70FC0"/>
    <w:rsid w:val="00B710C7"/>
    <w:rsid w:val="00B873B2"/>
    <w:rsid w:val="00B9400F"/>
    <w:rsid w:val="00BA1757"/>
    <w:rsid w:val="00BA6C4F"/>
    <w:rsid w:val="00BB2B43"/>
    <w:rsid w:val="00BB7621"/>
    <w:rsid w:val="00BD4039"/>
    <w:rsid w:val="00BD74E2"/>
    <w:rsid w:val="00BE07EA"/>
    <w:rsid w:val="00BE6755"/>
    <w:rsid w:val="00BE6991"/>
    <w:rsid w:val="00BF48DF"/>
    <w:rsid w:val="00C0570E"/>
    <w:rsid w:val="00C13772"/>
    <w:rsid w:val="00C176AC"/>
    <w:rsid w:val="00C20A77"/>
    <w:rsid w:val="00C2338F"/>
    <w:rsid w:val="00C53F10"/>
    <w:rsid w:val="00C85C07"/>
    <w:rsid w:val="00C94684"/>
    <w:rsid w:val="00CB0B29"/>
    <w:rsid w:val="00CB366F"/>
    <w:rsid w:val="00CC65A5"/>
    <w:rsid w:val="00CF2934"/>
    <w:rsid w:val="00D034B1"/>
    <w:rsid w:val="00D16376"/>
    <w:rsid w:val="00D339EC"/>
    <w:rsid w:val="00D355A2"/>
    <w:rsid w:val="00D446CA"/>
    <w:rsid w:val="00D73F40"/>
    <w:rsid w:val="00D775D3"/>
    <w:rsid w:val="00D86316"/>
    <w:rsid w:val="00D87900"/>
    <w:rsid w:val="00DA219C"/>
    <w:rsid w:val="00DC417A"/>
    <w:rsid w:val="00DC5A9C"/>
    <w:rsid w:val="00DD364D"/>
    <w:rsid w:val="00DF03D9"/>
    <w:rsid w:val="00E21659"/>
    <w:rsid w:val="00E24172"/>
    <w:rsid w:val="00E2437F"/>
    <w:rsid w:val="00E30971"/>
    <w:rsid w:val="00E35D48"/>
    <w:rsid w:val="00E632FC"/>
    <w:rsid w:val="00E65B55"/>
    <w:rsid w:val="00E75A84"/>
    <w:rsid w:val="00E77B5E"/>
    <w:rsid w:val="00EA55F9"/>
    <w:rsid w:val="00EA6D3E"/>
    <w:rsid w:val="00EC38DD"/>
    <w:rsid w:val="00EE59D6"/>
    <w:rsid w:val="00F15334"/>
    <w:rsid w:val="00F22D78"/>
    <w:rsid w:val="00F24AD8"/>
    <w:rsid w:val="00F31AA8"/>
    <w:rsid w:val="00F37059"/>
    <w:rsid w:val="00F508FA"/>
    <w:rsid w:val="00F60CDF"/>
    <w:rsid w:val="00F66DF5"/>
    <w:rsid w:val="00F71170"/>
    <w:rsid w:val="00F765F1"/>
    <w:rsid w:val="00F80109"/>
    <w:rsid w:val="00F80E4F"/>
    <w:rsid w:val="00F812FD"/>
    <w:rsid w:val="00F85DE2"/>
    <w:rsid w:val="00FB0647"/>
    <w:rsid w:val="00FB0E53"/>
    <w:rsid w:val="00FD4AE3"/>
    <w:rsid w:val="00FF035E"/>
    <w:rsid w:val="00FF1036"/>
    <w:rsid w:val="00FF2F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673B9A"/>
  <w15:chartTrackingRefBased/>
  <w15:docId w15:val="{C3F366B7-6AE3-4802-B7AA-002D452B7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pPr>
        <w:spacing w:line="360"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632FC"/>
    <w:rPr>
      <w:sz w:val="24"/>
      <w:szCs w:val="24"/>
      <w:lang w:eastAsia="en-US"/>
    </w:rPr>
  </w:style>
  <w:style w:type="paragraph" w:styleId="Heading1">
    <w:name w:val="heading 1"/>
    <w:basedOn w:val="Normal"/>
    <w:next w:val="Normal"/>
    <w:link w:val="Heading1Char"/>
    <w:autoRedefine/>
    <w:qFormat/>
    <w:rsid w:val="0018457C"/>
    <w:pPr>
      <w:keepNext/>
      <w:widowControl w:val="0"/>
      <w:autoSpaceDE w:val="0"/>
      <w:autoSpaceDN w:val="0"/>
      <w:adjustRightInd w:val="0"/>
      <w:ind w:right="-852"/>
      <w:outlineLvl w:val="0"/>
    </w:pPr>
    <w:rPr>
      <w:rFonts w:ascii="Arial" w:hAnsi="Arial"/>
      <w:b/>
      <w:bCs/>
      <w:sz w:val="28"/>
      <w:szCs w:val="28"/>
      <w:lang w:val="en-US"/>
    </w:rPr>
  </w:style>
  <w:style w:type="paragraph" w:styleId="Heading2">
    <w:name w:val="heading 2"/>
    <w:aliases w:val="Heading 2 Char"/>
    <w:basedOn w:val="Normal"/>
    <w:next w:val="Normal"/>
    <w:link w:val="Heading2Char1"/>
    <w:qFormat/>
    <w:rsid w:val="0018457C"/>
    <w:pPr>
      <w:keepNext/>
      <w:widowControl w:val="0"/>
      <w:autoSpaceDE w:val="0"/>
      <w:autoSpaceDN w:val="0"/>
      <w:adjustRightInd w:val="0"/>
      <w:outlineLvl w:val="1"/>
    </w:pPr>
    <w:rPr>
      <w:rFonts w:ascii="Arial" w:hAnsi="Arial" w:cs="Arial"/>
      <w:b/>
      <w:bCs/>
      <w:lang w:val="en-US"/>
    </w:rPr>
  </w:style>
  <w:style w:type="paragraph" w:styleId="Heading3">
    <w:name w:val="heading 3"/>
    <w:aliases w:val="Heading 3 Char1,Heading 3 Char Char"/>
    <w:basedOn w:val="Heading2"/>
    <w:next w:val="Normal"/>
    <w:link w:val="Heading3Char"/>
    <w:qFormat/>
    <w:rsid w:val="0018457C"/>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8457C"/>
    <w:pPr>
      <w:widowControl w:val="0"/>
      <w:autoSpaceDE w:val="0"/>
      <w:autoSpaceDN w:val="0"/>
      <w:adjustRightInd w:val="0"/>
    </w:pPr>
    <w:rPr>
      <w:bCs/>
      <w:lang w:val="en-US"/>
    </w:rPr>
  </w:style>
  <w:style w:type="paragraph" w:styleId="BodyText2">
    <w:name w:val="Body Text 2"/>
    <w:basedOn w:val="Normal"/>
    <w:rsid w:val="0018457C"/>
    <w:rPr>
      <w:i/>
      <w:iCs/>
      <w:lang w:val="en-US"/>
    </w:rPr>
  </w:style>
  <w:style w:type="character" w:customStyle="1" w:styleId="Heading2Char1">
    <w:name w:val="Heading 2 Char1"/>
    <w:aliases w:val="Heading 2 Char Char"/>
    <w:link w:val="Heading2"/>
    <w:rsid w:val="0018457C"/>
    <w:rPr>
      <w:rFonts w:ascii="Arial" w:hAnsi="Arial" w:cs="Arial"/>
      <w:b/>
      <w:bCs/>
      <w:sz w:val="24"/>
      <w:szCs w:val="24"/>
      <w:lang w:val="en-US" w:eastAsia="en-US" w:bidi="ar-SA"/>
    </w:rPr>
  </w:style>
  <w:style w:type="character" w:customStyle="1" w:styleId="Heading1Char">
    <w:name w:val="Heading 1 Char"/>
    <w:link w:val="Heading1"/>
    <w:rsid w:val="0018457C"/>
    <w:rPr>
      <w:rFonts w:ascii="Arial" w:hAnsi="Arial"/>
      <w:b/>
      <w:bCs/>
      <w:sz w:val="28"/>
      <w:szCs w:val="28"/>
      <w:lang w:val="en-US" w:eastAsia="en-US" w:bidi="ar-SA"/>
    </w:rPr>
  </w:style>
  <w:style w:type="character" w:customStyle="1" w:styleId="BodyTextChar">
    <w:name w:val="Body Text Char"/>
    <w:link w:val="BodyText"/>
    <w:rsid w:val="0018457C"/>
    <w:rPr>
      <w:bCs/>
      <w:sz w:val="24"/>
      <w:szCs w:val="24"/>
      <w:lang w:val="en-US" w:eastAsia="en-US" w:bidi="ar-SA"/>
    </w:rPr>
  </w:style>
  <w:style w:type="character" w:customStyle="1" w:styleId="Heading3Char">
    <w:name w:val="Heading 3 Char"/>
    <w:aliases w:val="Heading 3 Char1 Char,Heading 3 Char Char Char"/>
    <w:link w:val="Heading3"/>
    <w:rsid w:val="0018457C"/>
    <w:rPr>
      <w:rFonts w:ascii="Arial" w:hAnsi="Arial" w:cs="Arial"/>
      <w:b/>
      <w:bCs/>
      <w:sz w:val="24"/>
      <w:szCs w:val="24"/>
      <w:lang w:val="en-US" w:eastAsia="en-US" w:bidi="ar-SA"/>
    </w:rPr>
  </w:style>
  <w:style w:type="paragraph" w:styleId="NormalWeb">
    <w:name w:val="Normal (Web)"/>
    <w:basedOn w:val="Normal"/>
    <w:uiPriority w:val="99"/>
    <w:unhideWhenUsed/>
    <w:rsid w:val="00181DD0"/>
    <w:pPr>
      <w:spacing w:before="100" w:beforeAutospacing="1" w:after="100" w:afterAutospacing="1"/>
    </w:pPr>
    <w:rPr>
      <w:lang w:eastAsia="en-GB"/>
    </w:rPr>
  </w:style>
  <w:style w:type="character" w:styleId="Hyperlink">
    <w:name w:val="Hyperlink"/>
    <w:uiPriority w:val="99"/>
    <w:unhideWhenUsed/>
    <w:rsid w:val="00181DD0"/>
    <w:rPr>
      <w:color w:val="0000FF"/>
      <w:u w:val="single"/>
    </w:rPr>
  </w:style>
  <w:style w:type="paragraph" w:customStyle="1" w:styleId="Default">
    <w:name w:val="Default"/>
    <w:rsid w:val="00FF2FE2"/>
    <w:pPr>
      <w:widowControl w:val="0"/>
      <w:autoSpaceDE w:val="0"/>
      <w:autoSpaceDN w:val="0"/>
      <w:adjustRightInd w:val="0"/>
    </w:pPr>
    <w:rPr>
      <w:color w:val="000000"/>
      <w:sz w:val="24"/>
      <w:szCs w:val="24"/>
    </w:rPr>
  </w:style>
  <w:style w:type="paragraph" w:customStyle="1" w:styleId="CM1">
    <w:name w:val="CM1"/>
    <w:basedOn w:val="Default"/>
    <w:next w:val="Default"/>
    <w:uiPriority w:val="99"/>
    <w:rsid w:val="00FF2FE2"/>
    <w:rPr>
      <w:color w:val="auto"/>
    </w:rPr>
  </w:style>
  <w:style w:type="paragraph" w:customStyle="1" w:styleId="CM2">
    <w:name w:val="CM2"/>
    <w:basedOn w:val="Default"/>
    <w:next w:val="Default"/>
    <w:uiPriority w:val="99"/>
    <w:rsid w:val="00FF2FE2"/>
    <w:pPr>
      <w:spacing w:line="648" w:lineRule="atLeast"/>
    </w:pPr>
    <w:rPr>
      <w:color w:val="auto"/>
    </w:rPr>
  </w:style>
  <w:style w:type="paragraph" w:customStyle="1" w:styleId="CM9">
    <w:name w:val="CM9"/>
    <w:basedOn w:val="Default"/>
    <w:next w:val="Default"/>
    <w:uiPriority w:val="99"/>
    <w:rsid w:val="00FF2FE2"/>
    <w:pPr>
      <w:spacing w:after="815"/>
    </w:pPr>
    <w:rPr>
      <w:color w:val="auto"/>
    </w:rPr>
  </w:style>
  <w:style w:type="paragraph" w:customStyle="1" w:styleId="CM10">
    <w:name w:val="CM10"/>
    <w:basedOn w:val="Default"/>
    <w:next w:val="Default"/>
    <w:uiPriority w:val="99"/>
    <w:rsid w:val="00FF2FE2"/>
    <w:pPr>
      <w:spacing w:after="278"/>
    </w:pPr>
    <w:rPr>
      <w:color w:val="auto"/>
    </w:rPr>
  </w:style>
  <w:style w:type="paragraph" w:customStyle="1" w:styleId="CM11">
    <w:name w:val="CM11"/>
    <w:basedOn w:val="Default"/>
    <w:next w:val="Default"/>
    <w:uiPriority w:val="99"/>
    <w:rsid w:val="00FF2FE2"/>
    <w:pPr>
      <w:spacing w:after="218"/>
    </w:pPr>
    <w:rPr>
      <w:color w:val="auto"/>
    </w:rPr>
  </w:style>
  <w:style w:type="paragraph" w:customStyle="1" w:styleId="CM3">
    <w:name w:val="CM3"/>
    <w:basedOn w:val="Default"/>
    <w:next w:val="Default"/>
    <w:uiPriority w:val="99"/>
    <w:rsid w:val="00FF2FE2"/>
    <w:pPr>
      <w:spacing w:line="276" w:lineRule="atLeast"/>
    </w:pPr>
    <w:rPr>
      <w:color w:val="auto"/>
    </w:rPr>
  </w:style>
  <w:style w:type="paragraph" w:customStyle="1" w:styleId="CM5">
    <w:name w:val="CM5"/>
    <w:basedOn w:val="Default"/>
    <w:next w:val="Default"/>
    <w:uiPriority w:val="99"/>
    <w:rsid w:val="00FF2FE2"/>
    <w:pPr>
      <w:spacing w:line="331" w:lineRule="atLeast"/>
    </w:pPr>
    <w:rPr>
      <w:color w:val="auto"/>
    </w:rPr>
  </w:style>
  <w:style w:type="paragraph" w:customStyle="1" w:styleId="CM6">
    <w:name w:val="CM6"/>
    <w:basedOn w:val="Default"/>
    <w:next w:val="Default"/>
    <w:uiPriority w:val="99"/>
    <w:rsid w:val="00FF2FE2"/>
    <w:pPr>
      <w:spacing w:line="331" w:lineRule="atLeast"/>
    </w:pPr>
    <w:rPr>
      <w:color w:val="auto"/>
    </w:rPr>
  </w:style>
  <w:style w:type="paragraph" w:customStyle="1" w:styleId="CM12">
    <w:name w:val="CM12"/>
    <w:basedOn w:val="Default"/>
    <w:next w:val="Default"/>
    <w:uiPriority w:val="99"/>
    <w:rsid w:val="00FF2FE2"/>
    <w:pPr>
      <w:spacing w:after="330"/>
    </w:pPr>
    <w:rPr>
      <w:color w:val="auto"/>
    </w:rPr>
  </w:style>
  <w:style w:type="paragraph" w:customStyle="1" w:styleId="CM7">
    <w:name w:val="CM7"/>
    <w:basedOn w:val="Default"/>
    <w:next w:val="Default"/>
    <w:uiPriority w:val="99"/>
    <w:rsid w:val="00FF2FE2"/>
    <w:rPr>
      <w:color w:val="auto"/>
    </w:rPr>
  </w:style>
  <w:style w:type="paragraph" w:styleId="ListParagraph">
    <w:name w:val="List Paragraph"/>
    <w:basedOn w:val="Normal"/>
    <w:uiPriority w:val="34"/>
    <w:qFormat/>
    <w:rsid w:val="00FF2FE2"/>
    <w:pPr>
      <w:ind w:left="720"/>
    </w:pPr>
  </w:style>
  <w:style w:type="paragraph" w:styleId="BalloonText">
    <w:name w:val="Balloon Text"/>
    <w:basedOn w:val="Normal"/>
    <w:link w:val="BalloonTextChar"/>
    <w:rsid w:val="00E65B55"/>
    <w:rPr>
      <w:rFonts w:ascii="Tahoma" w:hAnsi="Tahoma" w:cs="Tahoma"/>
      <w:sz w:val="16"/>
      <w:szCs w:val="16"/>
    </w:rPr>
  </w:style>
  <w:style w:type="character" w:customStyle="1" w:styleId="BalloonTextChar">
    <w:name w:val="Balloon Text Char"/>
    <w:link w:val="BalloonText"/>
    <w:rsid w:val="00E65B55"/>
    <w:rPr>
      <w:rFonts w:ascii="Tahoma" w:hAnsi="Tahoma" w:cs="Tahoma"/>
      <w:sz w:val="16"/>
      <w:szCs w:val="16"/>
      <w:lang w:eastAsia="en-US"/>
    </w:rPr>
  </w:style>
  <w:style w:type="character" w:styleId="PlaceholderText">
    <w:name w:val="Placeholder Text"/>
    <w:basedOn w:val="DefaultParagraphFont"/>
    <w:uiPriority w:val="99"/>
    <w:semiHidden/>
    <w:rsid w:val="000422D6"/>
    <w:rPr>
      <w:color w:val="666666"/>
    </w:rPr>
  </w:style>
  <w:style w:type="character" w:styleId="UnresolvedMention">
    <w:name w:val="Unresolved Mention"/>
    <w:basedOn w:val="DefaultParagraphFont"/>
    <w:uiPriority w:val="99"/>
    <w:semiHidden/>
    <w:unhideWhenUsed/>
    <w:rsid w:val="008C7E20"/>
    <w:rPr>
      <w:color w:val="605E5C"/>
      <w:shd w:val="clear" w:color="auto" w:fill="E1DFDD"/>
    </w:rPr>
  </w:style>
  <w:style w:type="character" w:styleId="FollowedHyperlink">
    <w:name w:val="FollowedHyperlink"/>
    <w:basedOn w:val="DefaultParagraphFont"/>
    <w:rsid w:val="002F7CD7"/>
    <w:rPr>
      <w:color w:val="954F72" w:themeColor="followedHyperlink"/>
      <w:u w:val="single"/>
    </w:rPr>
  </w:style>
  <w:style w:type="paragraph" w:styleId="Header">
    <w:name w:val="header"/>
    <w:basedOn w:val="Normal"/>
    <w:link w:val="HeaderChar"/>
    <w:rsid w:val="000467F3"/>
    <w:pPr>
      <w:tabs>
        <w:tab w:val="center" w:pos="4513"/>
        <w:tab w:val="right" w:pos="9026"/>
      </w:tabs>
      <w:spacing w:line="240" w:lineRule="auto"/>
    </w:pPr>
  </w:style>
  <w:style w:type="character" w:customStyle="1" w:styleId="HeaderChar">
    <w:name w:val="Header Char"/>
    <w:basedOn w:val="DefaultParagraphFont"/>
    <w:link w:val="Header"/>
    <w:rsid w:val="000467F3"/>
    <w:rPr>
      <w:sz w:val="24"/>
      <w:szCs w:val="24"/>
      <w:lang w:eastAsia="en-US"/>
    </w:rPr>
  </w:style>
  <w:style w:type="paragraph" w:styleId="Footer">
    <w:name w:val="footer"/>
    <w:basedOn w:val="Normal"/>
    <w:link w:val="FooterChar"/>
    <w:uiPriority w:val="99"/>
    <w:rsid w:val="000467F3"/>
    <w:pPr>
      <w:tabs>
        <w:tab w:val="center" w:pos="4513"/>
        <w:tab w:val="right" w:pos="9026"/>
      </w:tabs>
      <w:spacing w:line="240" w:lineRule="auto"/>
    </w:pPr>
  </w:style>
  <w:style w:type="character" w:customStyle="1" w:styleId="FooterChar">
    <w:name w:val="Footer Char"/>
    <w:basedOn w:val="DefaultParagraphFont"/>
    <w:link w:val="Footer"/>
    <w:uiPriority w:val="99"/>
    <w:rsid w:val="000467F3"/>
    <w:rPr>
      <w:sz w:val="24"/>
      <w:szCs w:val="24"/>
      <w:lang w:eastAsia="en-US"/>
    </w:rPr>
  </w:style>
  <w:style w:type="paragraph" w:styleId="TOCHeading">
    <w:name w:val="TOC Heading"/>
    <w:basedOn w:val="Heading1"/>
    <w:next w:val="Normal"/>
    <w:uiPriority w:val="39"/>
    <w:unhideWhenUsed/>
    <w:qFormat/>
    <w:rsid w:val="00475A16"/>
    <w:pPr>
      <w:keepLines/>
      <w:widowControl/>
      <w:autoSpaceDE/>
      <w:autoSpaceDN/>
      <w:adjustRightInd/>
      <w:spacing w:before="240" w:line="259" w:lineRule="auto"/>
      <w:ind w:right="0"/>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rsid w:val="00475A16"/>
    <w:pPr>
      <w:spacing w:after="100"/>
    </w:pPr>
  </w:style>
  <w:style w:type="paragraph" w:styleId="TOC2">
    <w:name w:val="toc 2"/>
    <w:basedOn w:val="Normal"/>
    <w:next w:val="Normal"/>
    <w:autoRedefine/>
    <w:uiPriority w:val="39"/>
    <w:rsid w:val="00475A16"/>
    <w:pPr>
      <w:spacing w:after="100"/>
      <w:ind w:left="240"/>
    </w:pPr>
  </w:style>
  <w:style w:type="table" w:styleId="TableGrid">
    <w:name w:val="Table Grid"/>
    <w:basedOn w:val="TableNormal"/>
    <w:rsid w:val="00F812F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rsid w:val="00826DC5"/>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rsid w:val="00826DC5"/>
    <w:rPr>
      <w:rFonts w:ascii="Consolas" w:hAnsi="Consolas"/>
      <w:lang w:eastAsia="en-US"/>
    </w:rPr>
  </w:style>
  <w:style w:type="paragraph" w:styleId="Caption">
    <w:name w:val="caption"/>
    <w:basedOn w:val="Normal"/>
    <w:next w:val="Normal"/>
    <w:unhideWhenUsed/>
    <w:qFormat/>
    <w:rsid w:val="00A92DC7"/>
    <w:pPr>
      <w:spacing w:after="200" w:line="240" w:lineRule="auto"/>
    </w:pPr>
    <w:rPr>
      <w:i/>
      <w:iCs/>
      <w:color w:val="44546A" w:themeColor="text2"/>
      <w:sz w:val="18"/>
      <w:szCs w:val="18"/>
    </w:rPr>
  </w:style>
  <w:style w:type="paragraph" w:styleId="TableofFigures">
    <w:name w:val="table of figures"/>
    <w:basedOn w:val="Normal"/>
    <w:next w:val="Normal"/>
    <w:uiPriority w:val="99"/>
    <w:rsid w:val="00A707C9"/>
    <w:pPr>
      <w:ind w:left="480" w:hanging="480"/>
    </w:pPr>
    <w:rPr>
      <w:rFonts w:asciiTheme="minorHAnsi" w:hAnsiTheme="minorHAnsi" w:cstheme="minorHAnsi"/>
      <w: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2910">
      <w:marLeft w:val="0"/>
      <w:marRight w:val="0"/>
      <w:marTop w:val="0"/>
      <w:marBottom w:val="0"/>
      <w:divBdr>
        <w:top w:val="none" w:sz="0" w:space="0" w:color="auto"/>
        <w:left w:val="none" w:sz="0" w:space="0" w:color="auto"/>
        <w:bottom w:val="none" w:sz="0" w:space="0" w:color="auto"/>
        <w:right w:val="none" w:sz="0" w:space="0" w:color="auto"/>
      </w:divBdr>
    </w:div>
    <w:div w:id="27805127">
      <w:marLeft w:val="0"/>
      <w:marRight w:val="0"/>
      <w:marTop w:val="0"/>
      <w:marBottom w:val="0"/>
      <w:divBdr>
        <w:top w:val="none" w:sz="0" w:space="0" w:color="auto"/>
        <w:left w:val="none" w:sz="0" w:space="0" w:color="auto"/>
        <w:bottom w:val="none" w:sz="0" w:space="0" w:color="auto"/>
        <w:right w:val="none" w:sz="0" w:space="0" w:color="auto"/>
      </w:divBdr>
    </w:div>
    <w:div w:id="27995257">
      <w:marLeft w:val="0"/>
      <w:marRight w:val="0"/>
      <w:marTop w:val="0"/>
      <w:marBottom w:val="0"/>
      <w:divBdr>
        <w:top w:val="none" w:sz="0" w:space="0" w:color="auto"/>
        <w:left w:val="none" w:sz="0" w:space="0" w:color="auto"/>
        <w:bottom w:val="none" w:sz="0" w:space="0" w:color="auto"/>
        <w:right w:val="none" w:sz="0" w:space="0" w:color="auto"/>
      </w:divBdr>
    </w:div>
    <w:div w:id="38215233">
      <w:marLeft w:val="0"/>
      <w:marRight w:val="0"/>
      <w:marTop w:val="0"/>
      <w:marBottom w:val="0"/>
      <w:divBdr>
        <w:top w:val="none" w:sz="0" w:space="0" w:color="auto"/>
        <w:left w:val="none" w:sz="0" w:space="0" w:color="auto"/>
        <w:bottom w:val="none" w:sz="0" w:space="0" w:color="auto"/>
        <w:right w:val="none" w:sz="0" w:space="0" w:color="auto"/>
      </w:divBdr>
    </w:div>
    <w:div w:id="42408829">
      <w:marLeft w:val="0"/>
      <w:marRight w:val="0"/>
      <w:marTop w:val="0"/>
      <w:marBottom w:val="0"/>
      <w:divBdr>
        <w:top w:val="none" w:sz="0" w:space="0" w:color="auto"/>
        <w:left w:val="none" w:sz="0" w:space="0" w:color="auto"/>
        <w:bottom w:val="none" w:sz="0" w:space="0" w:color="auto"/>
        <w:right w:val="none" w:sz="0" w:space="0" w:color="auto"/>
      </w:divBdr>
    </w:div>
    <w:div w:id="54208447">
      <w:marLeft w:val="0"/>
      <w:marRight w:val="0"/>
      <w:marTop w:val="0"/>
      <w:marBottom w:val="0"/>
      <w:divBdr>
        <w:top w:val="none" w:sz="0" w:space="0" w:color="auto"/>
        <w:left w:val="none" w:sz="0" w:space="0" w:color="auto"/>
        <w:bottom w:val="none" w:sz="0" w:space="0" w:color="auto"/>
        <w:right w:val="none" w:sz="0" w:space="0" w:color="auto"/>
      </w:divBdr>
    </w:div>
    <w:div w:id="55401457">
      <w:marLeft w:val="0"/>
      <w:marRight w:val="0"/>
      <w:marTop w:val="0"/>
      <w:marBottom w:val="0"/>
      <w:divBdr>
        <w:top w:val="none" w:sz="0" w:space="0" w:color="auto"/>
        <w:left w:val="none" w:sz="0" w:space="0" w:color="auto"/>
        <w:bottom w:val="none" w:sz="0" w:space="0" w:color="auto"/>
        <w:right w:val="none" w:sz="0" w:space="0" w:color="auto"/>
      </w:divBdr>
    </w:div>
    <w:div w:id="60177045">
      <w:bodyDiv w:val="1"/>
      <w:marLeft w:val="0"/>
      <w:marRight w:val="0"/>
      <w:marTop w:val="0"/>
      <w:marBottom w:val="0"/>
      <w:divBdr>
        <w:top w:val="none" w:sz="0" w:space="0" w:color="auto"/>
        <w:left w:val="none" w:sz="0" w:space="0" w:color="auto"/>
        <w:bottom w:val="none" w:sz="0" w:space="0" w:color="auto"/>
        <w:right w:val="none" w:sz="0" w:space="0" w:color="auto"/>
      </w:divBdr>
      <w:divsChild>
        <w:div w:id="1013459204">
          <w:marLeft w:val="0"/>
          <w:marRight w:val="0"/>
          <w:marTop w:val="0"/>
          <w:marBottom w:val="0"/>
          <w:divBdr>
            <w:top w:val="none" w:sz="0" w:space="0" w:color="auto"/>
            <w:left w:val="none" w:sz="0" w:space="0" w:color="auto"/>
            <w:bottom w:val="none" w:sz="0" w:space="0" w:color="auto"/>
            <w:right w:val="none" w:sz="0" w:space="0" w:color="auto"/>
          </w:divBdr>
          <w:divsChild>
            <w:div w:id="83692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94254">
      <w:marLeft w:val="0"/>
      <w:marRight w:val="0"/>
      <w:marTop w:val="0"/>
      <w:marBottom w:val="0"/>
      <w:divBdr>
        <w:top w:val="none" w:sz="0" w:space="0" w:color="auto"/>
        <w:left w:val="none" w:sz="0" w:space="0" w:color="auto"/>
        <w:bottom w:val="none" w:sz="0" w:space="0" w:color="auto"/>
        <w:right w:val="none" w:sz="0" w:space="0" w:color="auto"/>
      </w:divBdr>
    </w:div>
    <w:div w:id="70087573">
      <w:marLeft w:val="0"/>
      <w:marRight w:val="0"/>
      <w:marTop w:val="0"/>
      <w:marBottom w:val="0"/>
      <w:divBdr>
        <w:top w:val="none" w:sz="0" w:space="0" w:color="auto"/>
        <w:left w:val="none" w:sz="0" w:space="0" w:color="auto"/>
        <w:bottom w:val="none" w:sz="0" w:space="0" w:color="auto"/>
        <w:right w:val="none" w:sz="0" w:space="0" w:color="auto"/>
      </w:divBdr>
    </w:div>
    <w:div w:id="80369567">
      <w:marLeft w:val="0"/>
      <w:marRight w:val="0"/>
      <w:marTop w:val="0"/>
      <w:marBottom w:val="0"/>
      <w:divBdr>
        <w:top w:val="none" w:sz="0" w:space="0" w:color="auto"/>
        <w:left w:val="none" w:sz="0" w:space="0" w:color="auto"/>
        <w:bottom w:val="none" w:sz="0" w:space="0" w:color="auto"/>
        <w:right w:val="none" w:sz="0" w:space="0" w:color="auto"/>
      </w:divBdr>
    </w:div>
    <w:div w:id="99254008">
      <w:marLeft w:val="0"/>
      <w:marRight w:val="0"/>
      <w:marTop w:val="0"/>
      <w:marBottom w:val="0"/>
      <w:divBdr>
        <w:top w:val="none" w:sz="0" w:space="0" w:color="auto"/>
        <w:left w:val="none" w:sz="0" w:space="0" w:color="auto"/>
        <w:bottom w:val="none" w:sz="0" w:space="0" w:color="auto"/>
        <w:right w:val="none" w:sz="0" w:space="0" w:color="auto"/>
      </w:divBdr>
    </w:div>
    <w:div w:id="102649109">
      <w:marLeft w:val="0"/>
      <w:marRight w:val="0"/>
      <w:marTop w:val="0"/>
      <w:marBottom w:val="0"/>
      <w:divBdr>
        <w:top w:val="none" w:sz="0" w:space="0" w:color="auto"/>
        <w:left w:val="none" w:sz="0" w:space="0" w:color="auto"/>
        <w:bottom w:val="none" w:sz="0" w:space="0" w:color="auto"/>
        <w:right w:val="none" w:sz="0" w:space="0" w:color="auto"/>
      </w:divBdr>
    </w:div>
    <w:div w:id="156728262">
      <w:marLeft w:val="0"/>
      <w:marRight w:val="0"/>
      <w:marTop w:val="0"/>
      <w:marBottom w:val="0"/>
      <w:divBdr>
        <w:top w:val="none" w:sz="0" w:space="0" w:color="auto"/>
        <w:left w:val="none" w:sz="0" w:space="0" w:color="auto"/>
        <w:bottom w:val="none" w:sz="0" w:space="0" w:color="auto"/>
        <w:right w:val="none" w:sz="0" w:space="0" w:color="auto"/>
      </w:divBdr>
    </w:div>
    <w:div w:id="158155080">
      <w:marLeft w:val="0"/>
      <w:marRight w:val="0"/>
      <w:marTop w:val="0"/>
      <w:marBottom w:val="0"/>
      <w:divBdr>
        <w:top w:val="none" w:sz="0" w:space="0" w:color="auto"/>
        <w:left w:val="none" w:sz="0" w:space="0" w:color="auto"/>
        <w:bottom w:val="none" w:sz="0" w:space="0" w:color="auto"/>
        <w:right w:val="none" w:sz="0" w:space="0" w:color="auto"/>
      </w:divBdr>
    </w:div>
    <w:div w:id="161554835">
      <w:marLeft w:val="0"/>
      <w:marRight w:val="0"/>
      <w:marTop w:val="0"/>
      <w:marBottom w:val="0"/>
      <w:divBdr>
        <w:top w:val="none" w:sz="0" w:space="0" w:color="auto"/>
        <w:left w:val="none" w:sz="0" w:space="0" w:color="auto"/>
        <w:bottom w:val="none" w:sz="0" w:space="0" w:color="auto"/>
        <w:right w:val="none" w:sz="0" w:space="0" w:color="auto"/>
      </w:divBdr>
    </w:div>
    <w:div w:id="214051642">
      <w:marLeft w:val="0"/>
      <w:marRight w:val="0"/>
      <w:marTop w:val="0"/>
      <w:marBottom w:val="0"/>
      <w:divBdr>
        <w:top w:val="none" w:sz="0" w:space="0" w:color="auto"/>
        <w:left w:val="none" w:sz="0" w:space="0" w:color="auto"/>
        <w:bottom w:val="none" w:sz="0" w:space="0" w:color="auto"/>
        <w:right w:val="none" w:sz="0" w:space="0" w:color="auto"/>
      </w:divBdr>
    </w:div>
    <w:div w:id="216934499">
      <w:marLeft w:val="0"/>
      <w:marRight w:val="0"/>
      <w:marTop w:val="0"/>
      <w:marBottom w:val="0"/>
      <w:divBdr>
        <w:top w:val="none" w:sz="0" w:space="0" w:color="auto"/>
        <w:left w:val="none" w:sz="0" w:space="0" w:color="auto"/>
        <w:bottom w:val="none" w:sz="0" w:space="0" w:color="auto"/>
        <w:right w:val="none" w:sz="0" w:space="0" w:color="auto"/>
      </w:divBdr>
    </w:div>
    <w:div w:id="224225692">
      <w:marLeft w:val="0"/>
      <w:marRight w:val="0"/>
      <w:marTop w:val="0"/>
      <w:marBottom w:val="0"/>
      <w:divBdr>
        <w:top w:val="none" w:sz="0" w:space="0" w:color="auto"/>
        <w:left w:val="none" w:sz="0" w:space="0" w:color="auto"/>
        <w:bottom w:val="none" w:sz="0" w:space="0" w:color="auto"/>
        <w:right w:val="none" w:sz="0" w:space="0" w:color="auto"/>
      </w:divBdr>
    </w:div>
    <w:div w:id="225840171">
      <w:marLeft w:val="0"/>
      <w:marRight w:val="0"/>
      <w:marTop w:val="0"/>
      <w:marBottom w:val="0"/>
      <w:divBdr>
        <w:top w:val="none" w:sz="0" w:space="0" w:color="auto"/>
        <w:left w:val="none" w:sz="0" w:space="0" w:color="auto"/>
        <w:bottom w:val="none" w:sz="0" w:space="0" w:color="auto"/>
        <w:right w:val="none" w:sz="0" w:space="0" w:color="auto"/>
      </w:divBdr>
    </w:div>
    <w:div w:id="322005186">
      <w:marLeft w:val="0"/>
      <w:marRight w:val="0"/>
      <w:marTop w:val="0"/>
      <w:marBottom w:val="0"/>
      <w:divBdr>
        <w:top w:val="none" w:sz="0" w:space="0" w:color="auto"/>
        <w:left w:val="none" w:sz="0" w:space="0" w:color="auto"/>
        <w:bottom w:val="none" w:sz="0" w:space="0" w:color="auto"/>
        <w:right w:val="none" w:sz="0" w:space="0" w:color="auto"/>
      </w:divBdr>
    </w:div>
    <w:div w:id="324627037">
      <w:marLeft w:val="0"/>
      <w:marRight w:val="0"/>
      <w:marTop w:val="0"/>
      <w:marBottom w:val="0"/>
      <w:divBdr>
        <w:top w:val="none" w:sz="0" w:space="0" w:color="auto"/>
        <w:left w:val="none" w:sz="0" w:space="0" w:color="auto"/>
        <w:bottom w:val="none" w:sz="0" w:space="0" w:color="auto"/>
        <w:right w:val="none" w:sz="0" w:space="0" w:color="auto"/>
      </w:divBdr>
    </w:div>
    <w:div w:id="374280469">
      <w:marLeft w:val="0"/>
      <w:marRight w:val="0"/>
      <w:marTop w:val="0"/>
      <w:marBottom w:val="0"/>
      <w:divBdr>
        <w:top w:val="none" w:sz="0" w:space="0" w:color="auto"/>
        <w:left w:val="none" w:sz="0" w:space="0" w:color="auto"/>
        <w:bottom w:val="none" w:sz="0" w:space="0" w:color="auto"/>
        <w:right w:val="none" w:sz="0" w:space="0" w:color="auto"/>
      </w:divBdr>
    </w:div>
    <w:div w:id="374931874">
      <w:marLeft w:val="0"/>
      <w:marRight w:val="0"/>
      <w:marTop w:val="0"/>
      <w:marBottom w:val="0"/>
      <w:divBdr>
        <w:top w:val="none" w:sz="0" w:space="0" w:color="auto"/>
        <w:left w:val="none" w:sz="0" w:space="0" w:color="auto"/>
        <w:bottom w:val="none" w:sz="0" w:space="0" w:color="auto"/>
        <w:right w:val="none" w:sz="0" w:space="0" w:color="auto"/>
      </w:divBdr>
    </w:div>
    <w:div w:id="403650292">
      <w:marLeft w:val="0"/>
      <w:marRight w:val="0"/>
      <w:marTop w:val="0"/>
      <w:marBottom w:val="0"/>
      <w:divBdr>
        <w:top w:val="none" w:sz="0" w:space="0" w:color="auto"/>
        <w:left w:val="none" w:sz="0" w:space="0" w:color="auto"/>
        <w:bottom w:val="none" w:sz="0" w:space="0" w:color="auto"/>
        <w:right w:val="none" w:sz="0" w:space="0" w:color="auto"/>
      </w:divBdr>
    </w:div>
    <w:div w:id="425268736">
      <w:marLeft w:val="0"/>
      <w:marRight w:val="0"/>
      <w:marTop w:val="0"/>
      <w:marBottom w:val="0"/>
      <w:divBdr>
        <w:top w:val="none" w:sz="0" w:space="0" w:color="auto"/>
        <w:left w:val="none" w:sz="0" w:space="0" w:color="auto"/>
        <w:bottom w:val="none" w:sz="0" w:space="0" w:color="auto"/>
        <w:right w:val="none" w:sz="0" w:space="0" w:color="auto"/>
      </w:divBdr>
    </w:div>
    <w:div w:id="456873272">
      <w:marLeft w:val="0"/>
      <w:marRight w:val="0"/>
      <w:marTop w:val="0"/>
      <w:marBottom w:val="0"/>
      <w:divBdr>
        <w:top w:val="none" w:sz="0" w:space="0" w:color="auto"/>
        <w:left w:val="none" w:sz="0" w:space="0" w:color="auto"/>
        <w:bottom w:val="none" w:sz="0" w:space="0" w:color="auto"/>
        <w:right w:val="none" w:sz="0" w:space="0" w:color="auto"/>
      </w:divBdr>
    </w:div>
    <w:div w:id="480585583">
      <w:marLeft w:val="0"/>
      <w:marRight w:val="0"/>
      <w:marTop w:val="0"/>
      <w:marBottom w:val="0"/>
      <w:divBdr>
        <w:top w:val="none" w:sz="0" w:space="0" w:color="auto"/>
        <w:left w:val="none" w:sz="0" w:space="0" w:color="auto"/>
        <w:bottom w:val="none" w:sz="0" w:space="0" w:color="auto"/>
        <w:right w:val="none" w:sz="0" w:space="0" w:color="auto"/>
      </w:divBdr>
    </w:div>
    <w:div w:id="548805854">
      <w:marLeft w:val="0"/>
      <w:marRight w:val="0"/>
      <w:marTop w:val="0"/>
      <w:marBottom w:val="0"/>
      <w:divBdr>
        <w:top w:val="none" w:sz="0" w:space="0" w:color="auto"/>
        <w:left w:val="none" w:sz="0" w:space="0" w:color="auto"/>
        <w:bottom w:val="none" w:sz="0" w:space="0" w:color="auto"/>
        <w:right w:val="none" w:sz="0" w:space="0" w:color="auto"/>
      </w:divBdr>
    </w:div>
    <w:div w:id="558639387">
      <w:marLeft w:val="0"/>
      <w:marRight w:val="0"/>
      <w:marTop w:val="0"/>
      <w:marBottom w:val="0"/>
      <w:divBdr>
        <w:top w:val="none" w:sz="0" w:space="0" w:color="auto"/>
        <w:left w:val="none" w:sz="0" w:space="0" w:color="auto"/>
        <w:bottom w:val="none" w:sz="0" w:space="0" w:color="auto"/>
        <w:right w:val="none" w:sz="0" w:space="0" w:color="auto"/>
      </w:divBdr>
    </w:div>
    <w:div w:id="572664201">
      <w:marLeft w:val="0"/>
      <w:marRight w:val="0"/>
      <w:marTop w:val="0"/>
      <w:marBottom w:val="0"/>
      <w:divBdr>
        <w:top w:val="none" w:sz="0" w:space="0" w:color="auto"/>
        <w:left w:val="none" w:sz="0" w:space="0" w:color="auto"/>
        <w:bottom w:val="none" w:sz="0" w:space="0" w:color="auto"/>
        <w:right w:val="none" w:sz="0" w:space="0" w:color="auto"/>
      </w:divBdr>
    </w:div>
    <w:div w:id="599680551">
      <w:marLeft w:val="0"/>
      <w:marRight w:val="0"/>
      <w:marTop w:val="0"/>
      <w:marBottom w:val="0"/>
      <w:divBdr>
        <w:top w:val="none" w:sz="0" w:space="0" w:color="auto"/>
        <w:left w:val="none" w:sz="0" w:space="0" w:color="auto"/>
        <w:bottom w:val="none" w:sz="0" w:space="0" w:color="auto"/>
        <w:right w:val="none" w:sz="0" w:space="0" w:color="auto"/>
      </w:divBdr>
    </w:div>
    <w:div w:id="610088257">
      <w:marLeft w:val="0"/>
      <w:marRight w:val="0"/>
      <w:marTop w:val="0"/>
      <w:marBottom w:val="0"/>
      <w:divBdr>
        <w:top w:val="none" w:sz="0" w:space="0" w:color="auto"/>
        <w:left w:val="none" w:sz="0" w:space="0" w:color="auto"/>
        <w:bottom w:val="none" w:sz="0" w:space="0" w:color="auto"/>
        <w:right w:val="none" w:sz="0" w:space="0" w:color="auto"/>
      </w:divBdr>
    </w:div>
    <w:div w:id="647904945">
      <w:marLeft w:val="0"/>
      <w:marRight w:val="0"/>
      <w:marTop w:val="0"/>
      <w:marBottom w:val="0"/>
      <w:divBdr>
        <w:top w:val="none" w:sz="0" w:space="0" w:color="auto"/>
        <w:left w:val="none" w:sz="0" w:space="0" w:color="auto"/>
        <w:bottom w:val="none" w:sz="0" w:space="0" w:color="auto"/>
        <w:right w:val="none" w:sz="0" w:space="0" w:color="auto"/>
      </w:divBdr>
    </w:div>
    <w:div w:id="694426992">
      <w:marLeft w:val="0"/>
      <w:marRight w:val="0"/>
      <w:marTop w:val="0"/>
      <w:marBottom w:val="0"/>
      <w:divBdr>
        <w:top w:val="none" w:sz="0" w:space="0" w:color="auto"/>
        <w:left w:val="none" w:sz="0" w:space="0" w:color="auto"/>
        <w:bottom w:val="none" w:sz="0" w:space="0" w:color="auto"/>
        <w:right w:val="none" w:sz="0" w:space="0" w:color="auto"/>
      </w:divBdr>
    </w:div>
    <w:div w:id="698823102">
      <w:marLeft w:val="0"/>
      <w:marRight w:val="0"/>
      <w:marTop w:val="0"/>
      <w:marBottom w:val="0"/>
      <w:divBdr>
        <w:top w:val="none" w:sz="0" w:space="0" w:color="auto"/>
        <w:left w:val="none" w:sz="0" w:space="0" w:color="auto"/>
        <w:bottom w:val="none" w:sz="0" w:space="0" w:color="auto"/>
        <w:right w:val="none" w:sz="0" w:space="0" w:color="auto"/>
      </w:divBdr>
    </w:div>
    <w:div w:id="701177468">
      <w:marLeft w:val="0"/>
      <w:marRight w:val="0"/>
      <w:marTop w:val="0"/>
      <w:marBottom w:val="0"/>
      <w:divBdr>
        <w:top w:val="none" w:sz="0" w:space="0" w:color="auto"/>
        <w:left w:val="none" w:sz="0" w:space="0" w:color="auto"/>
        <w:bottom w:val="none" w:sz="0" w:space="0" w:color="auto"/>
        <w:right w:val="none" w:sz="0" w:space="0" w:color="auto"/>
      </w:divBdr>
    </w:div>
    <w:div w:id="717582941">
      <w:marLeft w:val="0"/>
      <w:marRight w:val="0"/>
      <w:marTop w:val="0"/>
      <w:marBottom w:val="0"/>
      <w:divBdr>
        <w:top w:val="none" w:sz="0" w:space="0" w:color="auto"/>
        <w:left w:val="none" w:sz="0" w:space="0" w:color="auto"/>
        <w:bottom w:val="none" w:sz="0" w:space="0" w:color="auto"/>
        <w:right w:val="none" w:sz="0" w:space="0" w:color="auto"/>
      </w:divBdr>
    </w:div>
    <w:div w:id="742725952">
      <w:marLeft w:val="0"/>
      <w:marRight w:val="0"/>
      <w:marTop w:val="0"/>
      <w:marBottom w:val="0"/>
      <w:divBdr>
        <w:top w:val="none" w:sz="0" w:space="0" w:color="auto"/>
        <w:left w:val="none" w:sz="0" w:space="0" w:color="auto"/>
        <w:bottom w:val="none" w:sz="0" w:space="0" w:color="auto"/>
        <w:right w:val="none" w:sz="0" w:space="0" w:color="auto"/>
      </w:divBdr>
    </w:div>
    <w:div w:id="756555975">
      <w:marLeft w:val="0"/>
      <w:marRight w:val="0"/>
      <w:marTop w:val="0"/>
      <w:marBottom w:val="0"/>
      <w:divBdr>
        <w:top w:val="none" w:sz="0" w:space="0" w:color="auto"/>
        <w:left w:val="none" w:sz="0" w:space="0" w:color="auto"/>
        <w:bottom w:val="none" w:sz="0" w:space="0" w:color="auto"/>
        <w:right w:val="none" w:sz="0" w:space="0" w:color="auto"/>
      </w:divBdr>
    </w:div>
    <w:div w:id="770317664">
      <w:marLeft w:val="0"/>
      <w:marRight w:val="0"/>
      <w:marTop w:val="0"/>
      <w:marBottom w:val="0"/>
      <w:divBdr>
        <w:top w:val="none" w:sz="0" w:space="0" w:color="auto"/>
        <w:left w:val="none" w:sz="0" w:space="0" w:color="auto"/>
        <w:bottom w:val="none" w:sz="0" w:space="0" w:color="auto"/>
        <w:right w:val="none" w:sz="0" w:space="0" w:color="auto"/>
      </w:divBdr>
    </w:div>
    <w:div w:id="814683797">
      <w:marLeft w:val="0"/>
      <w:marRight w:val="0"/>
      <w:marTop w:val="0"/>
      <w:marBottom w:val="0"/>
      <w:divBdr>
        <w:top w:val="none" w:sz="0" w:space="0" w:color="auto"/>
        <w:left w:val="none" w:sz="0" w:space="0" w:color="auto"/>
        <w:bottom w:val="none" w:sz="0" w:space="0" w:color="auto"/>
        <w:right w:val="none" w:sz="0" w:space="0" w:color="auto"/>
      </w:divBdr>
    </w:div>
    <w:div w:id="839198964">
      <w:marLeft w:val="0"/>
      <w:marRight w:val="0"/>
      <w:marTop w:val="0"/>
      <w:marBottom w:val="0"/>
      <w:divBdr>
        <w:top w:val="none" w:sz="0" w:space="0" w:color="auto"/>
        <w:left w:val="none" w:sz="0" w:space="0" w:color="auto"/>
        <w:bottom w:val="none" w:sz="0" w:space="0" w:color="auto"/>
        <w:right w:val="none" w:sz="0" w:space="0" w:color="auto"/>
      </w:divBdr>
    </w:div>
    <w:div w:id="846559403">
      <w:marLeft w:val="0"/>
      <w:marRight w:val="0"/>
      <w:marTop w:val="0"/>
      <w:marBottom w:val="0"/>
      <w:divBdr>
        <w:top w:val="none" w:sz="0" w:space="0" w:color="auto"/>
        <w:left w:val="none" w:sz="0" w:space="0" w:color="auto"/>
        <w:bottom w:val="none" w:sz="0" w:space="0" w:color="auto"/>
        <w:right w:val="none" w:sz="0" w:space="0" w:color="auto"/>
      </w:divBdr>
    </w:div>
    <w:div w:id="850611382">
      <w:marLeft w:val="0"/>
      <w:marRight w:val="0"/>
      <w:marTop w:val="0"/>
      <w:marBottom w:val="0"/>
      <w:divBdr>
        <w:top w:val="none" w:sz="0" w:space="0" w:color="auto"/>
        <w:left w:val="none" w:sz="0" w:space="0" w:color="auto"/>
        <w:bottom w:val="none" w:sz="0" w:space="0" w:color="auto"/>
        <w:right w:val="none" w:sz="0" w:space="0" w:color="auto"/>
      </w:divBdr>
    </w:div>
    <w:div w:id="859899614">
      <w:marLeft w:val="0"/>
      <w:marRight w:val="0"/>
      <w:marTop w:val="0"/>
      <w:marBottom w:val="0"/>
      <w:divBdr>
        <w:top w:val="none" w:sz="0" w:space="0" w:color="auto"/>
        <w:left w:val="none" w:sz="0" w:space="0" w:color="auto"/>
        <w:bottom w:val="none" w:sz="0" w:space="0" w:color="auto"/>
        <w:right w:val="none" w:sz="0" w:space="0" w:color="auto"/>
      </w:divBdr>
    </w:div>
    <w:div w:id="862550015">
      <w:marLeft w:val="0"/>
      <w:marRight w:val="0"/>
      <w:marTop w:val="0"/>
      <w:marBottom w:val="0"/>
      <w:divBdr>
        <w:top w:val="none" w:sz="0" w:space="0" w:color="auto"/>
        <w:left w:val="none" w:sz="0" w:space="0" w:color="auto"/>
        <w:bottom w:val="none" w:sz="0" w:space="0" w:color="auto"/>
        <w:right w:val="none" w:sz="0" w:space="0" w:color="auto"/>
      </w:divBdr>
    </w:div>
    <w:div w:id="879047217">
      <w:marLeft w:val="0"/>
      <w:marRight w:val="0"/>
      <w:marTop w:val="0"/>
      <w:marBottom w:val="0"/>
      <w:divBdr>
        <w:top w:val="none" w:sz="0" w:space="0" w:color="auto"/>
        <w:left w:val="none" w:sz="0" w:space="0" w:color="auto"/>
        <w:bottom w:val="none" w:sz="0" w:space="0" w:color="auto"/>
        <w:right w:val="none" w:sz="0" w:space="0" w:color="auto"/>
      </w:divBdr>
    </w:div>
    <w:div w:id="901065922">
      <w:marLeft w:val="0"/>
      <w:marRight w:val="0"/>
      <w:marTop w:val="0"/>
      <w:marBottom w:val="0"/>
      <w:divBdr>
        <w:top w:val="none" w:sz="0" w:space="0" w:color="auto"/>
        <w:left w:val="none" w:sz="0" w:space="0" w:color="auto"/>
        <w:bottom w:val="none" w:sz="0" w:space="0" w:color="auto"/>
        <w:right w:val="none" w:sz="0" w:space="0" w:color="auto"/>
      </w:divBdr>
    </w:div>
    <w:div w:id="908731790">
      <w:marLeft w:val="0"/>
      <w:marRight w:val="0"/>
      <w:marTop w:val="0"/>
      <w:marBottom w:val="0"/>
      <w:divBdr>
        <w:top w:val="none" w:sz="0" w:space="0" w:color="auto"/>
        <w:left w:val="none" w:sz="0" w:space="0" w:color="auto"/>
        <w:bottom w:val="none" w:sz="0" w:space="0" w:color="auto"/>
        <w:right w:val="none" w:sz="0" w:space="0" w:color="auto"/>
      </w:divBdr>
    </w:div>
    <w:div w:id="916019449">
      <w:marLeft w:val="0"/>
      <w:marRight w:val="0"/>
      <w:marTop w:val="0"/>
      <w:marBottom w:val="0"/>
      <w:divBdr>
        <w:top w:val="none" w:sz="0" w:space="0" w:color="auto"/>
        <w:left w:val="none" w:sz="0" w:space="0" w:color="auto"/>
        <w:bottom w:val="none" w:sz="0" w:space="0" w:color="auto"/>
        <w:right w:val="none" w:sz="0" w:space="0" w:color="auto"/>
      </w:divBdr>
    </w:div>
    <w:div w:id="937105219">
      <w:marLeft w:val="0"/>
      <w:marRight w:val="0"/>
      <w:marTop w:val="0"/>
      <w:marBottom w:val="0"/>
      <w:divBdr>
        <w:top w:val="none" w:sz="0" w:space="0" w:color="auto"/>
        <w:left w:val="none" w:sz="0" w:space="0" w:color="auto"/>
        <w:bottom w:val="none" w:sz="0" w:space="0" w:color="auto"/>
        <w:right w:val="none" w:sz="0" w:space="0" w:color="auto"/>
      </w:divBdr>
    </w:div>
    <w:div w:id="944966438">
      <w:marLeft w:val="0"/>
      <w:marRight w:val="0"/>
      <w:marTop w:val="0"/>
      <w:marBottom w:val="0"/>
      <w:divBdr>
        <w:top w:val="none" w:sz="0" w:space="0" w:color="auto"/>
        <w:left w:val="none" w:sz="0" w:space="0" w:color="auto"/>
        <w:bottom w:val="none" w:sz="0" w:space="0" w:color="auto"/>
        <w:right w:val="none" w:sz="0" w:space="0" w:color="auto"/>
      </w:divBdr>
    </w:div>
    <w:div w:id="947276119">
      <w:marLeft w:val="0"/>
      <w:marRight w:val="0"/>
      <w:marTop w:val="0"/>
      <w:marBottom w:val="0"/>
      <w:divBdr>
        <w:top w:val="none" w:sz="0" w:space="0" w:color="auto"/>
        <w:left w:val="none" w:sz="0" w:space="0" w:color="auto"/>
        <w:bottom w:val="none" w:sz="0" w:space="0" w:color="auto"/>
        <w:right w:val="none" w:sz="0" w:space="0" w:color="auto"/>
      </w:divBdr>
    </w:div>
    <w:div w:id="981545458">
      <w:marLeft w:val="0"/>
      <w:marRight w:val="0"/>
      <w:marTop w:val="0"/>
      <w:marBottom w:val="0"/>
      <w:divBdr>
        <w:top w:val="none" w:sz="0" w:space="0" w:color="auto"/>
        <w:left w:val="none" w:sz="0" w:space="0" w:color="auto"/>
        <w:bottom w:val="none" w:sz="0" w:space="0" w:color="auto"/>
        <w:right w:val="none" w:sz="0" w:space="0" w:color="auto"/>
      </w:divBdr>
    </w:div>
    <w:div w:id="988365627">
      <w:marLeft w:val="0"/>
      <w:marRight w:val="0"/>
      <w:marTop w:val="0"/>
      <w:marBottom w:val="0"/>
      <w:divBdr>
        <w:top w:val="none" w:sz="0" w:space="0" w:color="auto"/>
        <w:left w:val="none" w:sz="0" w:space="0" w:color="auto"/>
        <w:bottom w:val="none" w:sz="0" w:space="0" w:color="auto"/>
        <w:right w:val="none" w:sz="0" w:space="0" w:color="auto"/>
      </w:divBdr>
    </w:div>
    <w:div w:id="998507074">
      <w:marLeft w:val="0"/>
      <w:marRight w:val="0"/>
      <w:marTop w:val="0"/>
      <w:marBottom w:val="0"/>
      <w:divBdr>
        <w:top w:val="none" w:sz="0" w:space="0" w:color="auto"/>
        <w:left w:val="none" w:sz="0" w:space="0" w:color="auto"/>
        <w:bottom w:val="none" w:sz="0" w:space="0" w:color="auto"/>
        <w:right w:val="none" w:sz="0" w:space="0" w:color="auto"/>
      </w:divBdr>
    </w:div>
    <w:div w:id="1010370919">
      <w:marLeft w:val="0"/>
      <w:marRight w:val="0"/>
      <w:marTop w:val="0"/>
      <w:marBottom w:val="0"/>
      <w:divBdr>
        <w:top w:val="none" w:sz="0" w:space="0" w:color="auto"/>
        <w:left w:val="none" w:sz="0" w:space="0" w:color="auto"/>
        <w:bottom w:val="none" w:sz="0" w:space="0" w:color="auto"/>
        <w:right w:val="none" w:sz="0" w:space="0" w:color="auto"/>
      </w:divBdr>
    </w:div>
    <w:div w:id="1014578121">
      <w:marLeft w:val="0"/>
      <w:marRight w:val="0"/>
      <w:marTop w:val="0"/>
      <w:marBottom w:val="0"/>
      <w:divBdr>
        <w:top w:val="none" w:sz="0" w:space="0" w:color="auto"/>
        <w:left w:val="none" w:sz="0" w:space="0" w:color="auto"/>
        <w:bottom w:val="none" w:sz="0" w:space="0" w:color="auto"/>
        <w:right w:val="none" w:sz="0" w:space="0" w:color="auto"/>
      </w:divBdr>
    </w:div>
    <w:div w:id="1070469832">
      <w:marLeft w:val="0"/>
      <w:marRight w:val="0"/>
      <w:marTop w:val="0"/>
      <w:marBottom w:val="0"/>
      <w:divBdr>
        <w:top w:val="none" w:sz="0" w:space="0" w:color="auto"/>
        <w:left w:val="none" w:sz="0" w:space="0" w:color="auto"/>
        <w:bottom w:val="none" w:sz="0" w:space="0" w:color="auto"/>
        <w:right w:val="none" w:sz="0" w:space="0" w:color="auto"/>
      </w:divBdr>
    </w:div>
    <w:div w:id="1079252680">
      <w:marLeft w:val="0"/>
      <w:marRight w:val="0"/>
      <w:marTop w:val="0"/>
      <w:marBottom w:val="0"/>
      <w:divBdr>
        <w:top w:val="none" w:sz="0" w:space="0" w:color="auto"/>
        <w:left w:val="none" w:sz="0" w:space="0" w:color="auto"/>
        <w:bottom w:val="none" w:sz="0" w:space="0" w:color="auto"/>
        <w:right w:val="none" w:sz="0" w:space="0" w:color="auto"/>
      </w:divBdr>
    </w:div>
    <w:div w:id="1084686669">
      <w:marLeft w:val="0"/>
      <w:marRight w:val="0"/>
      <w:marTop w:val="0"/>
      <w:marBottom w:val="0"/>
      <w:divBdr>
        <w:top w:val="none" w:sz="0" w:space="0" w:color="auto"/>
        <w:left w:val="none" w:sz="0" w:space="0" w:color="auto"/>
        <w:bottom w:val="none" w:sz="0" w:space="0" w:color="auto"/>
        <w:right w:val="none" w:sz="0" w:space="0" w:color="auto"/>
      </w:divBdr>
    </w:div>
    <w:div w:id="1103067134">
      <w:marLeft w:val="0"/>
      <w:marRight w:val="0"/>
      <w:marTop w:val="0"/>
      <w:marBottom w:val="0"/>
      <w:divBdr>
        <w:top w:val="none" w:sz="0" w:space="0" w:color="auto"/>
        <w:left w:val="none" w:sz="0" w:space="0" w:color="auto"/>
        <w:bottom w:val="none" w:sz="0" w:space="0" w:color="auto"/>
        <w:right w:val="none" w:sz="0" w:space="0" w:color="auto"/>
      </w:divBdr>
    </w:div>
    <w:div w:id="1103771017">
      <w:marLeft w:val="0"/>
      <w:marRight w:val="0"/>
      <w:marTop w:val="0"/>
      <w:marBottom w:val="0"/>
      <w:divBdr>
        <w:top w:val="none" w:sz="0" w:space="0" w:color="auto"/>
        <w:left w:val="none" w:sz="0" w:space="0" w:color="auto"/>
        <w:bottom w:val="none" w:sz="0" w:space="0" w:color="auto"/>
        <w:right w:val="none" w:sz="0" w:space="0" w:color="auto"/>
      </w:divBdr>
    </w:div>
    <w:div w:id="1111122383">
      <w:marLeft w:val="0"/>
      <w:marRight w:val="0"/>
      <w:marTop w:val="0"/>
      <w:marBottom w:val="0"/>
      <w:divBdr>
        <w:top w:val="none" w:sz="0" w:space="0" w:color="auto"/>
        <w:left w:val="none" w:sz="0" w:space="0" w:color="auto"/>
        <w:bottom w:val="none" w:sz="0" w:space="0" w:color="auto"/>
        <w:right w:val="none" w:sz="0" w:space="0" w:color="auto"/>
      </w:divBdr>
    </w:div>
    <w:div w:id="1114132922">
      <w:marLeft w:val="0"/>
      <w:marRight w:val="0"/>
      <w:marTop w:val="0"/>
      <w:marBottom w:val="0"/>
      <w:divBdr>
        <w:top w:val="none" w:sz="0" w:space="0" w:color="auto"/>
        <w:left w:val="none" w:sz="0" w:space="0" w:color="auto"/>
        <w:bottom w:val="none" w:sz="0" w:space="0" w:color="auto"/>
        <w:right w:val="none" w:sz="0" w:space="0" w:color="auto"/>
      </w:divBdr>
    </w:div>
    <w:div w:id="1135951588">
      <w:marLeft w:val="0"/>
      <w:marRight w:val="0"/>
      <w:marTop w:val="0"/>
      <w:marBottom w:val="0"/>
      <w:divBdr>
        <w:top w:val="none" w:sz="0" w:space="0" w:color="auto"/>
        <w:left w:val="none" w:sz="0" w:space="0" w:color="auto"/>
        <w:bottom w:val="none" w:sz="0" w:space="0" w:color="auto"/>
        <w:right w:val="none" w:sz="0" w:space="0" w:color="auto"/>
      </w:divBdr>
    </w:div>
    <w:div w:id="1139804478">
      <w:marLeft w:val="0"/>
      <w:marRight w:val="0"/>
      <w:marTop w:val="0"/>
      <w:marBottom w:val="0"/>
      <w:divBdr>
        <w:top w:val="none" w:sz="0" w:space="0" w:color="auto"/>
        <w:left w:val="none" w:sz="0" w:space="0" w:color="auto"/>
        <w:bottom w:val="none" w:sz="0" w:space="0" w:color="auto"/>
        <w:right w:val="none" w:sz="0" w:space="0" w:color="auto"/>
      </w:divBdr>
    </w:div>
    <w:div w:id="1156797512">
      <w:marLeft w:val="0"/>
      <w:marRight w:val="0"/>
      <w:marTop w:val="0"/>
      <w:marBottom w:val="0"/>
      <w:divBdr>
        <w:top w:val="none" w:sz="0" w:space="0" w:color="auto"/>
        <w:left w:val="none" w:sz="0" w:space="0" w:color="auto"/>
        <w:bottom w:val="none" w:sz="0" w:space="0" w:color="auto"/>
        <w:right w:val="none" w:sz="0" w:space="0" w:color="auto"/>
      </w:divBdr>
    </w:div>
    <w:div w:id="1190416918">
      <w:marLeft w:val="0"/>
      <w:marRight w:val="0"/>
      <w:marTop w:val="0"/>
      <w:marBottom w:val="0"/>
      <w:divBdr>
        <w:top w:val="none" w:sz="0" w:space="0" w:color="auto"/>
        <w:left w:val="none" w:sz="0" w:space="0" w:color="auto"/>
        <w:bottom w:val="none" w:sz="0" w:space="0" w:color="auto"/>
        <w:right w:val="none" w:sz="0" w:space="0" w:color="auto"/>
      </w:divBdr>
    </w:div>
    <w:div w:id="1195969530">
      <w:marLeft w:val="0"/>
      <w:marRight w:val="0"/>
      <w:marTop w:val="0"/>
      <w:marBottom w:val="0"/>
      <w:divBdr>
        <w:top w:val="none" w:sz="0" w:space="0" w:color="auto"/>
        <w:left w:val="none" w:sz="0" w:space="0" w:color="auto"/>
        <w:bottom w:val="none" w:sz="0" w:space="0" w:color="auto"/>
        <w:right w:val="none" w:sz="0" w:space="0" w:color="auto"/>
      </w:divBdr>
    </w:div>
    <w:div w:id="1213467690">
      <w:marLeft w:val="0"/>
      <w:marRight w:val="0"/>
      <w:marTop w:val="0"/>
      <w:marBottom w:val="0"/>
      <w:divBdr>
        <w:top w:val="none" w:sz="0" w:space="0" w:color="auto"/>
        <w:left w:val="none" w:sz="0" w:space="0" w:color="auto"/>
        <w:bottom w:val="none" w:sz="0" w:space="0" w:color="auto"/>
        <w:right w:val="none" w:sz="0" w:space="0" w:color="auto"/>
      </w:divBdr>
    </w:div>
    <w:div w:id="1221139849">
      <w:marLeft w:val="0"/>
      <w:marRight w:val="0"/>
      <w:marTop w:val="0"/>
      <w:marBottom w:val="0"/>
      <w:divBdr>
        <w:top w:val="none" w:sz="0" w:space="0" w:color="auto"/>
        <w:left w:val="none" w:sz="0" w:space="0" w:color="auto"/>
        <w:bottom w:val="none" w:sz="0" w:space="0" w:color="auto"/>
        <w:right w:val="none" w:sz="0" w:space="0" w:color="auto"/>
      </w:divBdr>
    </w:div>
    <w:div w:id="1248222906">
      <w:marLeft w:val="0"/>
      <w:marRight w:val="0"/>
      <w:marTop w:val="0"/>
      <w:marBottom w:val="0"/>
      <w:divBdr>
        <w:top w:val="none" w:sz="0" w:space="0" w:color="auto"/>
        <w:left w:val="none" w:sz="0" w:space="0" w:color="auto"/>
        <w:bottom w:val="none" w:sz="0" w:space="0" w:color="auto"/>
        <w:right w:val="none" w:sz="0" w:space="0" w:color="auto"/>
      </w:divBdr>
    </w:div>
    <w:div w:id="1267693507">
      <w:marLeft w:val="0"/>
      <w:marRight w:val="0"/>
      <w:marTop w:val="0"/>
      <w:marBottom w:val="0"/>
      <w:divBdr>
        <w:top w:val="none" w:sz="0" w:space="0" w:color="auto"/>
        <w:left w:val="none" w:sz="0" w:space="0" w:color="auto"/>
        <w:bottom w:val="none" w:sz="0" w:space="0" w:color="auto"/>
        <w:right w:val="none" w:sz="0" w:space="0" w:color="auto"/>
      </w:divBdr>
    </w:div>
    <w:div w:id="1268806951">
      <w:marLeft w:val="0"/>
      <w:marRight w:val="0"/>
      <w:marTop w:val="0"/>
      <w:marBottom w:val="0"/>
      <w:divBdr>
        <w:top w:val="none" w:sz="0" w:space="0" w:color="auto"/>
        <w:left w:val="none" w:sz="0" w:space="0" w:color="auto"/>
        <w:bottom w:val="none" w:sz="0" w:space="0" w:color="auto"/>
        <w:right w:val="none" w:sz="0" w:space="0" w:color="auto"/>
      </w:divBdr>
    </w:div>
    <w:div w:id="1279029533">
      <w:marLeft w:val="0"/>
      <w:marRight w:val="0"/>
      <w:marTop w:val="0"/>
      <w:marBottom w:val="0"/>
      <w:divBdr>
        <w:top w:val="none" w:sz="0" w:space="0" w:color="auto"/>
        <w:left w:val="none" w:sz="0" w:space="0" w:color="auto"/>
        <w:bottom w:val="none" w:sz="0" w:space="0" w:color="auto"/>
        <w:right w:val="none" w:sz="0" w:space="0" w:color="auto"/>
      </w:divBdr>
    </w:div>
    <w:div w:id="1298681107">
      <w:marLeft w:val="0"/>
      <w:marRight w:val="0"/>
      <w:marTop w:val="0"/>
      <w:marBottom w:val="0"/>
      <w:divBdr>
        <w:top w:val="none" w:sz="0" w:space="0" w:color="auto"/>
        <w:left w:val="none" w:sz="0" w:space="0" w:color="auto"/>
        <w:bottom w:val="none" w:sz="0" w:space="0" w:color="auto"/>
        <w:right w:val="none" w:sz="0" w:space="0" w:color="auto"/>
      </w:divBdr>
    </w:div>
    <w:div w:id="1318805955">
      <w:marLeft w:val="0"/>
      <w:marRight w:val="0"/>
      <w:marTop w:val="0"/>
      <w:marBottom w:val="0"/>
      <w:divBdr>
        <w:top w:val="none" w:sz="0" w:space="0" w:color="auto"/>
        <w:left w:val="none" w:sz="0" w:space="0" w:color="auto"/>
        <w:bottom w:val="none" w:sz="0" w:space="0" w:color="auto"/>
        <w:right w:val="none" w:sz="0" w:space="0" w:color="auto"/>
      </w:divBdr>
    </w:div>
    <w:div w:id="1339502957">
      <w:marLeft w:val="0"/>
      <w:marRight w:val="0"/>
      <w:marTop w:val="0"/>
      <w:marBottom w:val="0"/>
      <w:divBdr>
        <w:top w:val="none" w:sz="0" w:space="0" w:color="auto"/>
        <w:left w:val="none" w:sz="0" w:space="0" w:color="auto"/>
        <w:bottom w:val="none" w:sz="0" w:space="0" w:color="auto"/>
        <w:right w:val="none" w:sz="0" w:space="0" w:color="auto"/>
      </w:divBdr>
    </w:div>
    <w:div w:id="1343582075">
      <w:marLeft w:val="0"/>
      <w:marRight w:val="0"/>
      <w:marTop w:val="0"/>
      <w:marBottom w:val="0"/>
      <w:divBdr>
        <w:top w:val="none" w:sz="0" w:space="0" w:color="auto"/>
        <w:left w:val="none" w:sz="0" w:space="0" w:color="auto"/>
        <w:bottom w:val="none" w:sz="0" w:space="0" w:color="auto"/>
        <w:right w:val="none" w:sz="0" w:space="0" w:color="auto"/>
      </w:divBdr>
    </w:div>
    <w:div w:id="1346054454">
      <w:marLeft w:val="0"/>
      <w:marRight w:val="0"/>
      <w:marTop w:val="0"/>
      <w:marBottom w:val="0"/>
      <w:divBdr>
        <w:top w:val="none" w:sz="0" w:space="0" w:color="auto"/>
        <w:left w:val="none" w:sz="0" w:space="0" w:color="auto"/>
        <w:bottom w:val="none" w:sz="0" w:space="0" w:color="auto"/>
        <w:right w:val="none" w:sz="0" w:space="0" w:color="auto"/>
      </w:divBdr>
    </w:div>
    <w:div w:id="1354498664">
      <w:marLeft w:val="0"/>
      <w:marRight w:val="0"/>
      <w:marTop w:val="0"/>
      <w:marBottom w:val="0"/>
      <w:divBdr>
        <w:top w:val="none" w:sz="0" w:space="0" w:color="auto"/>
        <w:left w:val="none" w:sz="0" w:space="0" w:color="auto"/>
        <w:bottom w:val="none" w:sz="0" w:space="0" w:color="auto"/>
        <w:right w:val="none" w:sz="0" w:space="0" w:color="auto"/>
      </w:divBdr>
    </w:div>
    <w:div w:id="1396128290">
      <w:bodyDiv w:val="1"/>
      <w:marLeft w:val="0"/>
      <w:marRight w:val="0"/>
      <w:marTop w:val="0"/>
      <w:marBottom w:val="0"/>
      <w:divBdr>
        <w:top w:val="none" w:sz="0" w:space="0" w:color="auto"/>
        <w:left w:val="none" w:sz="0" w:space="0" w:color="auto"/>
        <w:bottom w:val="none" w:sz="0" w:space="0" w:color="auto"/>
        <w:right w:val="none" w:sz="0" w:space="0" w:color="auto"/>
      </w:divBdr>
      <w:divsChild>
        <w:div w:id="512304553">
          <w:marLeft w:val="0"/>
          <w:marRight w:val="0"/>
          <w:marTop w:val="0"/>
          <w:marBottom w:val="0"/>
          <w:divBdr>
            <w:top w:val="none" w:sz="0" w:space="0" w:color="auto"/>
            <w:left w:val="none" w:sz="0" w:space="0" w:color="auto"/>
            <w:bottom w:val="none" w:sz="0" w:space="0" w:color="auto"/>
            <w:right w:val="none" w:sz="0" w:space="0" w:color="auto"/>
          </w:divBdr>
          <w:divsChild>
            <w:div w:id="154363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27103">
      <w:marLeft w:val="0"/>
      <w:marRight w:val="0"/>
      <w:marTop w:val="0"/>
      <w:marBottom w:val="0"/>
      <w:divBdr>
        <w:top w:val="none" w:sz="0" w:space="0" w:color="auto"/>
        <w:left w:val="none" w:sz="0" w:space="0" w:color="auto"/>
        <w:bottom w:val="none" w:sz="0" w:space="0" w:color="auto"/>
        <w:right w:val="none" w:sz="0" w:space="0" w:color="auto"/>
      </w:divBdr>
    </w:div>
    <w:div w:id="1430197249">
      <w:marLeft w:val="0"/>
      <w:marRight w:val="0"/>
      <w:marTop w:val="0"/>
      <w:marBottom w:val="0"/>
      <w:divBdr>
        <w:top w:val="none" w:sz="0" w:space="0" w:color="auto"/>
        <w:left w:val="none" w:sz="0" w:space="0" w:color="auto"/>
        <w:bottom w:val="none" w:sz="0" w:space="0" w:color="auto"/>
        <w:right w:val="none" w:sz="0" w:space="0" w:color="auto"/>
      </w:divBdr>
    </w:div>
    <w:div w:id="1434402066">
      <w:marLeft w:val="0"/>
      <w:marRight w:val="0"/>
      <w:marTop w:val="0"/>
      <w:marBottom w:val="0"/>
      <w:divBdr>
        <w:top w:val="none" w:sz="0" w:space="0" w:color="auto"/>
        <w:left w:val="none" w:sz="0" w:space="0" w:color="auto"/>
        <w:bottom w:val="none" w:sz="0" w:space="0" w:color="auto"/>
        <w:right w:val="none" w:sz="0" w:space="0" w:color="auto"/>
      </w:divBdr>
    </w:div>
    <w:div w:id="1436514111">
      <w:marLeft w:val="0"/>
      <w:marRight w:val="0"/>
      <w:marTop w:val="0"/>
      <w:marBottom w:val="0"/>
      <w:divBdr>
        <w:top w:val="none" w:sz="0" w:space="0" w:color="auto"/>
        <w:left w:val="none" w:sz="0" w:space="0" w:color="auto"/>
        <w:bottom w:val="none" w:sz="0" w:space="0" w:color="auto"/>
        <w:right w:val="none" w:sz="0" w:space="0" w:color="auto"/>
      </w:divBdr>
    </w:div>
    <w:div w:id="1465545384">
      <w:marLeft w:val="0"/>
      <w:marRight w:val="0"/>
      <w:marTop w:val="0"/>
      <w:marBottom w:val="0"/>
      <w:divBdr>
        <w:top w:val="none" w:sz="0" w:space="0" w:color="auto"/>
        <w:left w:val="none" w:sz="0" w:space="0" w:color="auto"/>
        <w:bottom w:val="none" w:sz="0" w:space="0" w:color="auto"/>
        <w:right w:val="none" w:sz="0" w:space="0" w:color="auto"/>
      </w:divBdr>
    </w:div>
    <w:div w:id="1474719149">
      <w:marLeft w:val="0"/>
      <w:marRight w:val="0"/>
      <w:marTop w:val="0"/>
      <w:marBottom w:val="0"/>
      <w:divBdr>
        <w:top w:val="none" w:sz="0" w:space="0" w:color="auto"/>
        <w:left w:val="none" w:sz="0" w:space="0" w:color="auto"/>
        <w:bottom w:val="none" w:sz="0" w:space="0" w:color="auto"/>
        <w:right w:val="none" w:sz="0" w:space="0" w:color="auto"/>
      </w:divBdr>
    </w:div>
    <w:div w:id="1483811417">
      <w:marLeft w:val="0"/>
      <w:marRight w:val="0"/>
      <w:marTop w:val="0"/>
      <w:marBottom w:val="0"/>
      <w:divBdr>
        <w:top w:val="none" w:sz="0" w:space="0" w:color="auto"/>
        <w:left w:val="none" w:sz="0" w:space="0" w:color="auto"/>
        <w:bottom w:val="none" w:sz="0" w:space="0" w:color="auto"/>
        <w:right w:val="none" w:sz="0" w:space="0" w:color="auto"/>
      </w:divBdr>
    </w:div>
    <w:div w:id="1487553125">
      <w:marLeft w:val="0"/>
      <w:marRight w:val="0"/>
      <w:marTop w:val="0"/>
      <w:marBottom w:val="0"/>
      <w:divBdr>
        <w:top w:val="none" w:sz="0" w:space="0" w:color="auto"/>
        <w:left w:val="none" w:sz="0" w:space="0" w:color="auto"/>
        <w:bottom w:val="none" w:sz="0" w:space="0" w:color="auto"/>
        <w:right w:val="none" w:sz="0" w:space="0" w:color="auto"/>
      </w:divBdr>
    </w:div>
    <w:div w:id="1504660847">
      <w:marLeft w:val="0"/>
      <w:marRight w:val="0"/>
      <w:marTop w:val="0"/>
      <w:marBottom w:val="0"/>
      <w:divBdr>
        <w:top w:val="none" w:sz="0" w:space="0" w:color="auto"/>
        <w:left w:val="none" w:sz="0" w:space="0" w:color="auto"/>
        <w:bottom w:val="none" w:sz="0" w:space="0" w:color="auto"/>
        <w:right w:val="none" w:sz="0" w:space="0" w:color="auto"/>
      </w:divBdr>
    </w:div>
    <w:div w:id="1511917873">
      <w:marLeft w:val="0"/>
      <w:marRight w:val="0"/>
      <w:marTop w:val="0"/>
      <w:marBottom w:val="0"/>
      <w:divBdr>
        <w:top w:val="none" w:sz="0" w:space="0" w:color="auto"/>
        <w:left w:val="none" w:sz="0" w:space="0" w:color="auto"/>
        <w:bottom w:val="none" w:sz="0" w:space="0" w:color="auto"/>
        <w:right w:val="none" w:sz="0" w:space="0" w:color="auto"/>
      </w:divBdr>
    </w:div>
    <w:div w:id="1542788568">
      <w:marLeft w:val="0"/>
      <w:marRight w:val="0"/>
      <w:marTop w:val="0"/>
      <w:marBottom w:val="0"/>
      <w:divBdr>
        <w:top w:val="none" w:sz="0" w:space="0" w:color="auto"/>
        <w:left w:val="none" w:sz="0" w:space="0" w:color="auto"/>
        <w:bottom w:val="none" w:sz="0" w:space="0" w:color="auto"/>
        <w:right w:val="none" w:sz="0" w:space="0" w:color="auto"/>
      </w:divBdr>
    </w:div>
    <w:div w:id="1559508209">
      <w:marLeft w:val="0"/>
      <w:marRight w:val="0"/>
      <w:marTop w:val="0"/>
      <w:marBottom w:val="0"/>
      <w:divBdr>
        <w:top w:val="none" w:sz="0" w:space="0" w:color="auto"/>
        <w:left w:val="none" w:sz="0" w:space="0" w:color="auto"/>
        <w:bottom w:val="none" w:sz="0" w:space="0" w:color="auto"/>
        <w:right w:val="none" w:sz="0" w:space="0" w:color="auto"/>
      </w:divBdr>
    </w:div>
    <w:div w:id="1564219287">
      <w:marLeft w:val="0"/>
      <w:marRight w:val="0"/>
      <w:marTop w:val="0"/>
      <w:marBottom w:val="0"/>
      <w:divBdr>
        <w:top w:val="none" w:sz="0" w:space="0" w:color="auto"/>
        <w:left w:val="none" w:sz="0" w:space="0" w:color="auto"/>
        <w:bottom w:val="none" w:sz="0" w:space="0" w:color="auto"/>
        <w:right w:val="none" w:sz="0" w:space="0" w:color="auto"/>
      </w:divBdr>
    </w:div>
    <w:div w:id="1579174560">
      <w:marLeft w:val="0"/>
      <w:marRight w:val="0"/>
      <w:marTop w:val="0"/>
      <w:marBottom w:val="0"/>
      <w:divBdr>
        <w:top w:val="none" w:sz="0" w:space="0" w:color="auto"/>
        <w:left w:val="none" w:sz="0" w:space="0" w:color="auto"/>
        <w:bottom w:val="none" w:sz="0" w:space="0" w:color="auto"/>
        <w:right w:val="none" w:sz="0" w:space="0" w:color="auto"/>
      </w:divBdr>
    </w:div>
    <w:div w:id="1597127123">
      <w:marLeft w:val="0"/>
      <w:marRight w:val="0"/>
      <w:marTop w:val="0"/>
      <w:marBottom w:val="0"/>
      <w:divBdr>
        <w:top w:val="none" w:sz="0" w:space="0" w:color="auto"/>
        <w:left w:val="none" w:sz="0" w:space="0" w:color="auto"/>
        <w:bottom w:val="none" w:sz="0" w:space="0" w:color="auto"/>
        <w:right w:val="none" w:sz="0" w:space="0" w:color="auto"/>
      </w:divBdr>
    </w:div>
    <w:div w:id="1618828481">
      <w:marLeft w:val="0"/>
      <w:marRight w:val="0"/>
      <w:marTop w:val="0"/>
      <w:marBottom w:val="0"/>
      <w:divBdr>
        <w:top w:val="none" w:sz="0" w:space="0" w:color="auto"/>
        <w:left w:val="none" w:sz="0" w:space="0" w:color="auto"/>
        <w:bottom w:val="none" w:sz="0" w:space="0" w:color="auto"/>
        <w:right w:val="none" w:sz="0" w:space="0" w:color="auto"/>
      </w:divBdr>
    </w:div>
    <w:div w:id="1630670550">
      <w:marLeft w:val="0"/>
      <w:marRight w:val="0"/>
      <w:marTop w:val="0"/>
      <w:marBottom w:val="0"/>
      <w:divBdr>
        <w:top w:val="none" w:sz="0" w:space="0" w:color="auto"/>
        <w:left w:val="none" w:sz="0" w:space="0" w:color="auto"/>
        <w:bottom w:val="none" w:sz="0" w:space="0" w:color="auto"/>
        <w:right w:val="none" w:sz="0" w:space="0" w:color="auto"/>
      </w:divBdr>
    </w:div>
    <w:div w:id="1654211932">
      <w:marLeft w:val="0"/>
      <w:marRight w:val="0"/>
      <w:marTop w:val="0"/>
      <w:marBottom w:val="0"/>
      <w:divBdr>
        <w:top w:val="none" w:sz="0" w:space="0" w:color="auto"/>
        <w:left w:val="none" w:sz="0" w:space="0" w:color="auto"/>
        <w:bottom w:val="none" w:sz="0" w:space="0" w:color="auto"/>
        <w:right w:val="none" w:sz="0" w:space="0" w:color="auto"/>
      </w:divBdr>
    </w:div>
    <w:div w:id="1660382212">
      <w:marLeft w:val="0"/>
      <w:marRight w:val="0"/>
      <w:marTop w:val="0"/>
      <w:marBottom w:val="0"/>
      <w:divBdr>
        <w:top w:val="none" w:sz="0" w:space="0" w:color="auto"/>
        <w:left w:val="none" w:sz="0" w:space="0" w:color="auto"/>
        <w:bottom w:val="none" w:sz="0" w:space="0" w:color="auto"/>
        <w:right w:val="none" w:sz="0" w:space="0" w:color="auto"/>
      </w:divBdr>
    </w:div>
    <w:div w:id="1673071818">
      <w:marLeft w:val="0"/>
      <w:marRight w:val="0"/>
      <w:marTop w:val="0"/>
      <w:marBottom w:val="0"/>
      <w:divBdr>
        <w:top w:val="none" w:sz="0" w:space="0" w:color="auto"/>
        <w:left w:val="none" w:sz="0" w:space="0" w:color="auto"/>
        <w:bottom w:val="none" w:sz="0" w:space="0" w:color="auto"/>
        <w:right w:val="none" w:sz="0" w:space="0" w:color="auto"/>
      </w:divBdr>
    </w:div>
    <w:div w:id="1678535858">
      <w:marLeft w:val="0"/>
      <w:marRight w:val="0"/>
      <w:marTop w:val="0"/>
      <w:marBottom w:val="0"/>
      <w:divBdr>
        <w:top w:val="none" w:sz="0" w:space="0" w:color="auto"/>
        <w:left w:val="none" w:sz="0" w:space="0" w:color="auto"/>
        <w:bottom w:val="none" w:sz="0" w:space="0" w:color="auto"/>
        <w:right w:val="none" w:sz="0" w:space="0" w:color="auto"/>
      </w:divBdr>
    </w:div>
    <w:div w:id="1700887909">
      <w:marLeft w:val="0"/>
      <w:marRight w:val="0"/>
      <w:marTop w:val="0"/>
      <w:marBottom w:val="0"/>
      <w:divBdr>
        <w:top w:val="none" w:sz="0" w:space="0" w:color="auto"/>
        <w:left w:val="none" w:sz="0" w:space="0" w:color="auto"/>
        <w:bottom w:val="none" w:sz="0" w:space="0" w:color="auto"/>
        <w:right w:val="none" w:sz="0" w:space="0" w:color="auto"/>
      </w:divBdr>
    </w:div>
    <w:div w:id="1713769829">
      <w:marLeft w:val="0"/>
      <w:marRight w:val="0"/>
      <w:marTop w:val="0"/>
      <w:marBottom w:val="0"/>
      <w:divBdr>
        <w:top w:val="none" w:sz="0" w:space="0" w:color="auto"/>
        <w:left w:val="none" w:sz="0" w:space="0" w:color="auto"/>
        <w:bottom w:val="none" w:sz="0" w:space="0" w:color="auto"/>
        <w:right w:val="none" w:sz="0" w:space="0" w:color="auto"/>
      </w:divBdr>
    </w:div>
    <w:div w:id="1768380464">
      <w:marLeft w:val="0"/>
      <w:marRight w:val="0"/>
      <w:marTop w:val="0"/>
      <w:marBottom w:val="0"/>
      <w:divBdr>
        <w:top w:val="none" w:sz="0" w:space="0" w:color="auto"/>
        <w:left w:val="none" w:sz="0" w:space="0" w:color="auto"/>
        <w:bottom w:val="none" w:sz="0" w:space="0" w:color="auto"/>
        <w:right w:val="none" w:sz="0" w:space="0" w:color="auto"/>
      </w:divBdr>
    </w:div>
    <w:div w:id="1771394989">
      <w:marLeft w:val="0"/>
      <w:marRight w:val="0"/>
      <w:marTop w:val="0"/>
      <w:marBottom w:val="0"/>
      <w:divBdr>
        <w:top w:val="none" w:sz="0" w:space="0" w:color="auto"/>
        <w:left w:val="none" w:sz="0" w:space="0" w:color="auto"/>
        <w:bottom w:val="none" w:sz="0" w:space="0" w:color="auto"/>
        <w:right w:val="none" w:sz="0" w:space="0" w:color="auto"/>
      </w:divBdr>
    </w:div>
    <w:div w:id="1794130717">
      <w:marLeft w:val="0"/>
      <w:marRight w:val="0"/>
      <w:marTop w:val="0"/>
      <w:marBottom w:val="0"/>
      <w:divBdr>
        <w:top w:val="none" w:sz="0" w:space="0" w:color="auto"/>
        <w:left w:val="none" w:sz="0" w:space="0" w:color="auto"/>
        <w:bottom w:val="none" w:sz="0" w:space="0" w:color="auto"/>
        <w:right w:val="none" w:sz="0" w:space="0" w:color="auto"/>
      </w:divBdr>
    </w:div>
    <w:div w:id="1794597442">
      <w:marLeft w:val="0"/>
      <w:marRight w:val="0"/>
      <w:marTop w:val="0"/>
      <w:marBottom w:val="0"/>
      <w:divBdr>
        <w:top w:val="none" w:sz="0" w:space="0" w:color="auto"/>
        <w:left w:val="none" w:sz="0" w:space="0" w:color="auto"/>
        <w:bottom w:val="none" w:sz="0" w:space="0" w:color="auto"/>
        <w:right w:val="none" w:sz="0" w:space="0" w:color="auto"/>
      </w:divBdr>
    </w:div>
    <w:div w:id="1864787831">
      <w:marLeft w:val="0"/>
      <w:marRight w:val="0"/>
      <w:marTop w:val="0"/>
      <w:marBottom w:val="0"/>
      <w:divBdr>
        <w:top w:val="none" w:sz="0" w:space="0" w:color="auto"/>
        <w:left w:val="none" w:sz="0" w:space="0" w:color="auto"/>
        <w:bottom w:val="none" w:sz="0" w:space="0" w:color="auto"/>
        <w:right w:val="none" w:sz="0" w:space="0" w:color="auto"/>
      </w:divBdr>
    </w:div>
    <w:div w:id="1864899382">
      <w:marLeft w:val="0"/>
      <w:marRight w:val="0"/>
      <w:marTop w:val="0"/>
      <w:marBottom w:val="0"/>
      <w:divBdr>
        <w:top w:val="none" w:sz="0" w:space="0" w:color="auto"/>
        <w:left w:val="none" w:sz="0" w:space="0" w:color="auto"/>
        <w:bottom w:val="none" w:sz="0" w:space="0" w:color="auto"/>
        <w:right w:val="none" w:sz="0" w:space="0" w:color="auto"/>
      </w:divBdr>
    </w:div>
    <w:div w:id="1891066384">
      <w:marLeft w:val="0"/>
      <w:marRight w:val="0"/>
      <w:marTop w:val="0"/>
      <w:marBottom w:val="0"/>
      <w:divBdr>
        <w:top w:val="none" w:sz="0" w:space="0" w:color="auto"/>
        <w:left w:val="none" w:sz="0" w:space="0" w:color="auto"/>
        <w:bottom w:val="none" w:sz="0" w:space="0" w:color="auto"/>
        <w:right w:val="none" w:sz="0" w:space="0" w:color="auto"/>
      </w:divBdr>
    </w:div>
    <w:div w:id="1923566898">
      <w:marLeft w:val="0"/>
      <w:marRight w:val="0"/>
      <w:marTop w:val="0"/>
      <w:marBottom w:val="0"/>
      <w:divBdr>
        <w:top w:val="none" w:sz="0" w:space="0" w:color="auto"/>
        <w:left w:val="none" w:sz="0" w:space="0" w:color="auto"/>
        <w:bottom w:val="none" w:sz="0" w:space="0" w:color="auto"/>
        <w:right w:val="none" w:sz="0" w:space="0" w:color="auto"/>
      </w:divBdr>
    </w:div>
    <w:div w:id="1952348453">
      <w:marLeft w:val="0"/>
      <w:marRight w:val="0"/>
      <w:marTop w:val="0"/>
      <w:marBottom w:val="0"/>
      <w:divBdr>
        <w:top w:val="none" w:sz="0" w:space="0" w:color="auto"/>
        <w:left w:val="none" w:sz="0" w:space="0" w:color="auto"/>
        <w:bottom w:val="none" w:sz="0" w:space="0" w:color="auto"/>
        <w:right w:val="none" w:sz="0" w:space="0" w:color="auto"/>
      </w:divBdr>
    </w:div>
    <w:div w:id="1970554299">
      <w:marLeft w:val="0"/>
      <w:marRight w:val="0"/>
      <w:marTop w:val="0"/>
      <w:marBottom w:val="0"/>
      <w:divBdr>
        <w:top w:val="none" w:sz="0" w:space="0" w:color="auto"/>
        <w:left w:val="none" w:sz="0" w:space="0" w:color="auto"/>
        <w:bottom w:val="none" w:sz="0" w:space="0" w:color="auto"/>
        <w:right w:val="none" w:sz="0" w:space="0" w:color="auto"/>
      </w:divBdr>
    </w:div>
    <w:div w:id="1978144260">
      <w:marLeft w:val="0"/>
      <w:marRight w:val="0"/>
      <w:marTop w:val="0"/>
      <w:marBottom w:val="0"/>
      <w:divBdr>
        <w:top w:val="none" w:sz="0" w:space="0" w:color="auto"/>
        <w:left w:val="none" w:sz="0" w:space="0" w:color="auto"/>
        <w:bottom w:val="none" w:sz="0" w:space="0" w:color="auto"/>
        <w:right w:val="none" w:sz="0" w:space="0" w:color="auto"/>
      </w:divBdr>
    </w:div>
    <w:div w:id="1998344687">
      <w:marLeft w:val="0"/>
      <w:marRight w:val="0"/>
      <w:marTop w:val="0"/>
      <w:marBottom w:val="0"/>
      <w:divBdr>
        <w:top w:val="none" w:sz="0" w:space="0" w:color="auto"/>
        <w:left w:val="none" w:sz="0" w:space="0" w:color="auto"/>
        <w:bottom w:val="none" w:sz="0" w:space="0" w:color="auto"/>
        <w:right w:val="none" w:sz="0" w:space="0" w:color="auto"/>
      </w:divBdr>
    </w:div>
    <w:div w:id="2016835601">
      <w:marLeft w:val="0"/>
      <w:marRight w:val="0"/>
      <w:marTop w:val="0"/>
      <w:marBottom w:val="0"/>
      <w:divBdr>
        <w:top w:val="none" w:sz="0" w:space="0" w:color="auto"/>
        <w:left w:val="none" w:sz="0" w:space="0" w:color="auto"/>
        <w:bottom w:val="none" w:sz="0" w:space="0" w:color="auto"/>
        <w:right w:val="none" w:sz="0" w:space="0" w:color="auto"/>
      </w:divBdr>
    </w:div>
    <w:div w:id="2045130299">
      <w:marLeft w:val="0"/>
      <w:marRight w:val="0"/>
      <w:marTop w:val="0"/>
      <w:marBottom w:val="0"/>
      <w:divBdr>
        <w:top w:val="none" w:sz="0" w:space="0" w:color="auto"/>
        <w:left w:val="none" w:sz="0" w:space="0" w:color="auto"/>
        <w:bottom w:val="none" w:sz="0" w:space="0" w:color="auto"/>
        <w:right w:val="none" w:sz="0" w:space="0" w:color="auto"/>
      </w:divBdr>
    </w:div>
    <w:div w:id="2098860121">
      <w:marLeft w:val="0"/>
      <w:marRight w:val="0"/>
      <w:marTop w:val="0"/>
      <w:marBottom w:val="0"/>
      <w:divBdr>
        <w:top w:val="none" w:sz="0" w:space="0" w:color="auto"/>
        <w:left w:val="none" w:sz="0" w:space="0" w:color="auto"/>
        <w:bottom w:val="none" w:sz="0" w:space="0" w:color="auto"/>
        <w:right w:val="none" w:sz="0" w:space="0" w:color="auto"/>
      </w:divBdr>
    </w:div>
    <w:div w:id="2123187639">
      <w:marLeft w:val="0"/>
      <w:marRight w:val="0"/>
      <w:marTop w:val="0"/>
      <w:marBottom w:val="0"/>
      <w:divBdr>
        <w:top w:val="none" w:sz="0" w:space="0" w:color="auto"/>
        <w:left w:val="none" w:sz="0" w:space="0" w:color="auto"/>
        <w:bottom w:val="none" w:sz="0" w:space="0" w:color="auto"/>
        <w:right w:val="none" w:sz="0" w:space="0" w:color="auto"/>
      </w:divBdr>
    </w:div>
    <w:div w:id="2134008983">
      <w:marLeft w:val="0"/>
      <w:marRight w:val="0"/>
      <w:marTop w:val="0"/>
      <w:marBottom w:val="0"/>
      <w:divBdr>
        <w:top w:val="none" w:sz="0" w:space="0" w:color="auto"/>
        <w:left w:val="none" w:sz="0" w:space="0" w:color="auto"/>
        <w:bottom w:val="none" w:sz="0" w:space="0" w:color="auto"/>
        <w:right w:val="none" w:sz="0" w:space="0" w:color="auto"/>
      </w:divBdr>
    </w:div>
    <w:div w:id="213660587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i.org/10.52082/jssm.2023.476" TargetMode="External"/><Relationship Id="rId21" Type="http://schemas.openxmlformats.org/officeDocument/2006/relationships/image" Target="media/image14.png"/><Relationship Id="rId34" Type="http://schemas.openxmlformats.org/officeDocument/2006/relationships/hyperlink" Target="https://doi.org/10.3389/FSPOR.2022.896828" TargetMode="External"/><Relationship Id="rId42" Type="http://schemas.openxmlformats.org/officeDocument/2006/relationships/hyperlink" Target="https://doi.org/10.3390/APP14114449" TargetMode="External"/><Relationship Id="rId47" Type="http://schemas.openxmlformats.org/officeDocument/2006/relationships/hyperlink" Target="https://fbref.com/en/" TargetMode="External"/><Relationship Id="rId50" Type="http://schemas.openxmlformats.org/officeDocument/2006/relationships/image" Target="media/image23.emf"/><Relationship Id="rId55"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sin-chn.com/index.php/mcb/article/view/335/808%20" TargetMode="External"/><Relationship Id="rId37" Type="http://schemas.openxmlformats.org/officeDocument/2006/relationships/hyperlink" Target="https://doi.org/10.1186/S13102-020-00217-5" TargetMode="External"/><Relationship Id="rId40" Type="http://schemas.openxmlformats.org/officeDocument/2006/relationships/hyperlink" Target="https://doi.org/10.1136/BJSPORTS-2024-108576" TargetMode="External"/><Relationship Id="rId45" Type="http://schemas.openxmlformats.org/officeDocument/2006/relationships/hyperlink" Target="https://arxiv.org/pdf/1907.05326%20" TargetMode="External"/><Relationship Id="rId53" Type="http://schemas.openxmlformats.org/officeDocument/2006/relationships/oleObject" Target="embeddings/oleObject2.bin"/><Relationship Id="rId58"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glossaryDocument" Target="glossary/document.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oi.org/10.1136/BJSPORTS-2015-094826" TargetMode="External"/><Relationship Id="rId35" Type="http://schemas.openxmlformats.org/officeDocument/2006/relationships/hyperlink" Target="https://doi.org/10.1136/BJSPORTS-2020-103003" TargetMode="External"/><Relationship Id="rId43" Type="http://schemas.openxmlformats.org/officeDocument/2006/relationships/hyperlink" Target="https://doi.org/10.1371/JOURNAL.PONE.0201264" TargetMode="External"/><Relationship Id="rId48" Type="http://schemas.openxmlformats.org/officeDocument/2006/relationships/hyperlink" Target="https://blog.dailydoseofds.com/p/how-to-read-statsmodel-regression" TargetMode="External"/><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oleObject" Target="embeddings/oleObject1.bin"/><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oi.org/10.1136/bjsports-2018-099422" TargetMode="External"/><Relationship Id="rId38" Type="http://schemas.openxmlformats.org/officeDocument/2006/relationships/hyperlink" Target="https://doi.org/10.1136/BJSPORTS-2015-095788" TargetMode="External"/><Relationship Id="rId46" Type="http://schemas.openxmlformats.org/officeDocument/2006/relationships/hyperlink" Target="https://doi.org/10.1136/BJSPORTS-2016-096040" TargetMode="External"/><Relationship Id="rId59" Type="http://schemas.openxmlformats.org/officeDocument/2006/relationships/footer" Target="footer3.xml"/><Relationship Id="rId20" Type="http://schemas.openxmlformats.org/officeDocument/2006/relationships/image" Target="media/image13.png"/><Relationship Id="rId41" Type="http://schemas.openxmlformats.org/officeDocument/2006/relationships/hyperlink" Target="https://doi.org/10.1186/s40798-022-00465-4" TargetMode="External"/><Relationship Id="rId54" Type="http://schemas.openxmlformats.org/officeDocument/2006/relationships/header" Target="header1.xm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oi.org/10.1136/BJSM.2009.060582" TargetMode="External"/><Relationship Id="rId49" Type="http://schemas.openxmlformats.org/officeDocument/2006/relationships/hyperlink" Target="https://www.statsmodels.org/stable/index.html" TargetMode="External"/><Relationship Id="rId57" Type="http://schemas.openxmlformats.org/officeDocument/2006/relationships/footer" Target="footer2.xml"/><Relationship Id="rId10" Type="http://schemas.openxmlformats.org/officeDocument/2006/relationships/image" Target="media/image3.png"/><Relationship Id="rId31" Type="http://schemas.openxmlformats.org/officeDocument/2006/relationships/hyperlink" Target="https://arxiv.org/pdf/2411.08901%20" TargetMode="External"/><Relationship Id="rId44" Type="http://schemas.openxmlformats.org/officeDocument/2006/relationships/hyperlink" Target="https://doi.org/10.1186/S40634-021-00346-X" TargetMode="External"/><Relationship Id="rId52" Type="http://schemas.openxmlformats.org/officeDocument/2006/relationships/image" Target="media/image24.emf"/><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3636A4-66F3-4495-8C86-072563A265D9}"/>
      </w:docPartPr>
      <w:docPartBody>
        <w:p w:rsidR="00A140C4" w:rsidRDefault="00A833BA">
          <w:r w:rsidRPr="001474B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3BA"/>
    <w:rsid w:val="00045220"/>
    <w:rsid w:val="000B4341"/>
    <w:rsid w:val="000B5684"/>
    <w:rsid w:val="005234F2"/>
    <w:rsid w:val="005B632C"/>
    <w:rsid w:val="0068299A"/>
    <w:rsid w:val="0079573F"/>
    <w:rsid w:val="007C7C16"/>
    <w:rsid w:val="00830BC3"/>
    <w:rsid w:val="0097617D"/>
    <w:rsid w:val="00A140C4"/>
    <w:rsid w:val="00A75F13"/>
    <w:rsid w:val="00A833BA"/>
    <w:rsid w:val="00B214C0"/>
    <w:rsid w:val="00E05863"/>
    <w:rsid w:val="00E2437F"/>
    <w:rsid w:val="00E35D48"/>
    <w:rsid w:val="00E97E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33B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74"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FB9C57-2E58-4A10-98F1-23F117BC6635}">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3039475863"/>
    <we:property name="MENDELEY_CITATIONS" value="[{&quot;citationID&quot;:&quot;MENDELEY_CITATION_4377e610-d029-48c1-bd4e-ca106fa12602&quot;,&quot;properties&quot;:{&quot;noteIndex&quot;:0},&quot;isEdited&quot;:false,&quot;manualOverride&quot;:{&quot;isManuallyOverridden&quot;:true,&quot;citeprocText&quot;:&quot;(Ekstrand, Hägglund and Waldén, 2011)&quot;,&quot;manualOverrideText&quot;:&quot;(Ekstrand, et al, 2011)&quot;},&quot;citationTag&quot;:&quot;MENDELEY_CITATION_v3_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&quot;,&quot;citationItems&quot;:[{&quot;id&quot;:&quot;8c749897-3347-30ce-abbc-56c3c29bd733&quot;,&quot;itemData&quot;:{&quot;type&quot;:&quot;article-journal&quot;,&quot;id&quot;:&quot;8c749897-3347-30ce-abbc-56c3c29bd733&quot;,&quot;title&quot;:&quot;Injury incidence and injury patterns in professional football: The UEFA injury study&quot;,&quot;author&quot;:[{&quot;family&quot;:&quot;Ekstrand&quot;,&quot;given&quot;:&quot;J.&quot;,&quot;parse-names&quot;:false,&quot;dropping-particle&quot;:&quot;&quot;,&quot;non-dropping-particle&quot;:&quot;&quot;},{&quot;family&quot;:&quot;Hägglund&quot;,&quot;given&quot;:&quot;M.&quot;,&quot;parse-names&quot;:false,&quot;dropping-particle&quot;:&quot;&quot;,&quot;non-dropping-particle&quot;:&quot;&quot;},{&quot;family&quot;:&quot;Waldén&quot;,&quot;given&quot;:&quot;M.&quot;,&quot;parse-names&quot;:false,&quot;dropping-particle&quot;:&quot;&quot;,&quot;non-dropping-particle&quot;:&quot;&quot;}],&quot;container-title&quot;:&quot;British Journal of Sports Medicine&quot;,&quot;container-title-short&quot;:&quot;Br J Sports Med&quot;,&quot;accessed&quot;:{&quot;date-parts&quot;:[[2025,8,18]]},&quot;DOI&quot;:&quot;10.1136/BJSM.2009.060582,&quot;,&quot;ISSN&quot;:&quot;03063674&quot;,&quot;PMID&quot;:&quot;19553225&quot;,&quot;URL&quot;:&quot;https://pubmed.ncbi.nlm.nih.gov/19553225/&quot;,&quot;issued&quot;:{&quot;date-parts&quot;:[[2011,6]]},&quot;page&quot;:&quot;553-558&quot;,&quot;abstract&quot;:&quot;Objective To study the injury characteristics in professional football and to follow the variation of injury incidence during a match, during a season and over consecutive seasons. Design Prospective cohort study where teams were followed for seven consecutive seasons. Team medical staff recorded individual player exposure and time-loss injuries from 2001 to 2008. Setting European professional men's football. Participants The first team squads of 23 teams selected by the Union of European Football Associations as belonging to the 50 best European teams. Main outcome measurement Injury incidence. Results 4483 injuries occurred during 566 000 h of exposure, giving an injury incidence of 8.0 injuries/1000 h. The injury incidence during matches was higher than in training (27.5 vs 4.1, p&lt;0.0001). A player sustained on average 2.0 injuries per season, and a team with typically 25 players can thus expect about 50 injuries each season. The single most common injury subtype was thigh strain, representing 17% of all injuries. Re-injuries constituted 12% of all injuries, and they caused longer absences than non re-injuries (24 vs 18 days, p&lt;0.0001). The incidence of match injuries showed an increasing injury tendency over time in both the first and second halves (p&lt;0.0001). Traumatic injuries and hamstring strains were more frequent during the competitive season, while overuse injuries were common during the preseason. Training and match injury incidences were stable over the period with no signifi- cant differences between seasons. Conclusions The training and match injury incidences were stable over seven seasons. The risk of injury increased with time in each half of matches.&quot;,&quot;publisher&quot;:&quot;Br J Sports Med&quot;,&quot;issue&quot;:&quot;7&quot;,&quot;volume&quot;:&quot;45&quot;},&quot;isTemporary&quot;:false}]},{&quot;citationID&quot;:&quot;MENDELEY_CITATION_8417f56e-dcd2-42cb-933a-5d2251ec6b99&quot;,&quot;properties&quot;:{&quot;noteIndex&quot;:0},&quot;isEdited&quot;:false,&quot;manualOverride&quot;:{&quot;isManuallyOverridden&quot;:true,&quot;citeprocText&quot;:&quot;(Windt and Gabbett, 2017)&quot;,&quot;manualOverrideText&quot;:&quot;(Windt et al, 2017)&quot;},&quot;citationTag&quot;:&quot;MENDELEY_CITATION_v3_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&quot;,&quot;citationItems&quot;:[{&quot;id&quot;:&quot;181bacfa-58b9-3972-9488-a251cb58be0d&quot;,&quot;itemData&quot;:{&quot;type&quot;:&quot;article-journal&quot;,&quot;id&quot;:&quot;181bacfa-58b9-3972-9488-a251cb58be0d&quot;,&quot;title&quot;:&quot;How do training and competition workloads relate to injury? the workload - Injury aetiology model&quot;,&quot;author&quot;:[{&quot;family&quot;:&quot;Windt&quot;,&quot;given&quot;:&quot;Johann&quot;,&quot;parse-names&quot;:false,&quot;dropping-particle&quot;:&quot;&quot;,&quot;non-dropping-particle&quot;:&quot;&quot;},{&quot;family&quot;:&quot;Gabbett&quot;,&quot;given&quot;:&quot;Tim J.&quot;,&quot;parse-names&quot;:false,&quot;dropping-particle&quot;:&quot;&quot;,&quot;non-dropping-particle&quot;:&quot;&quot;}],&quot;container-title&quot;:&quot;British Journal of Sports Medicine&quot;,&quot;container-title-short&quot;:&quot;Br J Sports Med&quot;,&quot;accessed&quot;:{&quot;date-parts&quot;:[[2025,8,18]]},&quot;DOI&quot;:&quot;10.1136/BJSPORTS-2016-096040,&quot;,&quot;ISSN&quot;:&quot;14730480&quot;,&quot;PMID&quot;:&quot;27418321&quot;,&quot;URL&quot;:&quot;https://pubmed.ncbi.nlm.nih.gov/27418321/&quot;,&quot;issued&quot;:{&quot;date-parts&quot;:[[2017,3,1]]},&quot;page&quot;:&quot;428-435&quot;,&quot;abstract&quot;:&quot;Injury aetiology models that have evolved over the previous two decades highlight a number of factors which contribute to the causal mechanisms for athletic injuries. These models highlight the pathway to injury, including (1) internal risk factors (eg, age, neuromuscular control) which predispose athletes to injury, (2) exposure to external risk factors (eg, playing surface, equipment), and finally (3) an inciting event, wherein biomechanical breakdown and injury occurs. The most recent aetiological model proposed in 2007 was the first to detail the dynamic nature of injury risk, whereby participation may or may not result in injury, and participation itself alters injury risk through adaptation. However, although training and competition workloads are strongly associated with injury, existing aetiology models neither include them nor provide an explanation for how workloads alter injury risk. Therefore, we propose an updated injury aetiology model which includes the effects of workloads. Within this model, internal risk factors are differentiated into modifiable and non-modifiable factors, and workloads contribute to injury in three ways: (1) exposure to external risk factors and potential inciting events, (2) fatigue, or negative physiological effects, and (3) fitness, or positive physiological adaptations. Exposure is determined solely by total load, while positive and negative adaptations are controlled both by total workloads, as well as changes in load (eg, the acute:chronic workload ratio). Finally, we describe how this model explains the load - injury relationships for total workloads, acute:chronic workload ratios and the training load - injury paradox.&quot;,&quot;publisher&quot;:&quot;BMJ Publishing Group&quot;,&quot;issue&quot;:&quot;5&quot;,&quot;volume&quot;:&quot;51&quot;},&quot;isTemporary&quot;:false}]},{&quot;citationID&quot;:&quot;MENDELEY_CITATION_834ce141-254d-4149-bd01-16b65d99cea7&quot;,&quot;properties&quot;:{&quot;noteIndex&quot;:0},&quot;isEdited&quot;:false,&quot;manualOverride&quot;:{&quot;isManuallyOverridden&quot;:false,&quot;citeprocText&quot;:&quot;(Bowen &lt;i&gt;et al.&lt;/i&gt;, 2020)&quot;,&quot;manualOverrideText&quot;:&quot;&quot;},&quot;citationTag&quot;:&quot;MENDELEY_CITATION_v3_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&quot;,&quot;citationItems&quot;:[{&quot;id&quot;:&quot;b44c525a-c548-3fab-b8a1-c4641b506e1c&quot;,&quot;itemData&quot;:{&quot;type&quot;:&quot;article-journal&quot;,&quot;id&quot;:&quot;b44c525a-c548-3fab-b8a1-c4641b506e1c&quot;,&quot;title&quot;:&quot;Spikes in acute:chronic workload ratio (ACWR) associated with a 5-7 times greater injury rate in English Premier League football players: a comprehensive 3-year study&quot;,&quot;author&quot;:[{&quot;family&quot;:&quot;Bowen&quot;,&quot;given&quot;:&quot;Laura&quot;,&quot;parse-names&quot;:false,&quot;dropping-particle&quot;:&quot;&quot;,&quot;non-dropping-particle&quot;:&quot;&quot;},{&quot;family&quot;:&quot;Gross&quot;,&quot;given&quot;:&quot;Aleksander Stephan&quot;,&quot;parse-names&quot;:false,&quot;dropping-particle&quot;:&quot;&quot;,&quot;non-dropping-particle&quot;:&quot;&quot;},{&quot;family&quot;:&quot;Gimpel&quot;,&quot;given&quot;:&quot;Mo&quot;,&quot;parse-names&quot;:false,&quot;dropping-particle&quot;:&quot;&quot;,&quot;non-dropping-particle&quot;:&quot;&quot;},{&quot;family&quot;:&quot;Bruce-Low&quot;,&quot;given&quot;:&quot;Stewart&quot;,&quot;parse-names&quot;:false,&quot;dropping-particle&quot;:&quot;&quot;,&quot;non-dropping-particle&quot;:&quot;&quot;},{&quot;family&quot;:&quot;Li&quot;,&quot;given&quot;:&quot;Francois-Xavier&quot;,&quot;parse-names&quot;:false,&quot;dropping-particle&quot;:&quot;&quot;,&quot;non-dropping-particle&quot;:&quot;&quot;}],&quot;accessed&quot;:{&quot;date-parts&quot;:[[2025,8,18]]},&quot;DOI&quot;:&quot;10.1136/bjsports-2018-099422&quot;,&quot;ISBN&quot;:&quot;2485935785&quot;,&quot;URL&quot;:&quot;http://dx.doi.org/10.1136/bjsports-2018-099422&quot;,&quot;issued&quot;:{&quot;date-parts&quot;:[[2020]]},&quot;abstract&quot;:&quot;Objectives We examined the relation between global positioning system (GPS)-derived workloads and injury in English Premier League football players (n=33) over three seasons. Methods Workload and injury data were collected over three consecutive seasons. Cumulative (1-weekly, 2-weekly, 3-weekly and 4-weekly) loads in addition to acute:chronic workload ratios (ACWR) (acute workload (1-week workload)) divided by chronic workload (previous 4-week average acute workload) were classified into discrete ranges by z-scores. Relative risk (RR) for each range was then calculated between injured and non-injured players using specific GPS variables: total distance, low-intensity distance, high-speed running distance, sprint distance, accelerations and decelerations. results The greatest non-contact injury risk was when the chronic exposure to decelerations was low (&lt;1731) and the ACWR was &gt;2.0 (RR=6.7). Non-contact injury risk was also 5-6 times higher for accelerations and low-intensity distance when the chronic workloads were categorised as low and the ACWR was &gt;2.0 (RR=5.4-6.6), compared with ACWRs below this. When all chronic workloads were included, an ACWR &gt;2.0 was associated with a significant but lesser injury risk for the same metrics, plus total distance (RR=3.7-3.9). Conclusions We recommend that practitioners involved in planning training for performance and injury prevention monitor the ACWR, increase chronic exposure to load and avoid spikes that approach or exceed 2.0.&quot;,&quot;container-title-short&quot;:&quot;&quot;},&quot;isTemporary&quot;:false}]},{&quot;citationID&quot;:&quot;MENDELEY_CITATION_a6b4ecf3-00a0-44ab-9582-6dd6c3a2d368&quot;,&quot;properties&quot;:{&quot;noteIndex&quot;:0},&quot;isEdited&quot;:false,&quot;manualOverride&quot;:{&quot;isManuallyOverridden&quot;:false,&quot;citeprocText&quot;:&quot;(Michailidis, 2024)&quot;,&quot;manualOverrideText&quot;:&quot;&quot;},&quot;citationTag&quot;:&quot;MENDELEY_CITATION_v3_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&quot;,&quot;citationItems&quot;:[{&quot;id&quot;:&quot;f1958bc6-6804-3ec3-8b9a-a9559711e4c0&quot;,&quot;itemData&quot;:{&quot;type&quot;:&quot;article-journal&quot;,&quot;id&quot;:&quot;f1958bc6-6804-3ec3-8b9a-a9559711e4c0&quot;,&quot;title&quot;:&quot;A Systematic Review on Utilizing the Acute to Chronic Workload Ratio for Injury Prevention among Professional Soccer Players&quot;,&quot;author&quot;:[{&quot;family&quot;:&quot;Michailidis&quot;,&quot;given&quot;:&quot;Yiannis&quot;,&quot;parse-names&quot;:false,&quot;dropping-particle&quot;:&quot;&quot;,&quot;non-dropping-particle&quot;:&quot;&quot;}],&quot;container-title&quot;:&quot;Applied Sciences 2024, Vol. 14, Page 4449&quot;,&quot;accessed&quot;:{&quot;date-parts&quot;:[[2025,8,18]]},&quot;DOI&quot;:&quot;10.3390/APP14114449&quot;,&quot;ISSN&quot;:&quot;2076-3417&quot;,&quot;URL&quot;:&quot;https://www.mdpi.com/2076-3417/14/11/4449/htm&quot;,&quot;issued&quot;:{&quot;date-parts&quot;:[[2024,5,23]]},&quot;page&quot;:&quot;4449&quot;,&quot;abstract&quot;:&quot;In recent years, there has been a surge in research examining the correlation between training load and injury risk among professional football players. One prominent model proposed for this purpose is the acute-to-chronic workload ratio (ACWR). This review aimed to compile studies focusing on professional footballers that explored the association between the ACWR and injury risk, offering specific usage guidelines. The findings revealed that the relationship between the ACWR and injury risk in professional football remains inconclusive. Among studies supporting this relationship, many utilized a coupled ACWR derived from GPS data. Interestingly, the duration of the ACWR (1:2, 1:3, 1:4) did not seem to significantly impact this association. In conclusion, the pool of relevant studies is limited, warranting further research for more definitive conclusions. While the ratio shows promise in its connection with injury risk, establishing precise thresholds (e.g., reduced injury likelihood) remains challenging given the current research landscape.&quot;,&quot;publisher&quot;:&quot;Multidisciplinary Digital Publishing Institute&quot;,&quot;issue&quot;:&quot;11&quot;,&quot;volume&quot;:&quot;14&quot;,&quot;container-title-short&quot;:&quot;&quot;},&quot;isTemporary&quot;:false}]},{&quot;citationID&quot;:&quot;MENDELEY_CITATION_dfb1197e-23ed-4be2-9d39-4ce94092a651&quot;,&quot;properties&quot;:{&quot;noteIndex&quot;:0},&quot;isEdited&quot;:false,&quot;manualOverride&quot;:{&quot;isManuallyOverridden&quot;:false,&quot;citeprocText&quot;:&quot;(Wang &lt;i&gt;et al.&lt;/i&gt;, 2019)&quot;,&quot;manualOverrideText&quot;:&quot;&quot;},&quot;citationTag&quot;:&quot;MENDELEY_CITATION_v3_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&quot;,&quot;citationItems&quot;:[{&quot;id&quot;:&quot;cc09b49e-5aa8-320d-b5fe-06d0dba8afab&quot;,&quot;itemData&quot;:{&quot;type&quot;:&quot;article-journal&quot;,&quot;id&quot;:&quot;cc09b49e-5aa8-320d-b5fe-06d0dba8afab&quot;,&quot;title&quot;:&quot;The acute:chronic workload ratio: challenges and prospects for improvement&quot;,&quot;author&quot;:[{&quot;family&quot;:&quot;Wang&quot;,&quot;given&quot;:&quot;Chinchin&quot;,&quot;parse-names&quot;:false,&quot;dropping-particle&quot;:&quot;&quot;,&quot;non-dropping-particle&quot;:&quot;&quot;},{&quot;family&quot;:&quot;Vargas&quot;,&quot;given&quot;:&quot;Jorge Trejo&quot;,&quot;parse-names&quot;:false,&quot;dropping-particle&quot;:&quot;&quot;,&quot;non-dropping-particle&quot;:&quot;&quot;},{&quot;family&quot;:&quot;Stokes&quot;,&quot;given&quot;:&quot;Tyrel&quot;,&quot;parse-names&quot;:false,&quot;dropping-particle&quot;:&quot;&quot;,&quot;non-dropping-particle&quot;:&quot;&quot;},{&quot;family&quot;:&quot;Steele&quot;,&quot;given&quot;:&quot;Russell&quot;,&quot;parse-names&quot;:false,&quot;dropping-particle&quot;:&quot;&quot;,&quot;non-dropping-particle&quot;:&quot;&quot;},{&quot;family&quot;:&quot;Shrier&quot;,&quot;given&quot;:&quot;Ian&quot;,&quot;parse-names&quot;:false,&quot;dropping-particle&quot;:&quot;&quot;,&quot;non-dropping-particle&quot;:&quot;&quot;},{&quot;family&quot;:&quot;Trejo Vargas: N/A&quot;,&quot;given&quot;:&quot;Jorge&quot;,&quot;parse-names&quot;:false,&quot;dropping-particle&quot;:&quot;&quot;,&quot;non-dropping-particle&quot;:&quot;&quot;}],&quot;accessed&quot;:{&quot;date-parts&quot;:[[2025,8,18]]},&quot;URL&quot;:&quot;https://arxiv.org/pdf/1907.05326&quot;,&quot;issued&quot;:{&quot;date-parts&quot;:[[2019,7,11]]},&quot;abstract&quot;:&quot;Injuries occur when an athlete performs a greater amount of activity (workload) than what their body can absorb. To maximize the positive effects of training while avoiding injuries, athletes and coaches need to determine safe workload levels. The International Olympic Committee has recommended using the acute:chronic workload ratio (ACRatio) to monitor injury risk, and has provided thresholds to minimize risk. However, there are several limitations to the ACRatio which may impact the validity of current recommendations. In this review, we discuss previously published and novel challenges with the ACRatio, and possible strategies to address them. These challenges include 1) formulating the ACRatio as a proportion rather than a measure of change, 2) its use of unweighted averages to measure activity loads, 3) inapplicability of the ACRatio to sports where athletes taper their activity, 4) discretization of the ACRatio prior to model selection, 5) the establishment of the model using sparse data, 6) potential bias in the ACRatio of injured athletes, 7) unmeasured confounding, and 8) application of the ACRatio to subsequent injuries.&quot;,&quot;container-title-short&quot;:&quot;&quot;},&quot;isTemporary&quot;:false}]},{&quot;citationID&quot;:&quot;MENDELEY_CITATION_995b21d9-3a97-489a-ac5d-fcd5eb452d1b&quot;,&quot;properties&quot;:{&quot;noteIndex&quot;:0},&quot;isEdited&quot;:false,&quot;manualOverride&quot;:{&quot;isManuallyOverridden&quot;:false,&quot;citeprocText&quot;:&quot;(Majumdar &lt;i&gt;et al.&lt;/i&gt;, 2022)&quot;,&quot;manualOverrideText&quot;:&quot;&quot;},&quot;citationTag&quot;:&quot;MENDELEY_CITATION_v3_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&quot;,&quot;citationItems&quot;:[{&quot;id&quot;:&quot;29cdc3f3-3c68-3c97-a273-418f8437e8de&quot;,&quot;itemData&quot;:{&quot;type&quot;:&quot;article-journal&quot;,&quot;id&quot;:&quot;29cdc3f3-3c68-3c97-a273-418f8437e8de&quot;,&quot;title&quot;:&quot;Machine Learning for Understanding and Predicting Injuries in Football&quot;,&quot;author&quot;:[{&quot;family&quot;:&quot;Majumdar&quot;,&quot;given&quot;:&quot;Aritra&quot;,&quot;parse-names&quot;:false,&quot;dropping-particle&quot;:&quot;&quot;,&quot;non-dropping-particle&quot;:&quot;&quot;},{&quot;family&quot;:&quot;Bakirov&quot;,&quot;given&quot;:&quot;Rashid&quot;,&quot;parse-names&quot;:false,&quot;dropping-particle&quot;:&quot;&quot;,&quot;non-dropping-particle&quot;:&quot;&quot;},{&quot;family&quot;:&quot;Hodges&quot;,&quot;given&quot;:&quot;Dan&quot;,&quot;parse-names&quot;:false,&quot;dropping-particle&quot;:&quot;&quot;,&quot;non-dropping-particle&quot;:&quot;&quot;},{&quot;family&quot;:&quot;Scott&quot;,&quot;given&quot;:&quot;Suzanne&quot;,&quot;parse-names&quot;:false,&quot;dropping-particle&quot;:&quot;&quot;,&quot;non-dropping-particle&quot;:&quot;&quot;},{&quot;family&quot;:&quot;Rees&quot;,&quot;given&quot;:&quot;Tim&quot;,&quot;parse-names&quot;:false,&quot;dropping-particle&quot;:&quot;&quot;,&quot;non-dropping-particle&quot;:&quot;&quot;}],&quot;container-title&quot;:&quot;Sports Medicine - Open&quot;,&quot;container-title-short&quot;:&quot;Sports Med Open&quot;,&quot;accessed&quot;:{&quot;date-parts&quot;:[[2025,8,18]]},&quot;DOI&quot;:&quot;10.1186/S40798-022-00465-4/TABLES/3&quot;,&quot;ISSN&quot;:&quot;21989761&quot;,&quot;URL&quot;:&quot;https://sportsmedicine-open.springeropen.com/articles/10.1186/s40798-022-00465-4&quot;,&quot;issued&quot;:{&quot;date-parts&quot;:[[2022,12,1]]},&quot;page&quot;:&quot;1-10&quot;,&quot;abstract&quot;:&quot;Attempts to better understand the relationship between training and competition load and injury in football are essential for helping to understand adaptation to training programmes, assessing fatigue and recovery, and minimising the risk of injury and illness. To this end, technological advancements have enabled the collection of multiple points of data for use in analysis and injury prediction. The full breadth of available data has, however, only recently begun to be explored using suitable statistical methods. Advances in automatic and interactive data analysis with the help of machine learning are now being used to better establish the intricacies of the player load and injury relationship. In this article, we examine this recent research, describing the analyses and algorithms used, reporting the key findings, and comparing model fit. To date, the vast array of variables used in analysis as proxy indicators of player load, alongside differences in approach to key aspects of data treatment—such as response to data imbalance, model fitting, and a lack of multi-season data—limit a systematic evaluation of findings and the drawing of a unified conclusion. If, however, the limitations of current studies can be addressed, machine learning has much to offer the field and could in future provide solutions to the training load and injury paradox through enhanced and systematic analysis of athlete data.&quot;,&quot;publisher&quot;:&quot;Springer Science and Business Media Deutschland GmbH&quot;,&quot;issue&quot;:&quot;1&quot;,&quot;volume&quot;:&quot;8&quot;},&quot;isTemporary&quot;:false}]},{&quot;citationID&quot;:&quot;MENDELEY_CITATION_06d6f289-069a-4be9-a8f5-ced81f54b50d&quot;,&quot;properties&quot;:{&quot;noteIndex&quot;:0},&quot;isEdited&quot;:false,&quot;manualOverride&quot;:{&quot;isManuallyOverridden&quot;:false,&quot;citeprocText&quot;:&quot;(Haller &lt;i&gt;et al.&lt;/i&gt;, 2023)&quot;,&quot;manualOverrideText&quot;:&quot;&quot;},&quot;citationTag&quot;:&quot;MENDELEY_CITATION_v3_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&quot;,&quot;citationItems&quot;:[{&quot;id&quot;:&quot;5be6711b-4da5-308a-bd25-1271bb1d5b55&quot;,&quot;itemData&quot;:{&quot;type&quot;:&quot;article-journal&quot;,&quot;id&quot;:&quot;5be6711b-4da5-308a-bd25-1271bb1d5b55&quot;,&quot;title&quot;:&quot;Injury and Illness with Machine Learning in Elite Youth Soccer: A Comprehensive Monitoring Approach over 3 Months&quot;,&quot;author&quot;:[{&quot;family&quot;:&quot;Haller&quot;,&quot;given&quot;:&quot;Nils&quot;,&quot;parse-names&quot;:false,&quot;dropping-particle&quot;:&quot;&quot;,&quot;non-dropping-particle&quot;:&quot;&quot;},{&quot;family&quot;:&quot;Kranzinger&quot;,&quot;given&quot;:&quot;Stefan&quot;,&quot;parse-names&quot;:false,&quot;dropping-particle&quot;:&quot;&quot;,&quot;non-dropping-particle&quot;:&quot;&quot;},{&quot;family&quot;:&quot;Kranzinger&quot;,&quot;given&quot;:&quot;Christina&quot;,&quot;parse-names&quot;:false,&quot;dropping-particle&quot;:&quot;&quot;,&quot;non-dropping-particle&quot;:&quot;&quot;},{&quot;family&quot;:&quot;Blumkaitis&quot;,&quot;given&quot;:&quot;Julia C&quot;,&quot;parse-names&quot;:false,&quot;dropping-particle&quot;:&quot;&quot;,&quot;non-dropping-particle&quot;:&quot;&quot;},{&quot;family&quot;:&quot;Strepp&quot;,&quot;given&quot;:&quot;Tilmann&quot;,&quot;parse-names&quot;:false,&quot;dropping-particle&quot;:&quot;&quot;,&quot;non-dropping-particle&quot;:&quot;&quot;},{&quot;family&quot;:&quot;Simon&quot;,&quot;given&quot;:&quot;Perikles&quot;,&quot;parse-names&quot;:false,&quot;dropping-particle&quot;:&quot;&quot;,&quot;non-dropping-particle&quot;:&quot;&quot;},{&quot;family&quot;:&quot;Tomaskovic&quot;,&quot;given&quot;:&quot;Aleksandar&quot;,&quot;parse-names&quot;:false,&quot;dropping-particle&quot;:&quot;&quot;,&quot;non-dropping-particle&quot;:&quot;&quot;},{&quot;family&quot;:&quot;O'brien&quot;,&quot;given&quot;:&quot;James&quot;,&quot;parse-names&quot;:false,&quot;dropping-particle&quot;:&quot;&quot;,&quot;non-dropping-particle&quot;:&quot;&quot;},{&quot;family&quot;:&quot;Düring&quot;,&quot;given&quot;:&quot;Manfred&quot;,&quot;parse-names&quot;:false,&quot;dropping-particle&quot;:&quot;&quot;,&quot;non-dropping-particle&quot;:&quot;&quot;},{&quot;family&quot;:&quot;Stöggl&quot;,&quot;given&quot;:&quot;Thomas&quot;,&quot;parse-names&quot;:false,&quot;dropping-particle&quot;:&quot;&quot;,&quot;non-dropping-particle&quot;:&quot;&quot;}],&quot;accessed&quot;:{&quot;date-parts&quot;:[[2025,8,18]]},&quot;DOI&quot;:&quot;10.52082/jssm.2023.476&quot;,&quot;URL&quot;:&quot;https://doi.org/10.52082/jssm.2023.476&quot;,&quot;issued&quot;:{&quot;date-parts&quot;:[[2023]]},&quot;abstract&quot;:&quot;The search for monitoring tools that provide early indication of injury and illness could contribute to better player protection. The aim of the present study was to i) determine the feasibility of and adherence to our monitoring approach, and ii) identify variables associated with up-coming illness and injury. We incorporated a comprehensive set of monitoring tools consisting of external load and physical fitness data, questionnaires, blood, neuromuscular-, hamstring, hip abductor and hip adductor performance tests performed over a three-month period in elite under-18 academy soccer players. Twenty-five players (age: 16.6 ± 0.9 years, height: 178 ± 7 cm, weight: 74 ± 7 kg, VO2max: 59 ± 4 ml/min/kg) took part in the study. In addition to evaluating adherence to the monitoring approach, data were analyzed using a linear support vector machine (SVM) to predict illness and injuries. The approach was feasible, with no injuries or dropouts due to the monitoring process. Questionnaire adherence was high at the beginning and decreased steadily towards the end of the study. An SVM resulted in the best classification results for three classification tasks, i.e., illness prediction, illness determination and injury prediction. For injury prediction, one of four injuries present in the test data set was detected, with 96.3% of all data points (i.e., injuries and non-injuries) correctly detected. For both illness prediction and determination , there was only one illness in the test data set that was detected by the linear SVM. However, the model showed low precision for injury and illness prediction with a considerable number of false-positives. The results demonstrate the feasibility of a holistic monitoring approach with the possibility of predicting illness and injury. Additional data points are needed to improve the prediction models. In practical application, this may lead to over-cautious recommendations on when players should be protected from injury and illness.&quot;,&quot;container-title-short&quot;:&quot;&quot;},&quot;isTemporary&quot;:false}]},{&quot;citationID&quot;:&quot;MENDELEY_CITATION_3891383d-3a41-452f-8470-d276ff6c2c80&quot;,&quot;properties&quot;:{&quot;noteIndex&quot;:0},&quot;isEdited&quot;:false,&quot;manualOverride&quot;:{&quot;isManuallyOverridden&quot;:false,&quot;citeprocText&quot;:&quot;(Bartels &lt;i&gt;et al.&lt;/i&gt;, 2024)&quot;,&quot;manualOverrideText&quot;:&quot;&quot;},&quot;citationTag&quot;:&quot;MENDELEY_CITATION_v3_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&quot;,&quot;citationItems&quot;:[{&quot;id&quot;:&quot;8555233c-d2ec-3c81-a5c7-04c9b311d204&quot;,&quot;itemData&quot;:{&quot;type&quot;:&quot;article-journal&quot;,&quot;id&quot;:&quot;8555233c-d2ec-3c81-a5c7-04c9b311d204&quot;,&quot;title&quot;:&quot;SoccerGuard: Investigating Injury Risk Factors for Professional Soccer Players with Machine Learning&quot;,&quot;author&quot;:[{&quot;family&quot;:&quot;Bartels&quot;,&quot;given&quot;:&quot;Finn&quot;,&quot;parse-names&quot;:false,&quot;dropping-particle&quot;:&quot;&quot;,&quot;non-dropping-particle&quot;:&quot;&quot;},{&quot;family&quot;:&quot;Xing&quot;,&quot;given&quot;:&quot;Lu&quot;,&quot;parse-names&quot;:false,&quot;dropping-particle&quot;:&quot;&quot;,&quot;non-dropping-particle&quot;:&quot;&quot;},{&quot;family&quot;:&quot;Oslo&quot;,&quot;given&quot;:&quot;Forzasys&quot;,&quot;parse-names&quot;:false,&quot;dropping-particle&quot;:&quot;&quot;,&quot;non-dropping-particle&quot;:&quot;&quot;},{&quot;family&quot;:&quot;Matthias Boeker SimulaMet&quot;,&quot;given&quot;:&quot;Norway&quot;,&quot;parse-names&quot;:false,&quot;dropping-particle&quot;:&quot;&quot;,&quot;non-dropping-particle&quot;:&quot;&quot;},{&quot;family&quot;:&quot;Oslo&quot;,&quot;given&quot;:&quot;OsloMet&quot;,&quot;parse-names&quot;:false,&quot;dropping-particle&quot;:&quot;&quot;,&quot;non-dropping-particle&quot;:&quot;&quot;},{&quot;family&quot;:&quot;Toralf Kirsten&quot;,&quot;given&quot;:&quot;Norway&quot;,&quot;parse-names&quot;:false,&quot;dropping-particle&quot;:&quot;&quot;,&quot;non-dropping-particle&quot;:&quot;&quot;},{&quot;family&quot;:&quot;Halvorsen SimulaMet&quot;,&quot;given&quot;:&quot;Pål&quot;,&quot;parse-names&quot;:false,&quot;dropping-particle&quot;:&quot;&quot;,&quot;non-dropping-particle&quot;:&quot;&quot;}],&quot;accessed&quot;:{&quot;date-parts&quot;:[[2025,8,18]]},&quot;URL&quot;:&quot;https://arxiv.org/pdf/2411.08901&quot;,&quot;issued&quot;:{&quot;date-parts&quot;:[[2024,10,29]]},&quot;abstract&quot;:&quot;We present SoccerGuard, a novel framework for predicting injuries in women's soccer using Machine Learning (ML). This framework can ingest data from multiple sources, including subjective wellness and training load reports from players, objective GPS sensor measurements, third-party player statistics, and injury reports verified by medical personnel. We experiment with a number of different settings related to synthetic data generation, input and output window sizes, and ML models for prediction. Our results show that, given the right configurations and feature combinations, injury event prediction can be undertaken with considerable accuracy. The optimal results are achieved when input windows are reduced and larger combined output windows are defined, in combination with an ideally balanced data set. The framework also includes a dashboard with a user-friendly Graphical User Interface (GUI) to support interactive analysis and visualization.&quot;,&quot;container-title-short&quot;:&quot;&quot;},&quot;isTemporary&quot;:false}]},{&quot;citationID&quot;:&quot;MENDELEY_CITATION_88c116a4-1989-41ac-9401-cfec61bd3397&quot;,&quot;properties&quot;:{&quot;noteIndex&quot;:0},&quot;isEdited&quot;:false,&quot;manualOverride&quot;:{&quot;isManuallyOverridden&quot;:true,&quot;citeprocText&quot;:&quot;(Bi, Zhao and Zhao, 2025a)&quot;,&quot;manualOverrideText&quot;:&quot;(Bi et al, 2025)&quot;},&quot;citationTag&quot;:&quot;MENDELEY_CITATION_v3_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&quot;,&quot;citationItems&quot;:[{&quot;id&quot;:&quot;adfc9035-c732-32c2-abb4-cbdfc665de1b&quot;,&quot;itemData&quot;:{&quot;type&quot;:&quot;webpage&quot;,&quot;id&quot;:&quot;adfc9035-c732-32c2-abb4-cbdfc665de1b&quot;,&quot;title&quot;:&quot;Predicting sports injuries using machine learning: Risk factors and early warning systems&quot;,&quot;author&quot;:[{&quot;family&quot;:&quot;Bi&quot;,&quot;given&quot;:&quot;Wenjun&quot;,&quot;parse-names&quot;:false,&quot;dropping-particle&quot;:&quot;&quot;,&quot;non-dropping-particle&quot;:&quot;&quot;},{&quot;family&quot;:&quot;Zhao&quot;,&quot;given&quot;:&quot;Yunna&quot;,&quot;parse-names&quot;:false,&quot;dropping-particle&quot;:&quot;&quot;,&quot;non-dropping-particle&quot;:&quot;&quot;},{&quot;family&quot;:&quot;Zhao&quot;,&quot;given&quot;:&quot;Hui&quot;,&quot;parse-names&quot;:false,&quot;dropping-particle&quot;:&quot;&quot;,&quot;non-dropping-particle&quot;:&quot;&quot;}],&quot;container-title&quot;:&quot;Sin-CHN Scientific Press PTE LTD&quot;,&quot;accessed&quot;:{&quot;date-parts&quot;:[[2025,8,18]]},&quot;URL&quot;:&quot;https://sin-chn.com/index.php/mcb/article/view/335/808&quot;,&quot;issued&quot;:{&quot;date-parts&quot;:[[2025]]},&quot;container-title-short&quot;:&quot;&quot;},&quot;isTemporary&quot;:false}]},{&quot;citationID&quot;:&quot;MENDELEY_CITATION_10e826dc-515e-48e8-921d-d6f7b8943001&quot;,&quot;properties&quot;:{&quot;noteIndex&quot;:0},&quot;isEdited&quot;:false,&quot;manualOverride&quot;:{&quot;isManuallyOverridden&quot;:false,&quot;citeprocText&quot;:&quot;(Leckey &lt;i&gt;et al.&lt;/i&gt;, 2025a)&quot;,&quot;manualOverrideText&quot;:&quot;&quot;},&quot;citationTag&quot;:&quot;MENDELEY_CITATION_v3_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&quot;,&quot;citationItems&quot;:[{&quot;id&quot;:&quot;ffc66003-f1ff-34f3-8a08-497c712204a3&quot;,&quot;itemData&quot;:{&quot;type&quot;:&quot;article-journal&quot;,&quot;id&quot;:&quot;ffc66003-f1ff-34f3-8a08-497c712204a3&quot;,&quot;title&quot;:&quot;Machine learning approaches to injury risk prediction in sport: A scoping review with evidence synthesis&quot;,&quot;author&quot;:[{&quot;family&quot;:&quot;Leckey&quot;,&quot;given&quot;:&quot;Christopher&quot;,&quot;parse-names&quot;:false,&quot;dropping-particle&quot;:&quot;&quot;,&quot;non-dropping-particle&quot;:&quot;&quot;},{&quot;family&quot;:&quot;Dyk&quot;,&quot;given&quot;:&quot;Nicol&quot;,&quot;parse-names&quot;:false,&quot;dropping-particle&quot;:&quot;&quot;,&quot;non-dropping-particle&quot;:&quot;Van&quot;},{&quot;family&quot;:&quot;Doherty&quot;,&quot;given&quot;:&quot;Cailbhe&quot;,&quot;parse-names&quot;:false,&quot;dropping-particle&quot;:&quot;&quot;,&quot;non-dropping-particle&quot;:&quot;&quot;},{&quot;family&quot;:&quot;Lawlor&quot;,&quot;given&quot;:&quot;Aonghus&quot;,&quot;parse-names&quot;:false,&quot;dropping-particle&quot;:&quot;&quot;,&quot;non-dropping-particle&quot;:&quot;&quot;},{&quot;family&quot;:&quot;Delahunt&quot;,&quot;given&quot;:&quot;Eamonn&quot;,&quot;parse-names&quot;:false,&quot;dropping-particle&quot;:&quot;&quot;,&quot;non-dropping-particle&quot;:&quot;&quot;}],&quot;container-title&quot;:&quot;British Journal of Sports Medicine&quot;,&quot;container-title-short&quot;:&quot;Br J Sports Med&quot;,&quot;accessed&quot;:{&quot;date-parts&quot;:[[2025,8,18]]},&quot;DOI&quot;:&quot;10.1136/BJSPORTS-2024-108576,&quot;,&quot;ISSN&quot;:&quot;14730480&quot;,&quot;PMID&quot;:&quot;39613453&quot;,&quot;URL&quot;:&quot;https://pubmed.ncbi.nlm.nih.gov/39613453/&quot;,&quot;issued&quot;:{&quot;date-parts&quot;:[[2025,4,1]]},&quot;page&quot;:&quot;491-500&quot;,&quot;abstract&quot;:&quot;Objective This study reviewed the current state of machine learning (ML) research for the prediction of sports-related injuries. It aimed to chart the various approaches used and assess their efficacy, considering factors such as data heterogeneity, model specificity and contextual factors when developing predictive models. Design Scoping review. Data sources PubMed, EMBASE, SportDiscus and IEEEXplore. Results In total, 1241 studies were identified, 58 full texts were screened, and 38 relevant studies were reviewed and charted. Football (soccer) was the most commonly investigated sport. Area under the curve (AUC) was the most common means of model evaluation; it was reported in 71% of studies. In 60% of studies, tree-based solutions provided the highest statistical predictive performance. Random Forest and Extreme Gradient Boosting (XGBoost) were found to provide the highest performance for injury risk prediction. Logistic regression outperformed ML methods in 4 out of 12 studies. Three studies reported model performance of AUC&gt;0.9, yet the clinical relevance is questionable. Conclusions A variety of different ML models have been applied to the prediction of sports-related injuries. While several studies report strong predictive performance, their clinical utility can be limited, with wide prediction windows or broad definitions of injury. The efficacy of ML is hampered by small datasets and numerous methodological heterogeneities (cohort sizes, definition of injury and dependent variables), which were common across the reviewed studies.&quot;,&quot;publisher&quot;:&quot;BMJ Publishing Group&quot;,&quot;issue&quot;:&quot;7&quot;,&quot;volume&quot;:&quot;59&quot;},&quot;isTemporary&quot;:false}]},{&quot;citationID&quot;:&quot;MENDELEY_CITATION_b68fa205-8b10-4b13-8364-c5e7f8848eec&quot;,&quot;properties&quot;:{&quot;noteIndex&quot;:0},&quot;isEdited&quot;:false,&quot;manualOverride&quot;:{&quot;isManuallyOverridden&quot;:true,&quot;citeprocText&quot;:&quot;(Farhadian, Torkaman and Mojarad, 2020)&quot;,&quot;manualOverrideText&quot;:&quot;(Farhadian et al., 2020)&quot;},&quot;citationTag&quot;:&quot;MENDELEY_CITATION_v3_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&quot;,&quot;citationItems&quot;:[{&quot;id&quot;:&quot;8ab7fc49-bd02-384e-a9d7-3e2cab3dadbe&quot;,&quot;itemData&quot;:{&quot;type&quot;:&quot;article-journal&quot;,&quot;id&quot;:&quot;8ab7fc49-bd02-384e-a9d7-3e2cab3dadbe&quot;,&quot;title&quot;:&quot;Random forest algorithm to identify factors associated with sports-related dental injuries in 6 to 13-year-old athlete children in Hamadan, Iran-2018 -a cross-sectional study&quot;,&quot;groupId&quot;:&quot;c84a5c2b-d0b1-348e-a99d-cf6b4847a894&quot;,&quot;author&quot;:[{&quot;family&quot;:&quot;Farhadian&quot;,&quot;given&quot;:&quot;Maryam&quot;,&quot;parse-names&quot;:false,&quot;dropping-particle&quot;:&quot;&quot;,&quot;non-dropping-particle&quot;:&quot;&quot;},{&quot;family&quot;:&quot;Torkaman&quot;,&quot;given&quot;:&quot;Sima&quot;,&quot;parse-names&quot;:false,&quot;dropping-particle&quot;:&quot;&quot;,&quot;non-dropping-particle&quot;:&quot;&quot;},{&quot;family&quot;:&quot;Mojarad&quot;,&quot;given&quot;:&quot;Farzad&quot;,&quot;parse-names&quot;:false,&quot;dropping-particle&quot;:&quot;&quot;,&quot;non-dropping-particle&quot;:&quot;&quot;}],&quot;container-title&quot;:&quot;BMC Sports Science, Medicine and Rehabilitation&quot;,&quot;container-title-short&quot;:&quot;BMC Sports Sci Med Rehabil&quot;,&quot;accessed&quot;:{&quot;date-parts&quot;:[[2025,10,24]]},&quot;DOI&quot;:&quot;10.1186/S13102-020-00217-5&quot;,&quot;ISSN&quot;:&quot;20521847&quot;,&quot;PMID&quot;:&quot;33292522&quot;,&quot;URL&quot;:&quot;https://pmc.ncbi.nlm.nih.gov/articles/PMC7659093/&quot;,&quot;issued&quot;:{&quot;date-parts&quot;:[[2020,12,1]]},&quot;page&quot;:&quot;69&quot;,&quot;abstract&quot;:&quot;Background: Traumatic dental injuries are one of the most important problems with major physical, aesthetic, psychological, social, functional and therapeutic problems that adversely affect the quality of life of children and adolescents. Recently the development of methods based on machine learning algorithms has provided researchers with more powerful tools to more accurate prediction in different domains and evaluate the factors affecting different phenomena more reliably than traditional regression models. This study tries to investigate the performance of random forest (RF) in identifying factors associated with sports-related dental injuries. Also, the accuracy of the RF model for predicting sports-related dental injuries was compared with logistic regression model as traditional competitor. Methods: This cross-sectional study was applied to 356 athlete children aged 6 to 13-year-old in Hamadan, Iran. Random forest and logistic regression constructed by using sports-related dental injuries as response variables and age, sex, parent’s education, child’s birth order, type of sports activity, duration of sports activity, awareness regarding the mouthguard, mouthguard use as input. A self-reported questionnaire was used to obtain information. Results: Fifty-five (15.4%) subjects had experienced a sports-related dental injury. The mean age of children with sports injuries was significantly higher than children without the experience of injury (p = 0.006). The prevalence of injury was significantly higher in boys (p = 0.008). Children with illiterate mothers are more likely to be injured than children with educated mothers (p = 0.045). Awareness of mouthguard and its use during exercise has a significant effect on reducing the prevalence of injury among users (p &lt; 0.001). Random forest model has a higher prediction accuracy (89.3%) for predicting sports-related dental injuries compared to the logistic regression (84.2%). The results of the relative importance of variables, based on RF showed, mouthguard use, and mouthguard awareness has more contributed importance in dental sport-related injuries’ prediction. Subsequently, the importance of sex and age is in the next position. Conclusions: Using predictive models such as RF challenges existing inaccurate predictions due to high complexity and interactions between variables would be minimized. This helps to achieve more accurate identification of factors in sport-related dental injury among the general population of children.&quot;,&quot;publisher&quot;:&quot;BioMed Central Ltd&quot;,&quot;issue&quot;:&quot;1&quot;,&quot;volume&quot;:&quot;12&quot;},&quot;isTemporary&quot;:false,&quot;suppress-author&quot;:false,&quot;composite&quot;:false,&quot;author-only&quot;:false}]},{&quot;citationID&quot;:&quot;MENDELEY_CITATION_91f94111-5389-44a7-af19-90a68f7c1aae&quot;,&quot;properties&quot;:{&quot;noteIndex&quot;:0},&quot;isEdited&quot;:false,&quot;manualOverride&quot;:{&quot;isManuallyOverridden&quot;:false,&quot;citeprocText&quot;:&quot;(Van Eetvelde &lt;i&gt;et al.&lt;/i&gt;, 2021)&quot;,&quot;manualOverrideText&quot;:&quot;&quot;},&quot;citationTag&quot;:&quot;MENDELEY_CITATION_v3_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&quot;,&quot;citationItems&quot;:[{&quot;id&quot;:&quot;28cced02-f7f4-30f7-9be0-0d346ab5ff31&quot;,&quot;itemData&quot;:{&quot;type&quot;:&quot;article-journal&quot;,&quot;id&quot;:&quot;28cced02-f7f4-30f7-9be0-0d346ab5ff31&quot;,&quot;title&quot;:&quot;Machine learning methods in sport injury prediction and prevention: a systematic review&quot;,&quot;groupId&quot;:&quot;c84a5c2b-d0b1-348e-a99d-cf6b4847a894&quot;,&quot;author&quot;:[{&quot;family&quot;:&quot;Eetvelde&quot;,&quot;given&quot;:&quot;Hans&quot;,&quot;parse-names&quot;:false,&quot;dropping-particle&quot;:&quot;&quot;,&quot;non-dropping-particle&quot;:&quot;Van&quot;},{&quot;family&quot;:&quot;Mendonça&quot;,&quot;given&quot;:&quot;Luciana D.&quot;,&quot;parse-names&quot;:false,&quot;dropping-particle&quot;:&quot;&quot;,&quot;non-dropping-particle&quot;:&quot;&quot;},{&quot;family&quot;:&quot;Ley&quot;,&quot;given&quot;:&quot;Christophe&quot;,&quot;parse-names&quot;:false,&quot;dropping-particle&quot;:&quot;&quot;,&quot;non-dropping-particle&quot;:&quot;&quot;},{&quot;family&quot;:&quot;Seil&quot;,&quot;given&quot;:&quot;Romain&quot;,&quot;parse-names&quot;:false,&quot;dropping-particle&quot;:&quot;&quot;,&quot;non-dropping-particle&quot;:&quot;&quot;},{&quot;family&quot;:&quot;Tischer&quot;,&quot;given&quot;:&quot;Thomas&quot;,&quot;parse-names&quot;:false,&quot;dropping-particle&quot;:&quot;&quot;,&quot;non-dropping-particle&quot;:&quot;&quot;}],&quot;container-title&quot;:&quot;Journal of Experimental Orthopaedics&quot;,&quot;container-title-short&quot;:&quot;J Exp Orthop&quot;,&quot;accessed&quot;:{&quot;date-parts&quot;:[[2025,11,12]]},&quot;DOI&quot;:&quot;10.1186/S40634-021-00346-X&quot;,&quot;ISSN&quot;:&quot;21971153&quot;,&quot;PMID&quot;:&quot;33855647&quot;,&quot;URL&quot;:&quot;https://www.researchgate.net/publication/350883426_Machine_learning_methods_in_sport_injury_prediction_and_prevention_a_systematic_review&quot;,&quot;issued&quot;:{&quot;date-parts&quot;:[[2021,12,1]]},&quot;abstract&quot;:&quot;Purpose: Injuries are common in sports and can have significant physical, psychological and financial consequences. Machine learning (ML) methods could be used to improve injury prediction and allow proper approaches to injury prevention. The aim of our study was therefore to perform a systematic review of ML methods in sport injury prediction and prevention. Methods: A search of the PubMed database was performed on March 24th 2020. Eligible articles included original studies investigating the role of ML for sport injury prediction and prevention. Two independent reviewers screened articles, assessed eligibility, risk of bias and extracted data. Methodological quality and risk of bias were determined by the Newcastle–Ottawa Scale. Study quality was evaluated using the GRADE working group methodology. Results: Eleven out of 249 studies met inclusion/exclusion criteria. Different ML methods were used (tree-based ensemble methods (n = 9), Support Vector Machines (n = 4), Artificial Neural Networks (n = 2)). The classification methods were facilitated by preprocessing steps (n = 5) and optimized using over- and undersampling methods (n = 6), hyperparameter tuning (n = 4), feature selection (n = 3) and dimensionality reduction (n = 1). Injury predictive performance ranged from poor (Accuracy = 52%, AUC = 0.52) to strong (AUC = 0.87, f1-score = 85%). Conclusions: Current ML methods can be used to identify athletes at high injury risk and be helpful to detect the most important injury risk factors. Methodological quality of the analyses was sufficient in general, but could be further improved. More effort should be put in the interpretation of the ML models.&quot;,&quot;publisher&quot;:&quot;Springer Science and Business Media Deutschland GmbH&quot;,&quot;issue&quot;:&quot;1&quot;,&quot;volume&quot;:&quot;8&quot;},&quot;isTemporary&quot;:false,&quot;suppress-author&quot;:false,&quot;composite&quot;:false,&quot;author-only&quot;:false}]},{&quot;citationID&quot;:&quot;MENDELEY_CITATION_494f48e1-06c1-443f-96dd-e1a44079bd66&quot;,&quot;properties&quot;:{&quot;noteIndex&quot;:0},&quot;isEdited&quot;:false,&quot;manualOverride&quot;:{&quot;isManuallyOverridden&quot;:false,&quot;citeprocText&quot;:&quot;(Rossi &lt;i&gt;et al.&lt;/i&gt;, 2018)&quot;,&quot;manualOverrideText&quot;:&quot;&quot;},&quot;citationTag&quot;:&quot;MENDELEY_CITATION_v3_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&quot;,&quot;citationItems&quot;:[{&quot;id&quot;:&quot;ad85f2bc-73c7-3e55-a151-fc396ca9f330&quot;,&quot;itemData&quot;:{&quot;type&quot;:&quot;article-journal&quot;,&quot;id&quot;:&quot;ad85f2bc-73c7-3e55-a151-fc396ca9f330&quot;,&quot;title&quot;:&quot;Effective injury forecasting in soccer with GPS training data and machine learning&quot;,&quot;groupId&quot;:&quot;c84a5c2b-d0b1-348e-a99d-cf6b4847a894&quot;,&quot;author&quot;:[{&quot;family&quot;:&quot;Rossi&quot;,&quot;given&quot;:&quot;Alessio&quot;,&quot;parse-names&quot;:false,&quot;dropping-particle&quot;:&quot;&quot;,&quot;non-dropping-particle&quot;:&quot;&quot;},{&quot;family&quot;:&quot;Pappalardo&quot;,&quot;given&quot;:&quot;Luca&quot;,&quot;parse-names&quot;:false,&quot;dropping-particle&quot;:&quot;&quot;,&quot;non-dropping-particle&quot;:&quot;&quot;},{&quot;family&quot;:&quot;Cintia&quot;,&quot;given&quot;:&quot;Paolo&quot;,&quot;parse-names&quot;:false,&quot;dropping-particle&quot;:&quot;&quot;,&quot;non-dropping-particle&quot;:&quot;&quot;},{&quot;family&quot;:&quot;Iaia&quot;,&quot;given&quot;:&quot;F. Marcello&quot;,&quot;parse-names&quot;:false,&quot;dropping-particle&quot;:&quot;&quot;,&quot;non-dropping-particle&quot;:&quot;&quot;},{&quot;family&quot;:&quot;Fernàndez&quot;,&quot;given&quot;:&quot;Javier&quot;,&quot;parse-names&quot;:false,&quot;dropping-particle&quot;:&quot;&quot;,&quot;non-dropping-particle&quot;:&quot;&quot;},{&quot;family&quot;:&quot;Medina&quot;,&quot;given&quot;:&quot;Daniel&quot;,&quot;parse-names&quot;:false,&quot;dropping-particle&quot;:&quot;&quot;,&quot;non-dropping-particle&quot;:&quot;&quot;}],&quot;container-title&quot;:&quot;PLOS ONE&quot;,&quot;container-title-short&quot;:&quot;PLoS One&quot;,&quot;accessed&quot;:{&quot;date-parts&quot;:[[2025,10,24]]},&quot;DOI&quot;:&quot;10.1371/JOURNAL.PONE.0201264&quot;,&quot;ISBN&quot;:&quot;1111111111&quot;,&quot;ISSN&quot;:&quot;1932-6203&quot;,&quot;PMID&quot;:&quot;30044858&quot;,&quot;URL&quot;:&quot;https://journals.plos.org/plosone/article?id=10.1371/journal.pone.0201264&quot;,&quot;issued&quot;:{&quot;date-parts&quot;:[[2018,7,1]]},&quot;page&quot;:&quot;e0201264&quot;,&quot;abstract&quot;:&quot;Injuries have a great impact on professional soccer, due to their large influence on team performance and the considerable costs of rehabilitation for players. Existing studies in the literature provide just a preliminary understanding of which factors mostly affect injury risk, while an evaluation of the potential of statistical models in forecasting injuries is still missing. In this paper, we propose a multi-dimensional approach to injury forecasting in professional soccer that is based on GPS measurements and machine learning. By using GPS tracking technology, we collect data describing the training workload of players in a professional soccer club during a season. We then construct an injury forecaster and show that it is both accurate and interpretable by providing a set of case studies of interest to soccer practitioners. Our approach opens a novel perspective on injury prevention, providing a set of simple and practical rules for evaluating and interpreting the complex relations between injury risk and training performance in professional soccer.&quot;,&quot;publisher&quot;:&quot;Public Library of Science&quot;,&quot;issue&quot;:&quot;7&quot;,&quot;volume&quot;:&quot;13&quot;},&quot;isTemporary&quot;:false,&quot;suppress-author&quot;:false,&quot;composite&quot;:false,&quot;author-only&quot;:false}]},{&quot;citationID&quot;:&quot;MENDELEY_CITATION_416a95af-7a37-4991-b11f-aff20f04d3e4&quot;,&quot;properties&quot;:{&quot;noteIndex&quot;:0},&quot;isEdited&quot;:false,&quot;manualOverride&quot;:{&quot;isManuallyOverridden&quot;:true,&quot;citeprocText&quot;:&quot;(Farhadian, Torkaman and Mojarad, 2020)&quot;,&quot;manualOverrideText&quot;:&quot;(Farhadian et al., 2020)&quot;},&quot;citationTag&quot;:&quot;MENDELEY_CITATION_v3_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&quot;,&quot;citationItems&quot;:[{&quot;id&quot;:&quot;8ab7fc49-bd02-384e-a9d7-3e2cab3dadbe&quot;,&quot;itemData&quot;:{&quot;type&quot;:&quot;article-journal&quot;,&quot;id&quot;:&quot;8ab7fc49-bd02-384e-a9d7-3e2cab3dadbe&quot;,&quot;title&quot;:&quot;Random forest algorithm to identify factors associated with sports-related dental injuries in 6 to 13-year-old athlete children in Hamadan, Iran-2018 -a cross-sectional study&quot;,&quot;groupId&quot;:&quot;c84a5c2b-d0b1-348e-a99d-cf6b4847a894&quot;,&quot;author&quot;:[{&quot;family&quot;:&quot;Farhadian&quot;,&quot;given&quot;:&quot;Maryam&quot;,&quot;parse-names&quot;:false,&quot;dropping-particle&quot;:&quot;&quot;,&quot;non-dropping-particle&quot;:&quot;&quot;},{&quot;family&quot;:&quot;Torkaman&quot;,&quot;given&quot;:&quot;Sima&quot;,&quot;parse-names&quot;:false,&quot;dropping-particle&quot;:&quot;&quot;,&quot;non-dropping-particle&quot;:&quot;&quot;},{&quot;family&quot;:&quot;Mojarad&quot;,&quot;given&quot;:&quot;Farzad&quot;,&quot;parse-names&quot;:false,&quot;dropping-particle&quot;:&quot;&quot;,&quot;non-dropping-particle&quot;:&quot;&quot;}],&quot;container-title&quot;:&quot;BMC Sports Science, Medicine and Rehabilitation&quot;,&quot;container-title-short&quot;:&quot;BMC Sports Sci Med Rehabil&quot;,&quot;accessed&quot;:{&quot;date-parts&quot;:[[2025,10,24]]},&quot;DOI&quot;:&quot;10.1186/S13102-020-00217-5&quot;,&quot;ISSN&quot;:&quot;20521847&quot;,&quot;PMID&quot;:&quot;33292522&quot;,&quot;URL&quot;:&quot;https://pmc.ncbi.nlm.nih.gov/articles/PMC7659093/&quot;,&quot;issued&quot;:{&quot;date-parts&quot;:[[2020,12,1]]},&quot;page&quot;:&quot;69&quot;,&quot;abstract&quot;:&quot;Background: Traumatic dental injuries are one of the most important problems with major physical, aesthetic, psychological, social, functional and therapeutic problems that adversely affect the quality of life of children and adolescents. Recently the development of methods based on machine learning algorithms has provided researchers with more powerful tools to more accurate prediction in different domains and evaluate the factors affecting different phenomena more reliably than traditional regression models. This study tries to investigate the performance of random forest (RF) in identifying factors associated with sports-related dental injuries. Also, the accuracy of the RF model for predicting sports-related dental injuries was compared with logistic regression model as traditional competitor. Methods: This cross-sectional study was applied to 356 athlete children aged 6 to 13-year-old in Hamadan, Iran. Random forest and logistic regression constructed by using sports-related dental injuries as response variables and age, sex, parent’s education, child’s birth order, type of sports activity, duration of sports activity, awareness regarding the mouthguard, mouthguard use as input. A self-reported questionnaire was used to obtain information. Results: Fifty-five (15.4%) subjects had experienced a sports-related dental injury. The mean age of children with sports injuries was significantly higher than children without the experience of injury (p = 0.006). The prevalence of injury was significantly higher in boys (p = 0.008). Children with illiterate mothers are more likely to be injured than children with educated mothers (p = 0.045). Awareness of mouthguard and its use during exercise has a significant effect on reducing the prevalence of injury among users (p &lt; 0.001). Random forest model has a higher prediction accuracy (89.3%) for predicting sports-related dental injuries compared to the logistic regression (84.2%). The results of the relative importance of variables, based on RF showed, mouthguard use, and mouthguard awareness has more contributed importance in dental sport-related injuries’ prediction. Subsequently, the importance of sex and age is in the next position. Conclusions: Using predictive models such as RF challenges existing inaccurate predictions due to high complexity and interactions between variables would be minimized. This helps to achieve more accurate identification of factors in sport-related dental injury among the general population of children.&quot;,&quot;publisher&quot;:&quot;BioMed Central Ltd&quot;,&quot;issue&quot;:&quot;1&quot;,&quot;volume&quot;:&quot;12&quot;},&quot;isTemporary&quot;:false,&quot;suppress-author&quot;:false,&quot;composite&quot;:false,&quot;author-only&quot;:false}]},{&quot;citationID&quot;:&quot;MENDELEY_CITATION_eaf51349-35dd-4faa-97f2-5159613e9984&quot;,&quot;properties&quot;:{&quot;noteIndex&quot;:0},&quot;isEdited&quot;:false,&quot;manualOverride&quot;:{&quot;isManuallyOverridden&quot;:false,&quot;citeprocText&quot;:&quot;(Briand &lt;i&gt;et al.&lt;/i&gt;, 2022)&quot;,&quot;manualOverrideText&quot;:&quot;&quot;},&quot;citationTag&quot;:&quot;MENDELEY_CITATION_v3_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&quot;,&quot;citationItems&quot;:[{&quot;id&quot;:&quot;f123a1c1-2a3d-38bd-abff-a7be4bd606dc&quot;,&quot;itemData&quot;:{&quot;type&quot;:&quot;article-journal&quot;,&quot;id&quot;:&quot;f123a1c1-2a3d-38bd-abff-a7be4bd606dc&quot;,&quot;title&quot;:&quot;Monitoring Variables Influence on Random Forest Models to Forecast Injuries in Short-Track Speed Skating&quot;,&quot;groupId&quot;:&quot;c84a5c2b-d0b1-348e-a99d-cf6b4847a894&quot;,&quot;author&quot;:[{&quot;family&quot;:&quot;Briand&quot;,&quot;given&quot;:&quot;Jérémy&quot;,&quot;parse-names&quot;:false,&quot;dropping-particle&quot;:&quot;&quot;,&quot;non-dropping-particle&quot;:&quot;&quot;},{&quot;family&quot;:&quot;Deguire&quot;,&quot;given&quot;:&quot;Simon&quot;,&quot;parse-names&quot;:false,&quot;dropping-particle&quot;:&quot;&quot;,&quot;non-dropping-particle&quot;:&quot;&quot;},{&quot;family&quot;:&quot;Gaudet&quot;,&quot;given&quot;:&quot;Sylvain&quot;,&quot;parse-names&quot;:false,&quot;dropping-particle&quot;:&quot;&quot;,&quot;non-dropping-particle&quot;:&quot;&quot;},{&quot;family&quot;:&quot;Bieuzen&quot;,&quot;given&quot;:&quot;François&quot;,&quot;parse-names&quot;:false,&quot;dropping-particle&quot;:&quot;&quot;,&quot;non-dropping-particle&quot;:&quot;&quot;}],&quot;container-title&quot;:&quot;Frontiers in Sports and Active Living&quot;,&quot;container-title-short&quot;:&quot;Front Sports Act Living&quot;,&quot;accessed&quot;:{&quot;date-parts&quot;:[[2025,10,24]]},&quot;DOI&quot;:&quot;10.3389/FSPOR.2022.896828&quot;,&quot;ISSN&quot;:&quot;26249367&quot;,&quot;PMID&quot;:&quot;35911375&quot;,&quot;URL&quot;:&quot;https://pmc.ncbi.nlm.nih.gov/articles/PMC9329998/&quot;,&quot;issued&quot;:{&quot;date-parts&quot;:[[2022,7,14]]},&quot;page&quot;:&quot;896828&quot;,&quot;abstract&quot;:&quot;Injuries limit the athletes' ability to participate fully in their training and competitive process. They are detrimental to performance, affecting the athletes psychologically while limiting physiological adaptations and long-term development. This study aims to present a framework for developing random forest classifier models, forecasting injuries in the upcoming 1 to 7 days, to assist the performance support staff in reducing injuries and maximizing performance within the Canadian National Female Short-Track Speed Skating Program. Forty different variables monitored daily over two seasons (2018–2019 and 2019–2020) were used to develop two sets of forecasting models. One includes only training load variables (TL), and a second (ALL) combines a wide array of monitored variables (neuromuscular function, heart rate variability, training load, psychological wellbeing, past injury type, and location). The sensitivity (ALL: 0.35 ± 0.19, TL: 0.23 ± 0.03), specificity (ALL: 0.81 ± 0.05, TL: 0.74 ± 0.03) and Matthews Correlation Coefficients (MCC) (ALL: 0.13 ± 0.05, TL: −0.02 ± 0.02) were computed. Paired T-test on the MCC revealed statistically significant (p &lt; 0.01) and large positive effects (Cohen d &gt; 1) for the ALL forecasting models' MCC over every forecasting window (1 to 7 days). These models were highly determined by the athletes' training completion, lower limb and trunk/lumbar injury history, as well as sFatigue, a training load marker. The TL forecasting models' MCC suggests they do not bring any added value to forecast injuries. Combining a wide array of monitored variables and quantifying the injury etiology conceptual components significantly improve the injury forecasting performance of random forest models. The ALL forecasting models' performances are promising, especially on one time windows of one or two days, with sensitivities and specificities being respectively above 0.5 and 0.7. They could add value to the decision-making process for the support staff in order to assist the Canadian National Female Team Short-Track Speed Skating program in reducing the number of incomplete training days, which could potentially increase performance. On longer forecasting time windows, ALL forecasting models' sensitivity and MCC decrease gradually. Further work is needed to determine if such models could be useful for forecasting injuries over three days or longer.&quot;,&quot;publisher&quot;:&quot;Frontiers Media S.A.&quot;,&quot;volume&quot;:&quot;4&quot;},&quot;isTemporary&quot;:false,&quot;suppress-author&quot;:false,&quot;composite&quot;:false,&quot;author-only&quot;:false}]},{&quot;citationID&quot;:&quot;MENDELEY_CITATION_81302208-5ad2-433b-aa96-11270290b6a4&quot;,&quot;properties&quot;:{&quot;noteIndex&quot;:0},&quot;isEdited&quot;:false,&quot;manualOverride&quot;:{&quot;isManuallyOverridden&quot;:false,&quot;citeprocText&quot;:&quot;(Van Eetvelde &lt;i&gt;et al.&lt;/i&gt;, 2021)&quot;,&quot;manualOverrideText&quot;:&quot;&quot;},&quot;citationTag&quot;:&quot;MENDELEY_CITATION_v3_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&quot;,&quot;citationItems&quot;:[{&quot;id&quot;:&quot;28cced02-f7f4-30f7-9be0-0d346ab5ff31&quot;,&quot;itemData&quot;:{&quot;type&quot;:&quot;article-journal&quot;,&quot;id&quot;:&quot;28cced02-f7f4-30f7-9be0-0d346ab5ff31&quot;,&quot;title&quot;:&quot;Machine learning methods in sport injury prediction and prevention: a systematic review&quot;,&quot;groupId&quot;:&quot;c84a5c2b-d0b1-348e-a99d-cf6b4847a894&quot;,&quot;author&quot;:[{&quot;family&quot;:&quot;Eetvelde&quot;,&quot;given&quot;:&quot;Hans&quot;,&quot;parse-names&quot;:false,&quot;dropping-particle&quot;:&quot;&quot;,&quot;non-dropping-particle&quot;:&quot;Van&quot;},{&quot;family&quot;:&quot;Mendonça&quot;,&quot;given&quot;:&quot;Luciana D.&quot;,&quot;parse-names&quot;:false,&quot;dropping-particle&quot;:&quot;&quot;,&quot;non-dropping-particle&quot;:&quot;&quot;},{&quot;family&quot;:&quot;Ley&quot;,&quot;given&quot;:&quot;Christophe&quot;,&quot;parse-names&quot;:false,&quot;dropping-particle&quot;:&quot;&quot;,&quot;non-dropping-particle&quot;:&quot;&quot;},{&quot;family&quot;:&quot;Seil&quot;,&quot;given&quot;:&quot;Romain&quot;,&quot;parse-names&quot;:false,&quot;dropping-particle&quot;:&quot;&quot;,&quot;non-dropping-particle&quot;:&quot;&quot;},{&quot;family&quot;:&quot;Tischer&quot;,&quot;given&quot;:&quot;Thomas&quot;,&quot;parse-names&quot;:false,&quot;dropping-particle&quot;:&quot;&quot;,&quot;non-dropping-particle&quot;:&quot;&quot;}],&quot;container-title&quot;:&quot;Journal of Experimental Orthopaedics&quot;,&quot;container-title-short&quot;:&quot;J Exp Orthop&quot;,&quot;accessed&quot;:{&quot;date-parts&quot;:[[2025,11,12]]},&quot;DOI&quot;:&quot;10.1186/S40634-021-00346-X&quot;,&quot;ISSN&quot;:&quot;21971153&quot;,&quot;PMID&quot;:&quot;33855647&quot;,&quot;URL&quot;:&quot;https://www.researchgate.net/publication/350883426_Machine_learning_methods_in_sport_injury_prediction_and_prevention_a_systematic_review&quot;,&quot;issued&quot;:{&quot;date-parts&quot;:[[2021,12,1]]},&quot;abstract&quot;:&quot;Purpose: Injuries are common in sports and can have significant physical, psychological and financial consequences. Machine learning (ML) methods could be used to improve injury prediction and allow proper approaches to injury prevention. The aim of our study was therefore to perform a systematic review of ML methods in sport injury prediction and prevention. Methods: A search of the PubMed database was performed on March 24th 2020. Eligible articles included original studies investigating the role of ML for sport injury prediction and prevention. Two independent reviewers screened articles, assessed eligibility, risk of bias and extracted data. Methodological quality and risk of bias were determined by the Newcastle–Ottawa Scale. Study quality was evaluated using the GRADE working group methodology. Results: Eleven out of 249 studies met inclusion/exclusion criteria. Different ML methods were used (tree-based ensemble methods (n = 9), Support Vector Machines (n = 4), Artificial Neural Networks (n = 2)). The classification methods were facilitated by preprocessing steps (n = 5) and optimized using over- and undersampling methods (n = 6), hyperparameter tuning (n = 4), feature selection (n = 3) and dimensionality reduction (n = 1). Injury predictive performance ranged from poor (Accuracy = 52%, AUC = 0.52) to strong (AUC = 0.87, f1-score = 85%). Conclusions: Current ML methods can be used to identify athletes at high injury risk and be helpful to detect the most important injury risk factors. Methodological quality of the analyses was sufficient in general, but could be further improved. More effort should be put in the interpretation of the ML models.&quot;,&quot;publisher&quot;:&quot;Springer Science and Business Media Deutschland GmbH&quot;,&quot;issue&quot;:&quot;1&quot;,&quot;volume&quot;:&quot;8&quot;},&quot;isTemporary&quot;:false}]},{&quot;citationID&quot;:&quot;MENDELEY_CITATION_08829a95-58df-44ed-abf0-89ae5d1d2626&quot;,&quot;properties&quot;:{&quot;noteIndex&quot;:0},&quot;isEdited&quot;:false,&quot;manualOverride&quot;:{&quot;isManuallyOverridden&quot;:true,&quot;citeprocText&quot;:&quot;(Leckey &lt;i&gt;et al.&lt;/i&gt;, 2025b)&quot;,&quot;manualOverrideText&quot;:&quot;(Leckey et al., 2025)&quot;},&quot;citationTag&quot;:&quot;MENDELEY_CITATION_v3_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&quot;,&quot;citationItems&quot;:[{&quot;id&quot;:&quot;905c0eb2-56e1-372a-b1ef-dc7eac5feed9&quot;,&quot;itemData&quot;:{&quot;type&quot;:&quot;article-journal&quot;,&quot;id&quot;:&quot;905c0eb2-56e1-372a-b1ef-dc7eac5feed9&quot;,&quot;title&quot;:&quot;Machine learning approaches to injury risk prediction in sport: A scoping review with evidence synthesis&quot;,&quot;groupId&quot;:&quot;c84a5c2b-d0b1-348e-a99d-cf6b4847a894&quot;,&quot;author&quot;:[{&quot;family&quot;:&quot;Leckey&quot;,&quot;given&quot;:&quot;Christopher&quot;,&quot;parse-names&quot;:false,&quot;dropping-particle&quot;:&quot;&quot;,&quot;non-dropping-particle&quot;:&quot;&quot;},{&quot;family&quot;:&quot;Dyk&quot;,&quot;given&quot;:&quot;Nicol&quot;,&quot;parse-names&quot;:false,&quot;dropping-particle&quot;:&quot;&quot;,&quot;non-dropping-particle&quot;:&quot;Van&quot;},{&quot;family&quot;:&quot;Doherty&quot;,&quot;given&quot;:&quot;Cailbhe&quot;,&quot;parse-names&quot;:false,&quot;dropping-particle&quot;:&quot;&quot;,&quot;non-dropping-particle&quot;:&quot;&quot;},{&quot;family&quot;:&quot;Lawlor&quot;,&quot;given&quot;:&quot;Aonghus&quot;,&quot;parse-names&quot;:false,&quot;dropping-particle&quot;:&quot;&quot;,&quot;non-dropping-particle&quot;:&quot;&quot;},{&quot;family&quot;:&quot;Delahunt&quot;,&quot;given&quot;:&quot;Eamonn&quot;,&quot;parse-names&quot;:false,&quot;dropping-particle&quot;:&quot;&quot;,&quot;non-dropping-particle&quot;:&quot;&quot;}],&quot;container-title&quot;:&quot;British Journal of Sports Medicine&quot;,&quot;container-title-short&quot;:&quot;Br J Sports Med&quot;,&quot;accessed&quot;:{&quot;date-parts&quot;:[[2025,8,18]]},&quot;DOI&quot;:&quot;10.1136/BJSPORTS-2024-108576,&quot;,&quot;ISSN&quot;:&quot;14730480&quot;,&quot;PMID&quot;:&quot;39613453&quot;,&quot;URL&quot;:&quot;https://pubmed.ncbi.nlm.nih.gov/39613453/&quot;,&quot;issued&quot;:{&quot;date-parts&quot;:[[2025,4,1]]},&quot;page&quot;:&quot;491-500&quot;,&quot;abstract&quot;:&quot;Objective This study reviewed the current state of machine learning (ML) research for the prediction of sports-related injuries. It aimed to chart the various approaches used and assess their efficacy, considering factors such as data heterogeneity, model specificity and contextual factors when developing predictive models. Design Scoping review. Data sources PubMed, EMBASE, SportDiscus and IEEEXplore. Results In total, 1241 studies were identified, 58 full texts were screened, and 38 relevant studies were reviewed and charted. Football (soccer) was the most commonly investigated sport. Area under the curve (AUC) was the most common means of model evaluation; it was reported in 71% of studies. In 60% of studies, tree-based solutions provided the highest statistical predictive performance. Random Forest and Extreme Gradient Boosting (XGBoost) were found to provide the highest performance for injury risk prediction. Logistic regression outperformed ML methods in 4 out of 12 studies. Three studies reported model performance of AUC&gt;0.9, yet the clinical relevance is questionable. Conclusions A variety of different ML models have been applied to the prediction of sports-related injuries. While several studies report strong predictive performance, their clinical utility can be limited, with wide prediction windows or broad definitions of injury. The efficacy of ML is hampered by small datasets and numerous methodological heterogeneities (cohort sizes, definition of injury and dependent variables), which were common across the reviewed studies.&quot;,&quot;publisher&quot;:&quot;BMJ Publishing Group&quot;,&quot;issue&quot;:&quot;7&quot;,&quot;volume&quot;:&quot;59&quot;},&quot;isTemporary&quot;:false}]},{&quot;citationID&quot;:&quot;MENDELEY_CITATION_429be421-b974-431a-9598-f80efa8bc842&quot;,&quot;properties&quot;:{&quot;noteIndex&quot;:0},&quot;isEdited&quot;:false,&quot;manualOverride&quot;:{&quot;isManuallyOverridden&quot;:true,&quot;citeprocText&quot;:&quot;(Bi, Zhao and Zhao, 2025b)&quot;,&quot;manualOverrideText&quot;:&quot;(Bi et al., 2025)&quot;},&quot;citationTag&quot;:&quot;MENDELEY_CITATION_v3_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&quot;,&quot;citationItems&quot;:[{&quot;id&quot;:&quot;1f9d3221-91e4-302d-a17d-1c82741d03bf&quot;,&quot;itemData&quot;:{&quot;type&quot;:&quot;webpage&quot;,&quot;id&quot;:&quot;1f9d3221-91e4-302d-a17d-1c82741d03bf&quot;,&quot;title&quot;:&quot;Predicting sports injuries using machine learning: Risk factors and early warning systems&quot;,&quot;groupId&quot;:&quot;c84a5c2b-d0b1-348e-a99d-cf6b4847a894&quot;,&quot;author&quot;:[{&quot;family&quot;:&quot;Bi&quot;,&quot;given&quot;:&quot;Wenjun&quot;,&quot;parse-names&quot;:false,&quot;dropping-particle&quot;:&quot;&quot;,&quot;non-dropping-particle&quot;:&quot;&quot;},{&quot;family&quot;:&quot;Zhao&quot;,&quot;given&quot;:&quot;Yunna&quot;,&quot;parse-names&quot;:false,&quot;dropping-particle&quot;:&quot;&quot;,&quot;non-dropping-particle&quot;:&quot;&quot;},{&quot;family&quot;:&quot;Zhao&quot;,&quot;given&quot;:&quot;Hui&quot;,&quot;parse-names&quot;:false,&quot;dropping-particle&quot;:&quot;&quot;,&quot;non-dropping-particle&quot;:&quot;&quot;}],&quot;container-title&quot;:&quot;Sin-CHN Scientific Press PTE LTD&quot;,&quot;accessed&quot;:{&quot;date-parts&quot;:[[2025,8,18]]},&quot;URL&quot;:&quot;https://sin-chn.com/index.php/mcb/article/view/335/808&quot;,&quot;issued&quot;:{&quot;date-parts&quot;:[[2025]]}},&quot;isTemporary&quot;:false,&quot;suppress-author&quot;:false,&quot;composite&quot;:false,&quot;author-only&quot;:false}]},{&quot;citationID&quot;:&quot;MENDELEY_CITATION_e7eec78c-ff03-4537-8b79-f33cf7359d3b&quot;,&quot;properties&quot;:{&quot;noteIndex&quot;:0},&quot;isEdited&quot;:false,&quot;manualOverride&quot;:{&quot;isManuallyOverridden&quot;:true,&quot;citeprocText&quot;:&quot;(&lt;i&gt;Football Statistics and History | FBref.com&lt;/i&gt;, no date)&quot;,&quot;manualOverrideText&quot;:&quot;(Football Statistics and History | FBref.com, 2018)&quot;},&quot;citationTag&quot;:&quot;MENDELEY_CITATION_v3_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&quot;,&quot;citationItems&quot;:[{&quot;id&quot;:&quot;16c4d1b5-e04b-3690-bb24-f050de468548&quot;,&quot;itemData&quot;:{&quot;type&quot;:&quot;webpage&quot;,&quot;id&quot;:&quot;16c4d1b5-e04b-3690-bb24-f050de468548&quot;,&quot;title&quot;:&quot;Football Statistics and History | FBref.com&quot;,&quot;groupId&quot;:&quot;c84a5c2b-d0b1-348e-a99d-cf6b4847a894&quot;,&quot;accessed&quot;:{&quot;date-parts&quot;:[[2025,11,13]]},&quot;URL&quot;:&quot;https://fbref.com/en/&quot;},&quot;isTemporary&quot;:false,&quot;suppress-author&quot;:false,&quot;composite&quot;:false,&quot;author-only&quot;:false}]},{&quot;citationID&quot;:&quot;MENDELEY_CITATION_65fd4ad5-25a5-421d-a443-213cb808253f&quot;,&quot;properties&quot;:{&quot;noteIndex&quot;:0},&quot;isEdited&quot;:false,&quot;manualOverride&quot;:{&quot;isManuallyOverridden&quot;:false,&quot;citeprocText&quot;:&quot;(Gabbett, 2016; Rossi &lt;i&gt;et al.&lt;/i&gt;, 2018; Dalen-Lorentsen &lt;i&gt;et al.&lt;/i&gt;, 2021)&quot;,&quot;manualOverrideText&quot;:&quot;&quot;},&quot;citationTag&quot;:&quot;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&quot;,&quot;citationItems&quot;:[{&quot;id&quot;:&quot;db3881b5-8b9f-3da8-8b69-c4111d89a40e&quot;,&quot;itemData&quot;:{&quot;type&quot;:&quot;article-journal&quot;,&quot;id&quot;:&quot;db3881b5-8b9f-3da8-8b69-c4111d89a40e&quot;,&quot;title&quot;:&quot;The training—injury prevention paradox: should athletes be training smarter and harder?&quot;,&quot;groupId&quot;:&quot;c84a5c2b-d0b1-348e-a99d-cf6b4847a894&quot;,&quot;author&quot;:[{&quot;family&quot;:&quot;Gabbett&quot;,&quot;given&quot;:&quot;Tim J.&quot;,&quot;parse-names&quot;:false,&quot;dropping-particle&quot;:&quot;&quot;,&quot;non-dropping-particle&quot;:&quot;&quot;}],&quot;container-title&quot;:&quot;British Journal of Sports Medicine&quot;,&quot;container-title-short&quot;:&quot;Br J Sports Med&quot;,&quot;accessed&quot;:{&quot;date-parts&quot;:[[2025,10,27]]},&quot;DOI&quot;:&quot;10.1136/BJSPORTS-2015-095788&quot;,&quot;ISSN&quot;:&quot;0306-3674&quot;,&quot;PMID&quot;:&quot;26758673&quot;,&quot;URL&quot;:&quot;https://bjsm.bmj.com/content/50/5/273&quot;,&quot;issued&quot;:{&quot;date-parts&quot;:[[2016,3,1]]},&quot;page&quot;:&quot;273-280&quot;,&quot;abstract&quot;:&quot;Background There is dogma that higher training load causes higher injury rates. However, there is also evidence that training has a protective effect against injury. For example, team sport athletes who performed more than 18 weeks of training before sustaining their initial injuries were at reduced risk of sustaining a subsequent injury, while high chronic workloads have been shown to decrease the risk of injury. Second, across a wide range of sports, well-developed physical qualities are associated with a reduced risk of injury. Clearly, for athletes to develop the physical capacities required to provide a protective effect against injury, they must be prepared to train hard. Finally, there is also evidence that under-training may increase injury risk. Collectively, these results emphasise that reductions in workloads may not always be the best approach to protect against injury.\n\nMain thesis This paper describes the ‘Training-Injury Prevention Paradox’ model; a phenomenon whereby athletes accustomed to high training loads have fewer injuries than athletes training at lower workloads. The Model is based on evidence that non-contact injuries are not caused by training per se , but more likely by an inappropriate training programme. Excessive and rapid increases in training loads are likely responsible for a large proportion of non-contact, soft-tissue injuries. If training load is an important determinant of injury, it must be accurately measured up to twice daily and over periods of weeks and months (a season). This paper outlines ways of monitoring training load (‘internal’ and ‘external’ loads) and suggests capturing both recent (‘acute’) training loads and more medium-term (‘chronic’) training loads to best capture the player's training burden. I describe the critical variable—acute:chronic workload ratio—as a best practice predictor of training-related injuries. This provides the foundation for interventions to reduce players risk, and thus, time-loss injuries.\n\nSummary The appropriately graded prescription of high training loads should improve players’ fitness, which in turn may protect against injury, ultimately leading to (1) greater physical outputs and resilience in competition, and (2) a greater proportion of the squad available for selection each week.&quot;,&quot;publisher&quot;:&quot;BMJ Publishing Group Ltd and British Association of Sport and Exercise Medicine&quot;,&quot;issue&quot;:&quot;5&quot;,&quot;volume&quot;:&quot;50&quot;},&quot;isTemporary&quot;:false},{&quot;id&quot;:&quot;ad85f2bc-73c7-3e55-a151-fc396ca9f330&quot;,&quot;itemData&quot;:{&quot;type&quot;:&quot;article-journal&quot;,&quot;id&quot;:&quot;ad85f2bc-73c7-3e55-a151-fc396ca9f330&quot;,&quot;title&quot;:&quot;Effective injury forecasting in soccer with GPS training data and machine learning&quot;,&quot;groupId&quot;:&quot;c84a5c2b-d0b1-348e-a99d-cf6b4847a894&quot;,&quot;author&quot;:[{&quot;family&quot;:&quot;Rossi&quot;,&quot;given&quot;:&quot;Alessio&quot;,&quot;parse-names&quot;:false,&quot;dropping-particle&quot;:&quot;&quot;,&quot;non-dropping-particle&quot;:&quot;&quot;},{&quot;family&quot;:&quot;Pappalardo&quot;,&quot;given&quot;:&quot;Luca&quot;,&quot;parse-names&quot;:false,&quot;dropping-particle&quot;:&quot;&quot;,&quot;non-dropping-particle&quot;:&quot;&quot;},{&quot;family&quot;:&quot;Cintia&quot;,&quot;given&quot;:&quot;Paolo&quot;,&quot;parse-names&quot;:false,&quot;dropping-particle&quot;:&quot;&quot;,&quot;non-dropping-particle&quot;:&quot;&quot;},{&quot;family&quot;:&quot;Iaia&quot;,&quot;given&quot;:&quot;F. Marcello&quot;,&quot;parse-names&quot;:false,&quot;dropping-particle&quot;:&quot;&quot;,&quot;non-dropping-particle&quot;:&quot;&quot;},{&quot;family&quot;:&quot;Fernàndez&quot;,&quot;given&quot;:&quot;Javier&quot;,&quot;parse-names&quot;:false,&quot;dropping-particle&quot;:&quot;&quot;,&quot;non-dropping-particle&quot;:&quot;&quot;},{&quot;family&quot;:&quot;Medina&quot;,&quot;given&quot;:&quot;Daniel&quot;,&quot;parse-names&quot;:false,&quot;dropping-particle&quot;:&quot;&quot;,&quot;non-dropping-particle&quot;:&quot;&quot;}],&quot;container-title&quot;:&quot;PLOS ONE&quot;,&quot;container-title-short&quot;:&quot;PLoS One&quot;,&quot;accessed&quot;:{&quot;date-parts&quot;:[[2025,10,24]]},&quot;DOI&quot;:&quot;10.1371/JOURNAL.PONE.0201264&quot;,&quot;ISBN&quot;:&quot;1111111111&quot;,&quot;ISSN&quot;:&quot;1932-6203&quot;,&quot;PMID&quot;:&quot;30044858&quot;,&quot;URL&quot;:&quot;https://journals.plos.org/plosone/article?id=10.1371/journal.pone.0201264&quot;,&quot;issued&quot;:{&quot;date-parts&quot;:[[2018,7,1]]},&quot;page&quot;:&quot;e0201264&quot;,&quot;abstract&quot;:&quot;Injuries have a great impact on professional soccer, due to their large influence on team performance and the considerable costs of rehabilitation for players. Existing studies in the literature provide just a preliminary understanding of which factors mostly affect injury risk, while an evaluation of the potential of statistical models in forecasting injuries is still missing. In this paper, we propose a multi-dimensional approach to injury forecasting in professional soccer that is based on GPS measurements and machine learning. By using GPS tracking technology, we collect data describing the training workload of players in a professional soccer club during a season. We then construct an injury forecaster and show that it is both accurate and interpretable by providing a set of case studies of interest to soccer practitioners. Our approach opens a novel perspective on injury prevention, providing a set of simple and practical rules for evaluating and interpreting the complex relations between injury risk and training performance in professional soccer.&quot;,&quot;publisher&quot;:&quot;Public Library of Science&quot;,&quot;issue&quot;:&quot;7&quot;,&quot;volume&quot;:&quot;13&quot;},&quot;isTemporary&quot;:false},{&quot;id&quot;:&quot;f2529380-0ac3-3859-adbf-a2514158edd6&quot;,&quot;itemData&quot;:{&quot;type&quot;:&quot;article-journal&quot;,&quot;id&quot;:&quot;f2529380-0ac3-3859-adbf-a2514158edd6&quot;,&quot;title&quot;:&quot;Does load management using the acute:chronic workload ratio prevent health problems? A cluster randomised trial of 482 elite youth footballers of both sexes&quot;,&quot;groupId&quot;:&quot;c84a5c2b-d0b1-348e-a99d-cf6b4847a894&quot;,&quot;author&quot;:[{&quot;family&quot;:&quot;Dalen-Lorentsen&quot;,&quot;given&quot;:&quot;Torstein&quot;,&quot;parse-names&quot;:false,&quot;dropping-particle&quot;:&quot;&quot;,&quot;non-dropping-particle&quot;:&quot;&quot;},{&quot;family&quot;:&quot;Bjørneboe&quot;,&quot;given&quot;:&quot;John&quot;,&quot;parse-names&quot;:false,&quot;dropping-particle&quot;:&quot;&quot;,&quot;non-dropping-particle&quot;:&quot;&quot;},{&quot;family&quot;:&quot;Clarsen&quot;,&quot;given&quot;:&quot;Benjamin&quot;,&quot;parse-names&quot;:false,&quot;dropping-particle&quot;:&quot;&quot;,&quot;non-dropping-particle&quot;:&quot;&quot;},{&quot;family&quot;:&quot;Vagle&quot;,&quot;given&quot;:&quot;Markus&quot;,&quot;parse-names&quot;:false,&quot;dropping-particle&quot;:&quot;&quot;,&quot;non-dropping-particle&quot;:&quot;&quot;},{&quot;family&quot;:&quot;Fagerland&quot;,&quot;given&quot;:&quot;Morten Wang&quot;,&quot;parse-names&quot;:false,&quot;dropping-particle&quot;:&quot;&quot;,&quot;non-dropping-particle&quot;:&quot;&quot;},{&quot;family&quot;:&quot;Andersen&quot;,&quot;given&quot;:&quot;Thor Einar&quot;,&quot;parse-names&quot;:false,&quot;dropping-particle&quot;:&quot;&quot;,&quot;non-dropping-particle&quot;:&quot;&quot;}],&quot;container-title&quot;:&quot;British journal of sports medicine&quot;,&quot;container-title-short&quot;:&quot;Br J Sports Med&quot;,&quot;accessed&quot;:{&quot;date-parts&quot;:[[2025,11,12]]},&quot;DOI&quot;:&quot;10.1136/BJSPORTS-2020-103003&quot;,&quot;ISSN&quot;:&quot;1473-0480&quot;,&quot;PMID&quot;:&quot;33036995&quot;,&quot;URL&quot;:&quot;https://pubmed.ncbi.nlm.nih.gov/33036995/&quot;,&quot;issued&quot;:{&quot;date-parts&quot;:[[2021,1,1]]},&quot;page&quot;:&quot;108-114&quot;,&quot;abstract&quot;:&quot;Background: The acute:chronic workload ratio (ACWR) is commonly used to manage training load in sports, particularly to reduce injury risk. However, despite its extensive application as a prevention intervention, the effectiveness of load management using ACWR has never been evaluated in an experimental study. Aim: To evaluate the effectiveness of a load management intervention designed to reduce the prevalence of health problems among elite youth football players of both sexes. Methods: We cluster-randomised 34 elite youth football teams (16 females, 18 males) to an intervention group (18 teams) and a control group (16 teams). Intervention group coaches planned all training based on published ACWR load management principles using a commercially available athlete management system for a complete 10-month season. Control group coaches continued to plan training as normal. The prevalence of health problems was measured monthly in both groups using the Oslo Sports Trauma Research Centre Questionnaire on Health Problems. Results: The between-group difference in health problem prevalence (primary outcome) was 1.8%-points (-4.1 to 7.7 %-points; p=0.55) with no reduction in the likelihood of reporting a health problem in the intervention group (relative risk 1.01 (95% CI 0.91 to 1.12); p=0.84) compared with the control group. Conclusions: We observed no between-group difference, suggesting that this specific load management intervention was not successful in preventing health problems in elite youth footballers.&quot;,&quot;publisher&quot;:&quot;Br J Sports Med&quot;,&quot;issue&quot;:&quot;2&quot;,&quot;volume&quot;:&quot;55&quot;},&quot;isTemporary&quot;:false}]},{&quot;citationID&quot;:&quot;MENDELEY_CITATION_559e84b5-aadc-48e6-a2a4-81b0b655f21c&quot;,&quot;properties&quot;:{&quot;noteIndex&quot;:0},&quot;isEdited&quot;:false,&quot;manualOverride&quot;:{&quot;isManuallyOverridden&quot;:true,&quot;citeprocText&quot;:&quot;(Bahr, Thorborg and Ekstrand, 2015; Gabbett, 2016)&quot;,&quot;manualOverrideText&quot;:&quot;(Bahr et al., 2015; Gabbett, 2016)&quot;},&quot;citationItems&quot;:[{&quot;id&quot;:&quot;db3881b5-8b9f-3da8-8b69-c4111d89a40e&quot;,&quot;itemData&quot;:{&quot;type&quot;:&quot;article-journal&quot;,&quot;id&quot;:&quot;db3881b5-8b9f-3da8-8b69-c4111d89a40e&quot;,&quot;title&quot;:&quot;The training—injury prevention paradox: should athletes be training smarter and harder?&quot;,&quot;groupId&quot;:&quot;c84a5c2b-d0b1-348e-a99d-cf6b4847a894&quot;,&quot;author&quot;:[{&quot;family&quot;:&quot;Gabbett&quot;,&quot;given&quot;:&quot;Tim J.&quot;,&quot;parse-names&quot;:false,&quot;dropping-particle&quot;:&quot;&quot;,&quot;non-dropping-particle&quot;:&quot;&quot;}],&quot;container-title&quot;:&quot;British Journal of Sports Medicine&quot;,&quot;container-title-short&quot;:&quot;Br J Sports Med&quot;,&quot;accessed&quot;:{&quot;date-parts&quot;:[[2025,10,27]]},&quot;DOI&quot;:&quot;10.1136/BJSPORTS-2015-095788&quot;,&quot;ISSN&quot;:&quot;0306-3674&quot;,&quot;PMID&quot;:&quot;26758673&quot;,&quot;URL&quot;:&quot;https://bjsm.bmj.com/content/50/5/273&quot;,&quot;issued&quot;:{&quot;date-parts&quot;:[[2016,3,1]]},&quot;page&quot;:&quot;273-280&quot;,&quot;abstract&quot;:&quot;Background There is dogma that higher training load causes higher injury rates. However, there is also evidence that training has a protective effect against injury. For example, team sport athletes who performed more than 18 weeks of training before sustaining their initial injuries were at reduced risk of sustaining a subsequent injury, while high chronic workloads have been shown to decrease the risk of injury. Second, across a wide range of sports, well-developed physical qualities are associated with a reduced risk of injury. Clearly, for athletes to develop the physical capacities required to provide a protective effect against injury, they must be prepared to train hard. Finally, there is also evidence that under-training may increase injury risk. Collectively, these results emphasise that reductions in workloads may not always be the best approach to protect against injury.\n\nMain thesis This paper describes the ‘Training-Injury Prevention Paradox’ model; a phenomenon whereby athletes accustomed to high training loads have fewer injuries than athletes training at lower workloads. The Model is based on evidence that non-contact injuries are not caused by training per se , but more likely by an inappropriate training programme. Excessive and rapid increases in training loads are likely responsible for a large proportion of non-contact, soft-tissue injuries. If training load is an important determinant of injury, it must be accurately measured up to twice daily and over periods of weeks and months (a season). This paper outlines ways of monitoring training load (‘internal’ and ‘external’ loads) and suggests capturing both recent (‘acute’) training loads and more medium-term (‘chronic’) training loads to best capture the player's training burden. I describe the critical variable—acute:chronic workload ratio—as a best practice predictor of training-related injuries. This provides the foundation for interventions to reduce players risk, and thus, time-loss injuries.\n\nSummary The appropriately graded prescription of high training loads should improve players’ fitness, which in turn may protect against injury, ultimately leading to (1) greater physical outputs and resilience in competition, and (2) a greater proportion of the squad available for selection each week.&quot;,&quot;publisher&quot;:&quot;BMJ Publishing Group Ltd and British Association of Sport and Exercise Medicine&quot;,&quot;issue&quot;:&quot;5&quot;,&quot;volume&quot;:&quot;50&quot;},&quot;isTemporary&quot;:false},{&quot;id&quot;:&quot;98272cff-7299-3637-93e2-4e933771a32f&quot;,&quot;itemData&quot;:{&quot;type&quot;:&quot;article-journal&quot;,&quot;id&quot;:&quot;98272cff-7299-3637-93e2-4e933771a32f&quot;,&quot;title&quot;:&quot;Evidence-based hamstring injury prevention is not adopted by the majority of Champions League or Norwegian Premier League football teams: the Nordic Hamstring survey&quot;,&quot;groupId&quot;:&quot;c84a5c2b-d0b1-348e-a99d-cf6b4847a894&quot;,&quot;author&quot;:[{&quot;family&quot;:&quot;Bahr&quot;,&quot;given&quot;:&quot;Roald&quot;,&quot;parse-names&quot;:false,&quot;dropping-particle&quot;:&quot;&quot;,&quot;non-dropping-particle&quot;:&quot;&quot;},{&quot;family&quot;:&quot;Thorborg&quot;,&quot;given&quot;:&quot;Kristian&quot;,&quot;parse-names&quot;:false,&quot;dropping-particle&quot;:&quot;&quot;,&quot;non-dropping-particle&quot;:&quot;&quot;},{&quot;family&quot;:&quot;Ekstrand&quot;,&quot;given&quot;:&quot;Jan&quot;,&quot;parse-names&quot;:false,&quot;dropping-particle&quot;:&quot;&quot;,&quot;non-dropping-particle&quot;:&quot;&quot;}],&quot;container-title&quot;:&quot;British Journal of Sports Medicine&quot;,&quot;container-title-short&quot;:&quot;Br J Sports Med&quot;,&quot;accessed&quot;:{&quot;date-parts&quot;:[[2025,10,24]]},&quot;DOI&quot;:&quot;10.1136/BJSPORTS-2015-094826&quot;,&quot;ISSN&quot;:&quot;0306-3674&quot;,&quot;PMID&quot;:&quot;25995308&quot;,&quot;URL&quot;:&quot;https://bjsm.bmj.com/content/49/22/1466&quot;,&quot;issued&quot;:{&quot;date-parts&quot;:[[2015,11,1]]},&quot;page&quot;:&quot;1466-1471&quot;,&quot;abstract&quot;:&quot;Background The Nordic hamstring (NH) exercise programme was introduced in 2001 and has been shown to reduce the risk of acute hamstring injuries in football by at least 50%. Despite this, the rate of hamstring injuries has not decreased over the past decade in male elite football.\n\nAim To examine the implementation of the NH exercise programme at the highest level of male football in Europe, the UEFA Champions League (UCL), and to compare this to the Norwegian Premier League, Tippeligaen, where the pioneer research on the NH programme was conducted.\n\nDesign Retrospective survey.\n\nSetting/participants 50 professional football teams, 32 from the UCL and 18 from Tippeligaen.\n\nMethods A questionnaire, based on the Reach, Efficacy, Adoption, Implementation and Maintenance framework, addressing key issues related to the implementation of the NH programme during three seasons from 2012 through 2014, was distributed to team medical staff using electronic survey software.\n\nResults The response rate was 100%. Of the 150 club-seasons covered by the study, the NH programme was completed in full in 16 (10.7%) and in part in an additional 9 (6%) seasons. Consequently, 125 (83.3%) club-seasons were classified as non-compliant. There was no difference in compliance between the UCL and Tippeligaen in any season (χ2: 0.41 to 0.52).\n\nConclusions Adoption and implementation of the NH exercise programme at the highest levels of male football in Europe is low; too low to expect any overall effect on acute hamstring injury rates.&quot;,&quot;publisher&quot;:&quot;BMJ Publishing Group Ltd and British Association of Sport and Exercise Medicine&quot;,&quot;issue&quot;:&quot;22&quot;,&quot;volume&quot;:&quot;49&quot;},&quot;isTemporary&quot;:false}],&quot;citationTag&quot;:&quot;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&quot;},{&quot;citationID&quot;:&quot;MENDELEY_CITATION_bf3df102-d897-42b8-bf5b-ec544bd48686&quot;,&quot;properties&quot;:{&quot;noteIndex&quot;:0},&quot;isEdited&quot;:false,&quot;manualOverride&quot;:{&quot;isManuallyOverridden&quot;:false,&quot;citeprocText&quot;:&quot;(Van Eetvelde &lt;i&gt;et al.&lt;/i&gt;, 2021)&quot;,&quot;manualOverrideText&quot;:&quot;&quot;},&quot;citationTag&quot;:&quot;MENDELEY_CITATION_v3_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&quot;,&quot;citationItems&quot;:[{&quot;id&quot;:&quot;28cced02-f7f4-30f7-9be0-0d346ab5ff31&quot;,&quot;itemData&quot;:{&quot;type&quot;:&quot;article-journal&quot;,&quot;id&quot;:&quot;28cced02-f7f4-30f7-9be0-0d346ab5ff31&quot;,&quot;title&quot;:&quot;Machine learning methods in sport injury prediction and prevention: a systematic review&quot;,&quot;groupId&quot;:&quot;c84a5c2b-d0b1-348e-a99d-cf6b4847a894&quot;,&quot;author&quot;:[{&quot;family&quot;:&quot;Eetvelde&quot;,&quot;given&quot;:&quot;Hans&quot;,&quot;parse-names&quot;:false,&quot;dropping-particle&quot;:&quot;&quot;,&quot;non-dropping-particle&quot;:&quot;Van&quot;},{&quot;family&quot;:&quot;Mendonça&quot;,&quot;given&quot;:&quot;Luciana D.&quot;,&quot;parse-names&quot;:false,&quot;dropping-particle&quot;:&quot;&quot;,&quot;non-dropping-particle&quot;:&quot;&quot;},{&quot;family&quot;:&quot;Ley&quot;,&quot;given&quot;:&quot;Christophe&quot;,&quot;parse-names&quot;:false,&quot;dropping-particle&quot;:&quot;&quot;,&quot;non-dropping-particle&quot;:&quot;&quot;},{&quot;family&quot;:&quot;Seil&quot;,&quot;given&quot;:&quot;Romain&quot;,&quot;parse-names&quot;:false,&quot;dropping-particle&quot;:&quot;&quot;,&quot;non-dropping-particle&quot;:&quot;&quot;},{&quot;family&quot;:&quot;Tischer&quot;,&quot;given&quot;:&quot;Thomas&quot;,&quot;parse-names&quot;:false,&quot;dropping-particle&quot;:&quot;&quot;,&quot;non-dropping-particle&quot;:&quot;&quot;}],&quot;container-title&quot;:&quot;Journal of Experimental Orthopaedics&quot;,&quot;container-title-short&quot;:&quot;J Exp Orthop&quot;,&quot;accessed&quot;:{&quot;date-parts&quot;:[[2025,11,12]]},&quot;DOI&quot;:&quot;10.1186/S40634-021-00346-X&quot;,&quot;ISSN&quot;:&quot;21971153&quot;,&quot;PMID&quot;:&quot;33855647&quot;,&quot;URL&quot;:&quot;https://www.researchgate.net/publication/350883426_Machine_learning_methods_in_sport_injury_prediction_and_prevention_a_systematic_review&quot;,&quot;issued&quot;:{&quot;date-parts&quot;:[[2021,12,1]]},&quot;abstract&quot;:&quot;Purpose: Injuries are common in sports and can have significant physical, psychological and financial consequences. Machine learning (ML) methods could be used to improve injury prediction and allow proper approaches to injury prevention. The aim of our study was therefore to perform a systematic review of ML methods in sport injury prediction and prevention. Methods: A search of the PubMed database was performed on March 24th 2020. Eligible articles included original studies investigating the role of ML for sport injury prediction and prevention. Two independent reviewers screened articles, assessed eligibility, risk of bias and extracted data. Methodological quality and risk of bias were determined by the Newcastle–Ottawa Scale. Study quality was evaluated using the GRADE working group methodology. Results: Eleven out of 249 studies met inclusion/exclusion criteria. Different ML methods were used (tree-based ensemble methods (n = 9), Support Vector Machines (n = 4), Artificial Neural Networks (n = 2)). The classification methods were facilitated by preprocessing steps (n = 5) and optimized using over- and undersampling methods (n = 6), hyperparameter tuning (n = 4), feature selection (n = 3) and dimensionality reduction (n = 1). Injury predictive performance ranged from poor (Accuracy = 52%, AUC = 0.52) to strong (AUC = 0.87, f1-score = 85%). Conclusions: Current ML methods can be used to identify athletes at high injury risk and be helpful to detect the most important injury risk factors. Methodological quality of the analyses was sufficient in general, but could be further improved. More effort should be put in the interpretation of the ML models.&quot;,&quot;publisher&quot;:&quot;Springer Science and Business Media Deutschland GmbH&quot;,&quot;issue&quot;:&quot;1&quot;,&quot;volume&quot;:&quot;8&quot;},&quot;isTemporary&quot;:false}]},{&quot;citationID&quot;:&quot;MENDELEY_CITATION_7113bd5b-00eb-429c-a922-9d7c5527dddc&quot;,&quot;properties&quot;:{&quot;noteIndex&quot;:0},&quot;isEdited&quot;:false,&quot;manualOverride&quot;:{&quot;isManuallyOverridden&quot;:true,&quot;citeprocText&quot;:&quot;(&lt;i&gt;statsmodels 0.14.4&lt;/i&gt;, no date; &lt;i&gt;How to read Statsmodel Regression Summary? - by Avi Chawla&lt;/i&gt;, no date)&quot;,&quot;manualOverrideText&quot;:&quot;(statsmodels 0.14.4, 2024; Avi Chawla, 2024)&quot;},&quot;citationTag&quot;:&quot;MENDELEY_CITATION_v3_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&quot;,&quot;citationItems&quot;:[{&quot;id&quot;:&quot;ee7b721f-7f56-3550-9427-9658f83a534c&quot;,&quot;itemData&quot;:{&quot;type&quot;:&quot;webpage&quot;,&quot;id&quot;:&quot;ee7b721f-7f56-3550-9427-9658f83a534c&quot;,&quot;title&quot;:&quot;statsmodels 0.14.4&quot;,&quot;groupId&quot;:&quot;c84a5c2b-d0b1-348e-a99d-cf6b4847a894&quot;,&quot;accessed&quot;:{&quot;date-parts&quot;:[[2025,10,9]]},&quot;URL&quot;:&quot;https://www.statsmodels.org/stable/index.html&quot;},&quot;isTemporary&quot;:false},{&quot;id&quot;:&quot;c3ce2811-5959-3847-9500-5b1d75a2d62f&quot;,&quot;itemData&quot;:{&quot;type&quot;:&quot;webpage&quot;,&quot;id&quot;:&quot;c3ce2811-5959-3847-9500-5b1d75a2d62f&quot;,&quot;title&quot;:&quot;How to read Statsmodel Regression Summary? - by Avi Chawla&quot;,&quot;groupId&quot;:&quot;c84a5c2b-d0b1-348e-a99d-cf6b4847a894&quot;,&quot;accessed&quot;:{&quot;date-parts&quot;:[[2025,11,13]]},&quot;URL&quot;:&quot;https://blog.dailydoseofds.com/p/how-to-read-statsmodel-regression&quot;},&quot;isTemporary&quot;:false}]},{&quot;citationID&quot;:&quot;MENDELEY_CITATION_4986c31e-23a7-417d-87d9-0c73dc70f798&quot;,&quot;properties&quot;:{&quot;noteIndex&quot;:0},&quot;isEdited&quot;:false,&quot;manualOverride&quot;:{&quot;isManuallyOverridden&quot;:false,&quot;citeprocText&quot;:&quot;(Dalen-Lorentsen &lt;i&gt;et al.&lt;/i&gt;, 2021)&quot;,&quot;manualOverrideText&quot;:&quot;&quot;},&quot;citationTag&quot;:&quot;MENDELEY_CITATION_v3_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&quot;,&quot;citationItems&quot;:[{&quot;id&quot;:&quot;f2529380-0ac3-3859-adbf-a2514158edd6&quot;,&quot;itemData&quot;:{&quot;type&quot;:&quot;article-journal&quot;,&quot;id&quot;:&quot;f2529380-0ac3-3859-adbf-a2514158edd6&quot;,&quot;title&quot;:&quot;Does load management using the acute:chronic workload ratio prevent health problems? A cluster randomised trial of 482 elite youth footballers of both sexes&quot;,&quot;groupId&quot;:&quot;c84a5c2b-d0b1-348e-a99d-cf6b4847a894&quot;,&quot;author&quot;:[{&quot;family&quot;:&quot;Dalen-Lorentsen&quot;,&quot;given&quot;:&quot;Torstein&quot;,&quot;parse-names&quot;:false,&quot;dropping-particle&quot;:&quot;&quot;,&quot;non-dropping-particle&quot;:&quot;&quot;},{&quot;family&quot;:&quot;Bjørneboe&quot;,&quot;given&quot;:&quot;John&quot;,&quot;parse-names&quot;:false,&quot;dropping-particle&quot;:&quot;&quot;,&quot;non-dropping-particle&quot;:&quot;&quot;},{&quot;family&quot;:&quot;Clarsen&quot;,&quot;given&quot;:&quot;Benjamin&quot;,&quot;parse-names&quot;:false,&quot;dropping-particle&quot;:&quot;&quot;,&quot;non-dropping-particle&quot;:&quot;&quot;},{&quot;family&quot;:&quot;Vagle&quot;,&quot;given&quot;:&quot;Markus&quot;,&quot;parse-names&quot;:false,&quot;dropping-particle&quot;:&quot;&quot;,&quot;non-dropping-particle&quot;:&quot;&quot;},{&quot;family&quot;:&quot;Fagerland&quot;,&quot;given&quot;:&quot;Morten Wang&quot;,&quot;parse-names&quot;:false,&quot;dropping-particle&quot;:&quot;&quot;,&quot;non-dropping-particle&quot;:&quot;&quot;},{&quot;family&quot;:&quot;Andersen&quot;,&quot;given&quot;:&quot;Thor Einar&quot;,&quot;parse-names&quot;:false,&quot;dropping-particle&quot;:&quot;&quot;,&quot;non-dropping-particle&quot;:&quot;&quot;}],&quot;container-title&quot;:&quot;British journal of sports medicine&quot;,&quot;container-title-short&quot;:&quot;Br J Sports Med&quot;,&quot;accessed&quot;:{&quot;date-parts&quot;:[[2025,11,12]]},&quot;DOI&quot;:&quot;10.1136/BJSPORTS-2020-103003&quot;,&quot;ISSN&quot;:&quot;1473-0480&quot;,&quot;PMID&quot;:&quot;33036995&quot;,&quot;URL&quot;:&quot;https://pubmed.ncbi.nlm.nih.gov/33036995/&quot;,&quot;issued&quot;:{&quot;date-parts&quot;:[[2021,1,1]]},&quot;page&quot;:&quot;108-114&quot;,&quot;abstract&quot;:&quot;Background: The acute:chronic workload ratio (ACWR) is commonly used to manage training load in sports, particularly to reduce injury risk. However, despite its extensive application as a prevention intervention, the effectiveness of load management using ACWR has never been evaluated in an experimental study. Aim: To evaluate the effectiveness of a load management intervention designed to reduce the prevalence of health problems among elite youth football players of both sexes. Methods: We cluster-randomised 34 elite youth football teams (16 females, 18 males) to an intervention group (18 teams) and a control group (16 teams). Intervention group coaches planned all training based on published ACWR load management principles using a commercially available athlete management system for a complete 10-month season. Control group coaches continued to plan training as normal. The prevalence of health problems was measured monthly in both groups using the Oslo Sports Trauma Research Centre Questionnaire on Health Problems. Results: The between-group difference in health problem prevalence (primary outcome) was 1.8%-points (-4.1 to 7.7 %-points; p=0.55) with no reduction in the likelihood of reporting a health problem in the intervention group (relative risk 1.01 (95% CI 0.91 to 1.12); p=0.84) compared with the control group. Conclusions: We observed no between-group difference, suggesting that this specific load management intervention was not successful in preventing health problems in elite youth footballers.&quot;,&quot;publisher&quot;:&quot;Br J Sports Med&quot;,&quot;issue&quot;:&quot;2&quot;,&quot;volume&quot;:&quot;55&quot;},&quot;isTemporary&quot;:false,&quot;suppress-author&quot;:false,&quot;composite&quot;:false,&quot;author-only&quot;:false}]}]"/>
    <we:property name="MENDELEY_CITATIONS_LOCALE_CODE" value="&quot;en-GB&quot;"/>
    <we:property name="MENDELEY_CITATIONS_STYLE" value="{&quot;id&quot;:&quot;https://www.zotero.org/styles/harvard-cite-them-right&quot;,&quot;title&quot;:&quot;Cite Them Right 12th edition - Harvar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74CC64D-A136-4FFF-85A1-70D0E0413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23855</TotalTime>
  <Pages>70</Pages>
  <Words>13659</Words>
  <Characters>77860</Characters>
  <Application>Microsoft Office Word</Application>
  <DocSecurity>0</DocSecurity>
  <Lines>648</Lines>
  <Paragraphs>182</Paragraphs>
  <ScaleCrop>false</ScaleCrop>
  <HeadingPairs>
    <vt:vector size="2" baseType="variant">
      <vt:variant>
        <vt:lpstr>Title</vt:lpstr>
      </vt:variant>
      <vt:variant>
        <vt:i4>1</vt:i4>
      </vt:variant>
    </vt:vector>
  </HeadingPairs>
  <TitlesOfParts>
    <vt:vector size="1" baseType="lpstr">
      <vt:lpstr>The Final Report (10,000 – 15,000 words)</vt:lpstr>
    </vt:vector>
  </TitlesOfParts>
  <Company>CMS Department</Company>
  <LinksUpToDate>false</LinksUpToDate>
  <CharactersWithSpaces>91337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Final Report (10,000 – 15,000 words)</dc:title>
  <dc:subject/>
  <dc:creator>CMS</dc:creator>
  <cp:keywords/>
  <dc:description/>
  <cp:lastModifiedBy>Ganesh Ramakrishnan</cp:lastModifiedBy>
  <cp:revision>1</cp:revision>
  <cp:lastPrinted>2010-11-25T09:31:00Z</cp:lastPrinted>
  <dcterms:created xsi:type="dcterms:W3CDTF">2025-08-18T18:20:00Z</dcterms:created>
  <dcterms:modified xsi:type="dcterms:W3CDTF">2025-11-26T10:41:00Z</dcterms:modified>
</cp:coreProperties>
</file>