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933D7FF" wp14:paraId="197A7AEF" wp14:textId="7CEC5994">
      <w:pPr>
        <w:pStyle w:val="ListParagraph"/>
        <w:numPr>
          <w:ilvl w:val="0"/>
          <w:numId w:val="1"/>
        </w:numPr>
        <w:spacing w:before="0" w:beforeAutospacing="off" w:after="0" w:afterAutospacing="off"/>
        <w:jc w:val="both"/>
        <w:rPr>
          <w:rFonts w:ascii="Aptos" w:hAnsi="Aptos" w:eastAsia="Aptos" w:cs="Aptos"/>
          <w:noProof w:val="0"/>
          <w:color w:val="000000" w:themeColor="text1" w:themeTint="FF" w:themeShade="FF"/>
          <w:sz w:val="24"/>
          <w:szCs w:val="24"/>
          <w:lang w:val="en-US"/>
        </w:rPr>
      </w:pPr>
      <w:r w:rsidRPr="7933D7FF" w:rsidR="5127DDD9">
        <w:rPr>
          <w:rFonts w:ascii="Aptos" w:hAnsi="Aptos" w:eastAsia="Aptos" w:cs="Aptos"/>
          <w:b w:val="1"/>
          <w:bCs w:val="1"/>
          <w:noProof w:val="0"/>
          <w:color w:val="000000" w:themeColor="text1" w:themeTint="FF" w:themeShade="FF"/>
          <w:sz w:val="24"/>
          <w:szCs w:val="24"/>
          <w:lang w:val="en-US"/>
        </w:rPr>
        <w:t xml:space="preserve">Correlation between Female Corresponding Author (CA) and Female First Author (FA) </w:t>
      </w:r>
      <w:r w:rsidRPr="7933D7FF" w:rsidR="1E6719FE">
        <w:rPr>
          <w:rFonts w:ascii="Aptos" w:hAnsi="Aptos" w:eastAsia="Aptos" w:cs="Aptos"/>
          <w:b w:val="1"/>
          <w:bCs w:val="1"/>
          <w:noProof w:val="0"/>
          <w:color w:val="000000" w:themeColor="text1" w:themeTint="FF" w:themeShade="FF"/>
          <w:sz w:val="24"/>
          <w:szCs w:val="24"/>
          <w:lang w:val="en-US"/>
        </w:rPr>
        <w:t xml:space="preserve">= </w:t>
      </w:r>
      <w:r w:rsidRPr="7933D7FF" w:rsidR="5127DDD9">
        <w:rPr>
          <w:rFonts w:ascii="Aptos" w:hAnsi="Aptos" w:eastAsia="Aptos" w:cs="Aptos"/>
          <w:b w:val="1"/>
          <w:bCs w:val="1"/>
          <w:i w:val="1"/>
          <w:iCs w:val="1"/>
          <w:noProof w:val="0"/>
          <w:color w:val="000000" w:themeColor="text1" w:themeTint="FF" w:themeShade="FF"/>
          <w:sz w:val="24"/>
          <w:szCs w:val="24"/>
          <w:lang w:val="en-US"/>
        </w:rPr>
        <w:t>0.</w:t>
      </w:r>
      <w:r w:rsidRPr="7933D7FF" w:rsidR="2A58CB7A">
        <w:rPr>
          <w:rFonts w:ascii="Aptos" w:hAnsi="Aptos" w:eastAsia="Aptos" w:cs="Aptos"/>
          <w:b w:val="1"/>
          <w:bCs w:val="1"/>
          <w:i w:val="1"/>
          <w:iCs w:val="1"/>
          <w:noProof w:val="0"/>
          <w:color w:val="000000" w:themeColor="text1" w:themeTint="FF" w:themeShade="FF"/>
          <w:sz w:val="24"/>
          <w:szCs w:val="24"/>
          <w:lang w:val="en-US"/>
        </w:rPr>
        <w:t>30</w:t>
      </w:r>
      <w:r w:rsidRPr="7933D7FF" w:rsidR="713E1702">
        <w:rPr>
          <w:rFonts w:ascii="Aptos" w:hAnsi="Aptos" w:eastAsia="Aptos" w:cs="Aptos"/>
          <w:b w:val="1"/>
          <w:bCs w:val="1"/>
          <w:i w:val="1"/>
          <w:iCs w:val="1"/>
          <w:noProof w:val="0"/>
          <w:color w:val="000000" w:themeColor="text1" w:themeTint="FF" w:themeShade="FF"/>
          <w:sz w:val="24"/>
          <w:szCs w:val="24"/>
          <w:lang w:val="en-US"/>
        </w:rPr>
        <w:t>:</w:t>
      </w:r>
      <w:r w:rsidRPr="7933D7FF" w:rsidR="71E67448">
        <w:rPr>
          <w:rFonts w:ascii="Aptos" w:hAnsi="Aptos" w:eastAsia="Aptos" w:cs="Aptos"/>
          <w:noProof w:val="0"/>
          <w:color w:val="000000" w:themeColor="text1" w:themeTint="FF" w:themeShade="FF"/>
          <w:sz w:val="24"/>
          <w:szCs w:val="24"/>
          <w:lang w:val="en-US"/>
        </w:rPr>
        <w:t xml:space="preserve"> </w:t>
      </w:r>
    </w:p>
    <w:p xmlns:wp14="http://schemas.microsoft.com/office/word/2010/wordml" w:rsidP="7933D7FF" wp14:paraId="3CA7FD22" wp14:textId="1FAB565F">
      <w:pPr>
        <w:pStyle w:val="Normal"/>
        <w:suppressLineNumbers w:val="0"/>
        <w:bidi w:val="0"/>
        <w:spacing w:before="0" w:beforeAutospacing="off" w:after="0" w:afterAutospacing="off" w:line="279" w:lineRule="auto"/>
        <w:ind w:left="720" w:right="0"/>
        <w:jc w:val="both"/>
        <w:rPr>
          <w:rFonts w:ascii="Aptos" w:hAnsi="Aptos" w:eastAsia="Aptos" w:cs="Aptos"/>
          <w:noProof w:val="0"/>
          <w:color w:val="000000" w:themeColor="text1" w:themeTint="FF" w:themeShade="FF"/>
          <w:sz w:val="24"/>
          <w:szCs w:val="24"/>
          <w:lang w:val="en-US"/>
        </w:rPr>
      </w:pPr>
      <w:r w:rsidRPr="7933D7FF" w:rsidR="41F65F54">
        <w:rPr>
          <w:rFonts w:ascii="Aptos" w:hAnsi="Aptos" w:eastAsia="Aptos" w:cs="Aptos"/>
          <w:noProof w:val="0"/>
          <w:color w:val="000000" w:themeColor="text1" w:themeTint="FF" w:themeShade="FF"/>
          <w:sz w:val="24"/>
          <w:szCs w:val="24"/>
          <w:lang w:val="en-US"/>
        </w:rPr>
        <w:t>This suggests a weak or moderate, positive correlation towards gender homophily for both first authorship and corresponding authorship in the given sample. Of note, a publication with a woman first author is correspondingly more than likely to have a woman corresponding author. This trend might point to issues of collaboration among researchers, mentorship, or gender distribution in the field. He views this as meaning that, given the trends, female researchers seem either more willing to collaborate with each other, or that the communities in which a greater number of female researchers are involved have more publications in which the women occupy both crucial authorship positions.</w:t>
      </w:r>
    </w:p>
    <w:p xmlns:wp14="http://schemas.microsoft.com/office/word/2010/wordml" w:rsidP="7933D7FF" wp14:paraId="773A90DD" wp14:textId="76BC4247">
      <w:pPr>
        <w:pStyle w:val="Normal"/>
        <w:spacing w:before="0" w:beforeAutospacing="off" w:after="0" w:afterAutospacing="off"/>
        <w:ind w:left="0"/>
        <w:jc w:val="both"/>
        <w:rPr>
          <w:rFonts w:ascii="Aptos" w:hAnsi="Aptos" w:eastAsia="Aptos" w:cs="Aptos"/>
          <w:noProof w:val="0"/>
          <w:color w:val="000000" w:themeColor="text1" w:themeTint="FF" w:themeShade="FF"/>
          <w:sz w:val="24"/>
          <w:szCs w:val="24"/>
          <w:lang w:val="en-US"/>
        </w:rPr>
      </w:pPr>
    </w:p>
    <w:p xmlns:wp14="http://schemas.microsoft.com/office/word/2010/wordml" w:rsidP="7933D7FF" wp14:paraId="40A54CA1" wp14:textId="0A719D6E">
      <w:pPr>
        <w:pStyle w:val="ListParagraph"/>
        <w:numPr>
          <w:ilvl w:val="0"/>
          <w:numId w:val="1"/>
        </w:numPr>
        <w:spacing w:before="0" w:beforeAutospacing="off" w:after="0" w:afterAutospacing="off"/>
        <w:jc w:val="both"/>
        <w:rPr>
          <w:rFonts w:ascii="Aptos" w:hAnsi="Aptos" w:eastAsia="Aptos" w:cs="Aptos"/>
          <w:noProof w:val="0"/>
          <w:color w:val="000000" w:themeColor="text1" w:themeTint="FF" w:themeShade="FF"/>
          <w:sz w:val="24"/>
          <w:szCs w:val="24"/>
          <w:lang w:val="en-US"/>
        </w:rPr>
      </w:pPr>
      <w:r w:rsidRPr="7933D7FF" w:rsidR="5127DDD9">
        <w:rPr>
          <w:rFonts w:ascii="Aptos" w:hAnsi="Aptos" w:eastAsia="Aptos" w:cs="Aptos"/>
          <w:b w:val="1"/>
          <w:bCs w:val="1"/>
          <w:noProof w:val="0"/>
          <w:color w:val="000000" w:themeColor="text1" w:themeTint="FF" w:themeShade="FF"/>
          <w:sz w:val="24"/>
          <w:szCs w:val="24"/>
          <w:lang w:val="en-US"/>
        </w:rPr>
        <w:t>Correlation between Male Corresponding Author (CA) and Female First Author (FA)</w:t>
      </w:r>
      <w:r w:rsidRPr="7933D7FF" w:rsidR="5E955EBF">
        <w:rPr>
          <w:rFonts w:ascii="Aptos" w:hAnsi="Aptos" w:eastAsia="Aptos" w:cs="Aptos"/>
          <w:b w:val="1"/>
          <w:bCs w:val="1"/>
          <w:noProof w:val="0"/>
          <w:color w:val="000000" w:themeColor="text1" w:themeTint="FF" w:themeShade="FF"/>
          <w:sz w:val="24"/>
          <w:szCs w:val="24"/>
          <w:lang w:val="en-US"/>
        </w:rPr>
        <w:t xml:space="preserve"> =</w:t>
      </w:r>
      <w:r w:rsidRPr="7933D7FF" w:rsidR="5127DDD9">
        <w:rPr>
          <w:rFonts w:ascii="Aptos" w:hAnsi="Aptos" w:eastAsia="Aptos" w:cs="Aptos"/>
          <w:noProof w:val="0"/>
          <w:color w:val="000000" w:themeColor="text1" w:themeTint="FF" w:themeShade="FF"/>
          <w:sz w:val="24"/>
          <w:szCs w:val="24"/>
          <w:lang w:val="en-US"/>
        </w:rPr>
        <w:t xml:space="preserve"> </w:t>
      </w:r>
      <w:r w:rsidRPr="7933D7FF" w:rsidR="5127DDD9">
        <w:rPr>
          <w:rFonts w:ascii="Aptos" w:hAnsi="Aptos" w:eastAsia="Aptos" w:cs="Aptos"/>
          <w:b w:val="1"/>
          <w:bCs w:val="1"/>
          <w:i w:val="1"/>
          <w:iCs w:val="1"/>
          <w:noProof w:val="0"/>
          <w:color w:val="000000" w:themeColor="text1" w:themeTint="FF" w:themeShade="FF"/>
          <w:sz w:val="24"/>
          <w:szCs w:val="24"/>
          <w:lang w:val="en-US"/>
        </w:rPr>
        <w:t>-0.</w:t>
      </w:r>
      <w:r w:rsidRPr="7933D7FF" w:rsidR="07C3CEAA">
        <w:rPr>
          <w:rFonts w:ascii="Aptos" w:hAnsi="Aptos" w:eastAsia="Aptos" w:cs="Aptos"/>
          <w:b w:val="1"/>
          <w:bCs w:val="1"/>
          <w:i w:val="1"/>
          <w:iCs w:val="1"/>
          <w:noProof w:val="0"/>
          <w:color w:val="000000" w:themeColor="text1" w:themeTint="FF" w:themeShade="FF"/>
          <w:sz w:val="24"/>
          <w:szCs w:val="24"/>
          <w:lang w:val="en-US"/>
        </w:rPr>
        <w:t>29</w:t>
      </w:r>
      <w:r w:rsidRPr="7933D7FF" w:rsidR="5127DDD9">
        <w:rPr>
          <w:rFonts w:ascii="Aptos" w:hAnsi="Aptos" w:eastAsia="Aptos" w:cs="Aptos"/>
          <w:noProof w:val="0"/>
          <w:color w:val="000000" w:themeColor="text1" w:themeTint="FF" w:themeShade="FF"/>
          <w:sz w:val="24"/>
          <w:szCs w:val="24"/>
          <w:lang w:val="en-US"/>
        </w:rPr>
        <w:t xml:space="preserve">: </w:t>
      </w:r>
    </w:p>
    <w:p xmlns:wp14="http://schemas.microsoft.com/office/word/2010/wordml" w:rsidP="7933D7FF" wp14:paraId="58198085" wp14:textId="0AEBEA3D">
      <w:pPr>
        <w:pStyle w:val="Normal"/>
        <w:spacing w:before="0" w:beforeAutospacing="off" w:after="0" w:afterAutospacing="off"/>
        <w:ind w:left="720"/>
        <w:jc w:val="both"/>
        <w:rPr>
          <w:rFonts w:ascii="Aptos" w:hAnsi="Aptos" w:eastAsia="Aptos" w:cs="Aptos"/>
          <w:noProof w:val="0"/>
          <w:color w:val="000000" w:themeColor="text1" w:themeTint="FF" w:themeShade="FF"/>
          <w:sz w:val="24"/>
          <w:szCs w:val="24"/>
          <w:lang w:val="en-US"/>
        </w:rPr>
      </w:pPr>
      <w:r w:rsidRPr="7933D7FF" w:rsidR="4B04E7F8">
        <w:rPr>
          <w:rFonts w:ascii="Aptos" w:hAnsi="Aptos" w:eastAsia="Aptos" w:cs="Aptos"/>
          <w:noProof w:val="0"/>
          <w:color w:val="000000" w:themeColor="text1" w:themeTint="FF" w:themeShade="FF"/>
          <w:sz w:val="24"/>
          <w:szCs w:val="24"/>
          <w:lang w:val="en-US"/>
        </w:rPr>
        <w:t xml:space="preserve">This enormously negative correlation is a good pointer toward there being an inverse relationship between having a male corresponding author and the presence of a female first author in the same publication. And indeed, in circumstances where the corresponding author is male, one can see that the statistical chance for the gender of the first-named author to be female is slightly lower than would be random chance. In most cases, this may be explained by different strategies in network development for collaboration between males and females. It may also </w:t>
      </w:r>
      <w:r w:rsidRPr="7933D7FF" w:rsidR="4B04E7F8">
        <w:rPr>
          <w:rFonts w:ascii="Aptos" w:hAnsi="Aptos" w:eastAsia="Aptos" w:cs="Aptos"/>
          <w:noProof w:val="0"/>
          <w:color w:val="000000" w:themeColor="text1" w:themeTint="FF" w:themeShade="FF"/>
          <w:sz w:val="24"/>
          <w:szCs w:val="24"/>
          <w:lang w:val="en-US"/>
        </w:rPr>
        <w:t>represent</w:t>
      </w:r>
      <w:r w:rsidRPr="7933D7FF" w:rsidR="4B04E7F8">
        <w:rPr>
          <w:rFonts w:ascii="Aptos" w:hAnsi="Aptos" w:eastAsia="Aptos" w:cs="Aptos"/>
          <w:noProof w:val="0"/>
          <w:color w:val="000000" w:themeColor="text1" w:themeTint="FF" w:themeShade="FF"/>
          <w:sz w:val="24"/>
          <w:szCs w:val="24"/>
          <w:lang w:val="en-US"/>
        </w:rPr>
        <w:t xml:space="preserve"> some system errors at large in academia or research, which might, in one way or another, impact issues of authorship and publication.</w:t>
      </w:r>
      <w:r>
        <w:br/>
      </w:r>
    </w:p>
    <w:p xmlns:wp14="http://schemas.microsoft.com/office/word/2010/wordml" w:rsidP="7933D7FF" wp14:paraId="51204708" wp14:textId="2046D05D">
      <w:pPr>
        <w:pStyle w:val="ListParagraph"/>
        <w:numPr>
          <w:ilvl w:val="0"/>
          <w:numId w:val="1"/>
        </w:numPr>
        <w:spacing w:before="0" w:beforeAutospacing="off" w:after="0" w:afterAutospacing="off"/>
        <w:jc w:val="both"/>
        <w:rPr>
          <w:rFonts w:ascii="Aptos" w:hAnsi="Aptos" w:eastAsia="Aptos" w:cs="Aptos"/>
          <w:noProof w:val="0"/>
          <w:color w:val="000000" w:themeColor="text1" w:themeTint="FF" w:themeShade="FF"/>
          <w:sz w:val="24"/>
          <w:szCs w:val="24"/>
          <w:lang w:val="en-US"/>
        </w:rPr>
      </w:pPr>
      <w:r w:rsidRPr="7933D7FF" w:rsidR="5127DDD9">
        <w:rPr>
          <w:rFonts w:ascii="Aptos" w:hAnsi="Aptos" w:eastAsia="Aptos" w:cs="Aptos"/>
          <w:b w:val="1"/>
          <w:bCs w:val="1"/>
          <w:noProof w:val="0"/>
          <w:color w:val="000000" w:themeColor="text1" w:themeTint="FF" w:themeShade="FF"/>
          <w:sz w:val="24"/>
          <w:szCs w:val="24"/>
          <w:lang w:val="en-US"/>
        </w:rPr>
        <w:t>Correlation between Male Corresponding Author (CA) and Male First Author (FA)</w:t>
      </w:r>
      <w:r w:rsidRPr="7933D7FF" w:rsidR="11EBA46A">
        <w:rPr>
          <w:rFonts w:ascii="Aptos" w:hAnsi="Aptos" w:eastAsia="Aptos" w:cs="Aptos"/>
          <w:b w:val="1"/>
          <w:bCs w:val="1"/>
          <w:noProof w:val="0"/>
          <w:color w:val="000000" w:themeColor="text1" w:themeTint="FF" w:themeShade="FF"/>
          <w:sz w:val="24"/>
          <w:szCs w:val="24"/>
          <w:lang w:val="en-US"/>
        </w:rPr>
        <w:t xml:space="preserve"> =</w:t>
      </w:r>
      <w:r w:rsidRPr="7933D7FF" w:rsidR="5127DDD9">
        <w:rPr>
          <w:rFonts w:ascii="Aptos" w:hAnsi="Aptos" w:eastAsia="Aptos" w:cs="Aptos"/>
          <w:b w:val="1"/>
          <w:bCs w:val="1"/>
          <w:noProof w:val="0"/>
          <w:color w:val="000000" w:themeColor="text1" w:themeTint="FF" w:themeShade="FF"/>
          <w:sz w:val="24"/>
          <w:szCs w:val="24"/>
          <w:lang w:val="en-US"/>
        </w:rPr>
        <w:t xml:space="preserve"> </w:t>
      </w:r>
      <w:r w:rsidRPr="7933D7FF" w:rsidR="5127DDD9">
        <w:rPr>
          <w:rFonts w:ascii="Aptos" w:hAnsi="Aptos" w:eastAsia="Aptos" w:cs="Aptos"/>
          <w:b w:val="1"/>
          <w:bCs w:val="1"/>
          <w:i w:val="1"/>
          <w:iCs w:val="1"/>
          <w:noProof w:val="0"/>
          <w:color w:val="000000" w:themeColor="text1" w:themeTint="FF" w:themeShade="FF"/>
          <w:sz w:val="24"/>
          <w:szCs w:val="24"/>
          <w:lang w:val="en-US"/>
        </w:rPr>
        <w:t>0.3</w:t>
      </w:r>
      <w:r w:rsidRPr="7933D7FF" w:rsidR="12C6992B">
        <w:rPr>
          <w:rFonts w:ascii="Aptos" w:hAnsi="Aptos" w:eastAsia="Aptos" w:cs="Aptos"/>
          <w:b w:val="1"/>
          <w:bCs w:val="1"/>
          <w:i w:val="1"/>
          <w:iCs w:val="1"/>
          <w:noProof w:val="0"/>
          <w:color w:val="000000" w:themeColor="text1" w:themeTint="FF" w:themeShade="FF"/>
          <w:sz w:val="24"/>
          <w:szCs w:val="24"/>
          <w:lang w:val="en-US"/>
        </w:rPr>
        <w:t>1</w:t>
      </w:r>
      <w:r w:rsidRPr="7933D7FF" w:rsidR="5127DDD9">
        <w:rPr>
          <w:rFonts w:ascii="Aptos" w:hAnsi="Aptos" w:eastAsia="Aptos" w:cs="Aptos"/>
          <w:noProof w:val="0"/>
          <w:color w:val="000000" w:themeColor="text1" w:themeTint="FF" w:themeShade="FF"/>
          <w:sz w:val="24"/>
          <w:szCs w:val="24"/>
          <w:lang w:val="en-US"/>
        </w:rPr>
        <w:t xml:space="preserve">: </w:t>
      </w:r>
    </w:p>
    <w:p xmlns:wp14="http://schemas.microsoft.com/office/word/2010/wordml" w:rsidP="77136E34" wp14:paraId="0AF7C770" wp14:textId="356EBE10">
      <w:pPr>
        <w:pStyle w:val="Normal"/>
        <w:spacing w:before="0" w:beforeAutospacing="off" w:after="0" w:afterAutospacing="off"/>
        <w:ind w:left="720" w:firstLine="0"/>
        <w:jc w:val="both"/>
        <w:rPr>
          <w:rFonts w:ascii="Aptos" w:hAnsi="Aptos" w:eastAsia="Aptos" w:cs="Aptos"/>
          <w:noProof w:val="0"/>
          <w:color w:val="000000" w:themeColor="text1" w:themeTint="FF" w:themeShade="FF"/>
          <w:sz w:val="24"/>
          <w:szCs w:val="24"/>
          <w:lang w:val="en-US"/>
        </w:rPr>
      </w:pPr>
      <w:r w:rsidRPr="77136E34" w:rsidR="7F737E5C">
        <w:rPr>
          <w:rFonts w:ascii="Aptos" w:hAnsi="Aptos" w:eastAsia="Aptos" w:cs="Aptos"/>
          <w:noProof w:val="0"/>
          <w:color w:val="000000" w:themeColor="text1" w:themeTint="FF" w:themeShade="FF"/>
          <w:sz w:val="24"/>
          <w:szCs w:val="24"/>
          <w:lang w:val="en-US"/>
        </w:rPr>
        <w:t xml:space="preserve">Of course, this positive correlation similarly signals moderate evidence of gender consistency between breathing and authorship roles, but in this case, only for men. If quoting a male first author, there is a small increment in the odds that a corresponding author is male, although not to a statistically significant level. This could be a function of men tending to work with other men, or it may </w:t>
      </w:r>
      <w:r w:rsidRPr="77136E34" w:rsidR="7F737E5C">
        <w:rPr>
          <w:rFonts w:ascii="Aptos" w:hAnsi="Aptos" w:eastAsia="Aptos" w:cs="Aptos"/>
          <w:noProof w:val="0"/>
          <w:color w:val="000000" w:themeColor="text1" w:themeTint="FF" w:themeShade="FF"/>
          <w:sz w:val="24"/>
          <w:szCs w:val="24"/>
          <w:lang w:val="en-US"/>
        </w:rPr>
        <w:t>be a reflection of</w:t>
      </w:r>
      <w:r w:rsidRPr="77136E34" w:rsidR="7F737E5C">
        <w:rPr>
          <w:rFonts w:ascii="Aptos" w:hAnsi="Aptos" w:eastAsia="Aptos" w:cs="Aptos"/>
          <w:noProof w:val="0"/>
          <w:color w:val="000000" w:themeColor="text1" w:themeTint="FF" w:themeShade="FF"/>
          <w:sz w:val="24"/>
          <w:szCs w:val="24"/>
          <w:lang w:val="en-US"/>
        </w:rPr>
        <w:t xml:space="preserve"> the gender balance in the disciplinary research communities. It does suggest that there may be a need for a more subtle understanding of the ways in which gender dynamics operate—in this case, the inclination of affinity toward one's gender within research collaboration and mentoring may very well be at play in a host of other issues, whether that concerns the demographics of particular fields or it concerns the cultures of particular institutions.</w:t>
      </w:r>
      <w:r>
        <w:br/>
      </w:r>
    </w:p>
    <w:p xmlns:wp14="http://schemas.microsoft.com/office/word/2010/wordml" w:rsidP="7933D7FF" wp14:paraId="492C9D0C" wp14:textId="648AD8B6">
      <w:pPr>
        <w:pStyle w:val="Normal"/>
        <w:spacing w:before="0" w:beforeAutospacing="off" w:after="0" w:afterAutospacing="off"/>
        <w:ind w:left="720" w:firstLine="0"/>
        <w:jc w:val="both"/>
      </w:pPr>
    </w:p>
    <w:p xmlns:wp14="http://schemas.microsoft.com/office/word/2010/wordml" w:rsidP="7933D7FF" wp14:paraId="0C5659D7" wp14:textId="2E2B55CD">
      <w:pPr>
        <w:pStyle w:val="Normal"/>
        <w:spacing w:before="0" w:beforeAutospacing="off" w:after="0" w:afterAutospacing="off"/>
        <w:ind w:left="720" w:firstLine="0"/>
        <w:jc w:val="both"/>
      </w:pPr>
    </w:p>
    <w:p xmlns:wp14="http://schemas.microsoft.com/office/word/2010/wordml" w:rsidP="7933D7FF" wp14:paraId="18B1A033" wp14:textId="64716267">
      <w:pPr>
        <w:pStyle w:val="Normal"/>
        <w:spacing w:before="0" w:beforeAutospacing="off" w:after="0" w:afterAutospacing="off"/>
        <w:ind w:left="720" w:firstLine="0"/>
        <w:jc w:val="both"/>
      </w:pPr>
    </w:p>
    <w:p xmlns:wp14="http://schemas.microsoft.com/office/word/2010/wordml" w:rsidP="7933D7FF" wp14:paraId="51EE5CA9" wp14:textId="3C2C10DD">
      <w:pPr>
        <w:pStyle w:val="Normal"/>
        <w:spacing w:before="0" w:beforeAutospacing="off" w:after="0" w:afterAutospacing="off"/>
        <w:ind w:left="720" w:firstLine="0"/>
        <w:jc w:val="both"/>
      </w:pPr>
    </w:p>
    <w:p xmlns:wp14="http://schemas.microsoft.com/office/word/2010/wordml" w:rsidP="77136E34" wp14:paraId="16C37428" wp14:textId="72CD7896">
      <w:pPr>
        <w:pStyle w:val="Normal"/>
        <w:spacing w:before="0" w:beforeAutospacing="off" w:after="0" w:afterAutospacing="off"/>
        <w:ind w:left="720" w:firstLine="0"/>
        <w:jc w:val="both"/>
        <w:rPr>
          <w:highlight w:val="red"/>
        </w:rPr>
      </w:pPr>
    </w:p>
    <w:p xmlns:wp14="http://schemas.microsoft.com/office/word/2010/wordml" w:rsidP="77136E34" wp14:paraId="6A42FAD2" wp14:textId="12C63CD3">
      <w:pPr>
        <w:spacing w:before="0" w:beforeAutospacing="off" w:after="0" w:afterAutospacing="off"/>
        <w:ind w:left="720"/>
        <w:jc w:val="both"/>
        <w:rPr>
          <w:rFonts w:ascii="Aptos" w:hAnsi="Aptos" w:eastAsia="Aptos" w:cs="Aptos"/>
          <w:noProof w:val="0"/>
          <w:color w:val="000000" w:themeColor="text1" w:themeTint="FF" w:themeShade="FF"/>
          <w:sz w:val="24"/>
          <w:szCs w:val="24"/>
          <w:lang w:val="en-US"/>
        </w:rPr>
      </w:pPr>
      <w:commentRangeStart w:id="19792755"/>
      <w:r w:rsidRPr="77136E34" w:rsidR="32165823">
        <w:rPr>
          <w:rFonts w:ascii="Aptos" w:hAnsi="Aptos" w:eastAsia="Aptos" w:cs="Aptos"/>
          <w:noProof w:val="0"/>
          <w:color w:val="000000" w:themeColor="text1" w:themeTint="FF" w:themeShade="FF"/>
          <w:sz w:val="24"/>
          <w:szCs w:val="24"/>
          <w:lang w:val="en-US"/>
        </w:rPr>
        <w:t>For WOS IDs with a male CA, the probability distribution for the FA's gender is as follows:</w:t>
      </w:r>
    </w:p>
    <w:p xmlns:wp14="http://schemas.microsoft.com/office/word/2010/wordml" w:rsidP="77136E34" wp14:paraId="4733244E" wp14:textId="277EEDDD">
      <w:pPr>
        <w:pStyle w:val="ListParagraph"/>
        <w:numPr>
          <w:ilvl w:val="0"/>
          <w:numId w:val="5"/>
        </w:numPr>
        <w:spacing w:before="0" w:beforeAutospacing="off" w:after="0" w:afterAutospacing="off"/>
        <w:ind w:left="1080" w:right="0" w:hanging="360"/>
        <w:jc w:val="both"/>
        <w:rPr>
          <w:rFonts w:ascii="Aptos" w:hAnsi="Aptos" w:eastAsia="Aptos" w:cs="Aptos"/>
          <w:noProof w:val="0"/>
          <w:sz w:val="24"/>
          <w:szCs w:val="24"/>
          <w:lang w:val="en-US"/>
        </w:rPr>
      </w:pPr>
      <w:r w:rsidRPr="77136E34" w:rsidR="32165823">
        <w:rPr>
          <w:rFonts w:ascii="Aptos" w:hAnsi="Aptos" w:eastAsia="Aptos" w:cs="Aptos"/>
          <w:noProof w:val="0"/>
          <w:sz w:val="24"/>
          <w:szCs w:val="24"/>
          <w:lang w:val="en-US"/>
        </w:rPr>
        <w:t>Male FA: 62.77%</w:t>
      </w:r>
    </w:p>
    <w:p xmlns:wp14="http://schemas.microsoft.com/office/word/2010/wordml" w:rsidP="77136E34" wp14:paraId="3ABF73C9" wp14:textId="4759ADC9">
      <w:pPr>
        <w:pStyle w:val="ListParagraph"/>
        <w:numPr>
          <w:ilvl w:val="0"/>
          <w:numId w:val="5"/>
        </w:numPr>
        <w:spacing w:before="0" w:beforeAutospacing="off" w:after="0" w:afterAutospacing="off"/>
        <w:ind w:left="1080" w:right="0" w:hanging="360"/>
        <w:jc w:val="both"/>
        <w:rPr>
          <w:rFonts w:ascii="Aptos" w:hAnsi="Aptos" w:eastAsia="Aptos" w:cs="Aptos"/>
          <w:noProof w:val="0"/>
          <w:sz w:val="24"/>
          <w:szCs w:val="24"/>
          <w:lang w:val="en-US"/>
        </w:rPr>
      </w:pPr>
      <w:r w:rsidRPr="77136E34" w:rsidR="32165823">
        <w:rPr>
          <w:rFonts w:ascii="Aptos" w:hAnsi="Aptos" w:eastAsia="Aptos" w:cs="Aptos"/>
          <w:noProof w:val="0"/>
          <w:sz w:val="24"/>
          <w:szCs w:val="24"/>
          <w:lang w:val="en-US"/>
        </w:rPr>
        <w:t>Female FA: 31.99%</w:t>
      </w:r>
    </w:p>
    <w:p xmlns:wp14="http://schemas.microsoft.com/office/word/2010/wordml" w:rsidP="77136E34" wp14:paraId="22AEF5B3" wp14:textId="11D0DCC7">
      <w:pPr>
        <w:pStyle w:val="ListParagraph"/>
        <w:numPr>
          <w:ilvl w:val="0"/>
          <w:numId w:val="5"/>
        </w:numPr>
        <w:spacing w:before="0" w:beforeAutospacing="off" w:after="0" w:afterAutospacing="off"/>
        <w:ind w:left="1080" w:right="0" w:hanging="360"/>
        <w:jc w:val="both"/>
        <w:rPr>
          <w:rFonts w:ascii="Aptos" w:hAnsi="Aptos" w:eastAsia="Aptos" w:cs="Aptos"/>
          <w:noProof w:val="0"/>
          <w:sz w:val="24"/>
          <w:szCs w:val="24"/>
          <w:lang w:val="en-US"/>
        </w:rPr>
      </w:pPr>
      <w:r w:rsidRPr="77136E34" w:rsidR="32165823">
        <w:rPr>
          <w:rFonts w:ascii="Aptos" w:hAnsi="Aptos" w:eastAsia="Aptos" w:cs="Aptos"/>
          <w:noProof w:val="0"/>
          <w:sz w:val="24"/>
          <w:szCs w:val="24"/>
          <w:lang w:val="en-US"/>
        </w:rPr>
        <w:t>Unknown FA Gender: 5.23%</w:t>
      </w:r>
    </w:p>
    <w:p xmlns:wp14="http://schemas.microsoft.com/office/word/2010/wordml" w:rsidP="77136E34" wp14:paraId="4B50752E" wp14:textId="493EA76D">
      <w:pPr>
        <w:spacing w:before="0" w:beforeAutospacing="off" w:after="0" w:afterAutospacing="off"/>
        <w:ind w:left="720"/>
        <w:jc w:val="both"/>
      </w:pPr>
      <w:r w:rsidRPr="77136E34" w:rsidR="32165823">
        <w:rPr>
          <w:rFonts w:ascii="Aptos" w:hAnsi="Aptos" w:eastAsia="Aptos" w:cs="Aptos"/>
          <w:noProof w:val="0"/>
          <w:color w:val="000000" w:themeColor="text1" w:themeTint="FF" w:themeShade="FF"/>
          <w:sz w:val="24"/>
          <w:szCs w:val="24"/>
          <w:lang w:val="en-US"/>
        </w:rPr>
        <w:t>For WOS IDs with a female CA, the probability distribution for the FA's gender is as follows:</w:t>
      </w:r>
    </w:p>
    <w:p xmlns:wp14="http://schemas.microsoft.com/office/word/2010/wordml" w:rsidP="77136E34" wp14:paraId="240105DA" wp14:textId="2B08CE3D">
      <w:pPr>
        <w:pStyle w:val="ListParagraph"/>
        <w:numPr>
          <w:ilvl w:val="0"/>
          <w:numId w:val="8"/>
        </w:numPr>
        <w:spacing w:before="0" w:beforeAutospacing="off" w:after="0" w:afterAutospacing="off"/>
        <w:ind w:left="1080" w:right="0" w:hanging="360"/>
        <w:jc w:val="both"/>
        <w:rPr>
          <w:rFonts w:ascii="Aptos" w:hAnsi="Aptos" w:eastAsia="Aptos" w:cs="Aptos"/>
          <w:noProof w:val="0"/>
          <w:sz w:val="24"/>
          <w:szCs w:val="24"/>
          <w:lang w:val="en-US"/>
        </w:rPr>
      </w:pPr>
      <w:r w:rsidRPr="77136E34" w:rsidR="32165823">
        <w:rPr>
          <w:rFonts w:ascii="Aptos" w:hAnsi="Aptos" w:eastAsia="Aptos" w:cs="Aptos"/>
          <w:noProof w:val="0"/>
          <w:sz w:val="24"/>
          <w:szCs w:val="24"/>
          <w:lang w:val="en-US"/>
        </w:rPr>
        <w:t>Female FA: 65.81%</w:t>
      </w:r>
    </w:p>
    <w:p xmlns:wp14="http://schemas.microsoft.com/office/word/2010/wordml" w:rsidP="77136E34" wp14:paraId="29F24DE8" wp14:textId="65FB6C84">
      <w:pPr>
        <w:pStyle w:val="ListParagraph"/>
        <w:numPr>
          <w:ilvl w:val="0"/>
          <w:numId w:val="8"/>
        </w:numPr>
        <w:spacing w:before="0" w:beforeAutospacing="off" w:after="0" w:afterAutospacing="off"/>
        <w:ind w:left="1080" w:right="0" w:hanging="360"/>
        <w:jc w:val="both"/>
        <w:rPr>
          <w:rFonts w:ascii="Aptos" w:hAnsi="Aptos" w:eastAsia="Aptos" w:cs="Aptos"/>
          <w:noProof w:val="0"/>
          <w:sz w:val="24"/>
          <w:szCs w:val="24"/>
          <w:lang w:val="en-US"/>
        </w:rPr>
      </w:pPr>
      <w:r w:rsidRPr="77136E34" w:rsidR="32165823">
        <w:rPr>
          <w:rFonts w:ascii="Aptos" w:hAnsi="Aptos" w:eastAsia="Aptos" w:cs="Aptos"/>
          <w:noProof w:val="0"/>
          <w:sz w:val="24"/>
          <w:szCs w:val="24"/>
          <w:lang w:val="en-US"/>
        </w:rPr>
        <w:t>Male FA: 30.34%</w:t>
      </w:r>
    </w:p>
    <w:p xmlns:wp14="http://schemas.microsoft.com/office/word/2010/wordml" w:rsidP="77136E34" wp14:paraId="27F001B1" wp14:textId="500C1386">
      <w:pPr>
        <w:pStyle w:val="ListParagraph"/>
        <w:numPr>
          <w:ilvl w:val="0"/>
          <w:numId w:val="8"/>
        </w:numPr>
        <w:spacing w:before="0" w:beforeAutospacing="off" w:after="0" w:afterAutospacing="off"/>
        <w:ind w:left="1080" w:right="0" w:hanging="360"/>
        <w:jc w:val="both"/>
        <w:rPr>
          <w:rFonts w:ascii="Aptos" w:hAnsi="Aptos" w:eastAsia="Aptos" w:cs="Aptos"/>
          <w:noProof w:val="0"/>
          <w:sz w:val="24"/>
          <w:szCs w:val="24"/>
          <w:lang w:val="en-US"/>
        </w:rPr>
      </w:pPr>
      <w:r w:rsidRPr="77136E34" w:rsidR="32165823">
        <w:rPr>
          <w:rFonts w:ascii="Aptos" w:hAnsi="Aptos" w:eastAsia="Aptos" w:cs="Aptos"/>
          <w:noProof w:val="0"/>
          <w:sz w:val="24"/>
          <w:szCs w:val="24"/>
          <w:lang w:val="en-US"/>
        </w:rPr>
        <w:t>Unknown FA Gender: 3.85%</w:t>
      </w:r>
    </w:p>
    <w:p xmlns:wp14="http://schemas.microsoft.com/office/word/2010/wordml" w:rsidP="77136E34" wp14:paraId="3F65F917" wp14:textId="7C148DD4">
      <w:pPr>
        <w:spacing w:before="0" w:beforeAutospacing="off" w:after="0" w:afterAutospacing="off"/>
        <w:ind w:left="720"/>
        <w:jc w:val="both"/>
      </w:pPr>
      <w:r w:rsidRPr="77136E34" w:rsidR="32165823">
        <w:rPr>
          <w:rFonts w:ascii="Aptos" w:hAnsi="Aptos" w:eastAsia="Aptos" w:cs="Aptos"/>
          <w:noProof w:val="0"/>
          <w:color w:val="000000" w:themeColor="text1" w:themeTint="FF" w:themeShade="FF"/>
          <w:sz w:val="24"/>
          <w:szCs w:val="24"/>
          <w:lang w:val="en-US"/>
        </w:rPr>
        <w:t>For WOS IDs with a CA of unknown gender, the distribution is:</w:t>
      </w:r>
    </w:p>
    <w:p xmlns:wp14="http://schemas.microsoft.com/office/word/2010/wordml" w:rsidP="77136E34" wp14:paraId="640C6658" wp14:textId="4F368498">
      <w:pPr>
        <w:pStyle w:val="ListParagraph"/>
        <w:numPr>
          <w:ilvl w:val="0"/>
          <w:numId w:val="11"/>
        </w:numPr>
        <w:spacing w:before="0" w:beforeAutospacing="off" w:after="0" w:afterAutospacing="off"/>
        <w:ind w:left="1080" w:right="0" w:hanging="360"/>
        <w:jc w:val="both"/>
        <w:rPr>
          <w:rFonts w:ascii="Aptos" w:hAnsi="Aptos" w:eastAsia="Aptos" w:cs="Aptos"/>
          <w:noProof w:val="0"/>
          <w:sz w:val="24"/>
          <w:szCs w:val="24"/>
          <w:lang w:val="en-US"/>
        </w:rPr>
      </w:pPr>
      <w:r w:rsidRPr="77136E34" w:rsidR="32165823">
        <w:rPr>
          <w:rFonts w:ascii="Aptos" w:hAnsi="Aptos" w:eastAsia="Aptos" w:cs="Aptos"/>
          <w:noProof w:val="0"/>
          <w:sz w:val="24"/>
          <w:szCs w:val="24"/>
          <w:lang w:val="en-US"/>
        </w:rPr>
        <w:t>Male FA: 37.58%</w:t>
      </w:r>
    </w:p>
    <w:p xmlns:wp14="http://schemas.microsoft.com/office/word/2010/wordml" w:rsidP="77136E34" wp14:paraId="7C81F7B3" wp14:textId="7E58D5B0">
      <w:pPr>
        <w:pStyle w:val="ListParagraph"/>
        <w:numPr>
          <w:ilvl w:val="0"/>
          <w:numId w:val="11"/>
        </w:numPr>
        <w:spacing w:before="0" w:beforeAutospacing="off" w:after="0" w:afterAutospacing="off"/>
        <w:ind w:left="1080" w:right="0" w:hanging="360"/>
        <w:jc w:val="both"/>
        <w:rPr>
          <w:rFonts w:ascii="Aptos" w:hAnsi="Aptos" w:eastAsia="Aptos" w:cs="Aptos"/>
          <w:noProof w:val="0"/>
          <w:sz w:val="24"/>
          <w:szCs w:val="24"/>
          <w:lang w:val="en-US"/>
        </w:rPr>
      </w:pPr>
      <w:r w:rsidRPr="77136E34" w:rsidR="32165823">
        <w:rPr>
          <w:rFonts w:ascii="Aptos" w:hAnsi="Aptos" w:eastAsia="Aptos" w:cs="Aptos"/>
          <w:noProof w:val="0"/>
          <w:sz w:val="24"/>
          <w:szCs w:val="24"/>
          <w:lang w:val="en-US"/>
        </w:rPr>
        <w:t>Female FA: 30.60%</w:t>
      </w:r>
    </w:p>
    <w:p xmlns:wp14="http://schemas.microsoft.com/office/word/2010/wordml" w:rsidP="77136E34" wp14:paraId="3710E617" wp14:textId="5901BDFE">
      <w:pPr>
        <w:pStyle w:val="ListParagraph"/>
        <w:numPr>
          <w:ilvl w:val="0"/>
          <w:numId w:val="11"/>
        </w:numPr>
        <w:spacing w:before="0" w:beforeAutospacing="off" w:after="0" w:afterAutospacing="off"/>
        <w:ind w:left="1080" w:right="0" w:hanging="360"/>
        <w:jc w:val="both"/>
        <w:rPr>
          <w:rFonts w:ascii="Aptos" w:hAnsi="Aptos" w:eastAsia="Aptos" w:cs="Aptos"/>
          <w:noProof w:val="0"/>
          <w:sz w:val="24"/>
          <w:szCs w:val="24"/>
          <w:lang w:val="en-US"/>
        </w:rPr>
      </w:pPr>
      <w:r w:rsidRPr="77136E34" w:rsidR="32165823">
        <w:rPr>
          <w:rFonts w:ascii="Aptos" w:hAnsi="Aptos" w:eastAsia="Aptos" w:cs="Aptos"/>
          <w:noProof w:val="0"/>
          <w:sz w:val="24"/>
          <w:szCs w:val="24"/>
          <w:lang w:val="en-US"/>
        </w:rPr>
        <w:t>Unknown FA Gender: 31.82%</w:t>
      </w:r>
    </w:p>
    <w:p xmlns:wp14="http://schemas.microsoft.com/office/word/2010/wordml" w:rsidP="7933D7FF" wp14:paraId="7724ABE8" wp14:textId="7D1C1905">
      <w:pPr>
        <w:pStyle w:val="Normal"/>
        <w:spacing w:before="0" w:beforeAutospacing="off" w:after="0" w:afterAutospacing="off"/>
        <w:ind w:left="720" w:firstLine="0"/>
        <w:jc w:val="both"/>
      </w:pPr>
    </w:p>
    <w:p xmlns:wp14="http://schemas.microsoft.com/office/word/2010/wordml" w:rsidP="77136E34" wp14:paraId="109328A7" wp14:textId="3C862889">
      <w:pPr>
        <w:spacing w:before="0" w:beforeAutospacing="off" w:after="0" w:afterAutospacing="off"/>
        <w:ind w:firstLine="720"/>
        <w:jc w:val="both"/>
      </w:pPr>
      <w:r w:rsidRPr="77136E34" w:rsidR="4C5E5E93">
        <w:rPr>
          <w:rFonts w:ascii="Aptos" w:hAnsi="Aptos" w:eastAsia="Aptos" w:cs="Aptos"/>
          <w:noProof w:val="0"/>
          <w:color w:val="000000" w:themeColor="text1" w:themeTint="FF" w:themeShade="FF"/>
          <w:sz w:val="24"/>
          <w:szCs w:val="24"/>
          <w:lang w:val="en-US"/>
        </w:rPr>
        <w:t xml:space="preserve">There are 7,250 male Corresponding Authors (CAs), 3,626 female CAs, and 839 CAs </w:t>
      </w:r>
      <w:r>
        <w:tab/>
      </w:r>
      <w:r w:rsidRPr="77136E34" w:rsidR="4C5E5E93">
        <w:rPr>
          <w:rFonts w:ascii="Aptos" w:hAnsi="Aptos" w:eastAsia="Aptos" w:cs="Aptos"/>
          <w:noProof w:val="0"/>
          <w:color w:val="000000" w:themeColor="text1" w:themeTint="FF" w:themeShade="FF"/>
          <w:sz w:val="24"/>
          <w:szCs w:val="24"/>
          <w:lang w:val="en-US"/>
        </w:rPr>
        <w:t>with unknown gender.</w:t>
      </w:r>
    </w:p>
    <w:p xmlns:wp14="http://schemas.microsoft.com/office/word/2010/wordml" w:rsidP="7933D7FF" wp14:paraId="2671EFF1" wp14:textId="180E68C6">
      <w:pPr>
        <w:pStyle w:val="Normal"/>
        <w:spacing w:before="0" w:beforeAutospacing="off" w:after="0" w:afterAutospacing="off"/>
        <w:ind w:left="720" w:firstLine="0"/>
        <w:jc w:val="both"/>
      </w:pPr>
    </w:p>
    <w:p xmlns:wp14="http://schemas.microsoft.com/office/word/2010/wordml" w:rsidP="77136E34" wp14:paraId="2A418166" wp14:textId="23A53034">
      <w:pPr>
        <w:pStyle w:val="ListParagraph"/>
        <w:numPr>
          <w:ilvl w:val="0"/>
          <w:numId w:val="3"/>
        </w:numPr>
        <w:spacing w:before="0" w:beforeAutospacing="off" w:after="0" w:afterAutospacing="off"/>
        <w:ind/>
        <w:jc w:val="both"/>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77136E34" w:rsidR="4851705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For WOS IDs with a male CA:</w:t>
      </w:r>
    </w:p>
    <w:p xmlns:wp14="http://schemas.microsoft.com/office/word/2010/wordml" w:rsidP="77136E34" wp14:paraId="66C0B6A1" wp14:textId="62CC7A4B">
      <w:pPr>
        <w:pStyle w:val="ListParagraph"/>
        <w:numPr>
          <w:ilvl w:val="0"/>
          <w:numId w:val="3"/>
        </w:numPr>
        <w:spacing w:before="240" w:beforeAutospacing="off" w:after="240" w:afterAutospacing="off"/>
        <w:ind/>
        <w:rPr>
          <w:rFonts w:ascii="Aptos" w:hAnsi="Aptos" w:eastAsia="Aptos" w:cs="Aptos"/>
          <w:noProof w:val="0"/>
          <w:sz w:val="24"/>
          <w:szCs w:val="24"/>
          <w:lang w:val="en-US"/>
        </w:rPr>
      </w:pPr>
      <w:r w:rsidRPr="77136E34" w:rsidR="48517053">
        <w:rPr>
          <w:rFonts w:ascii="Symbol" w:hAnsi="Symbol" w:eastAsia="Symbol" w:cs="Symbol"/>
          <w:noProof w:val="0"/>
          <w:sz w:val="24"/>
          <w:szCs w:val="24"/>
          <w:lang w:val="en-US"/>
        </w:rPr>
        <w:t>·</w:t>
      </w:r>
      <w:r w:rsidRPr="77136E34" w:rsidR="48517053">
        <w:rPr>
          <w:rFonts w:ascii="Times New Roman" w:hAnsi="Times New Roman" w:eastAsia="Times New Roman" w:cs="Times New Roman"/>
          <w:b w:val="0"/>
          <w:bCs w:val="0"/>
          <w:i w:val="0"/>
          <w:iCs w:val="0"/>
          <w:noProof w:val="0"/>
          <w:sz w:val="14"/>
          <w:szCs w:val="14"/>
          <w:lang w:val="en-US"/>
        </w:rPr>
        <w:t xml:space="preserve">      </w:t>
      </w:r>
      <w:r w:rsidRPr="77136E34" w:rsidR="48517053">
        <w:rPr>
          <w:rFonts w:ascii="Aptos" w:hAnsi="Aptos" w:eastAsia="Aptos" w:cs="Aptos"/>
          <w:noProof w:val="0"/>
          <w:sz w:val="24"/>
          <w:szCs w:val="24"/>
          <w:lang w:val="en-US"/>
        </w:rPr>
        <w:t>Male FA: 4,418</w:t>
      </w:r>
    </w:p>
    <w:p xmlns:wp14="http://schemas.microsoft.com/office/word/2010/wordml" w:rsidP="77136E34" wp14:paraId="57BBE1AC" wp14:textId="0BA60D46">
      <w:pPr>
        <w:pStyle w:val="ListParagraph"/>
        <w:numPr>
          <w:ilvl w:val="0"/>
          <w:numId w:val="3"/>
        </w:numPr>
        <w:spacing w:before="240" w:beforeAutospacing="off" w:after="240" w:afterAutospacing="off"/>
        <w:ind/>
        <w:rPr>
          <w:rFonts w:ascii="Aptos" w:hAnsi="Aptos" w:eastAsia="Aptos" w:cs="Aptos"/>
          <w:noProof w:val="0"/>
          <w:sz w:val="24"/>
          <w:szCs w:val="24"/>
          <w:lang w:val="en-US"/>
        </w:rPr>
      </w:pPr>
      <w:r w:rsidRPr="77136E34" w:rsidR="48517053">
        <w:rPr>
          <w:rFonts w:ascii="Symbol" w:hAnsi="Symbol" w:eastAsia="Symbol" w:cs="Symbol"/>
          <w:noProof w:val="0"/>
          <w:sz w:val="24"/>
          <w:szCs w:val="24"/>
          <w:lang w:val="en-US"/>
        </w:rPr>
        <w:t>·</w:t>
      </w:r>
      <w:r w:rsidRPr="77136E34" w:rsidR="48517053">
        <w:rPr>
          <w:rFonts w:ascii="Times New Roman" w:hAnsi="Times New Roman" w:eastAsia="Times New Roman" w:cs="Times New Roman"/>
          <w:b w:val="0"/>
          <w:bCs w:val="0"/>
          <w:i w:val="0"/>
          <w:iCs w:val="0"/>
          <w:noProof w:val="0"/>
          <w:sz w:val="14"/>
          <w:szCs w:val="14"/>
          <w:lang w:val="en-US"/>
        </w:rPr>
        <w:t xml:space="preserve">      </w:t>
      </w:r>
      <w:r w:rsidRPr="77136E34" w:rsidR="48517053">
        <w:rPr>
          <w:rFonts w:ascii="Aptos" w:hAnsi="Aptos" w:eastAsia="Aptos" w:cs="Aptos"/>
          <w:noProof w:val="0"/>
          <w:sz w:val="24"/>
          <w:szCs w:val="24"/>
          <w:lang w:val="en-US"/>
        </w:rPr>
        <w:t>Female FA: 2,252</w:t>
      </w:r>
    </w:p>
    <w:p xmlns:wp14="http://schemas.microsoft.com/office/word/2010/wordml" w:rsidP="77136E34" wp14:paraId="3E0DDB39" wp14:textId="7695370C">
      <w:pPr>
        <w:pStyle w:val="ListParagraph"/>
        <w:numPr>
          <w:ilvl w:val="0"/>
          <w:numId w:val="3"/>
        </w:numPr>
        <w:spacing w:before="240" w:beforeAutospacing="off" w:after="240" w:afterAutospacing="off"/>
        <w:ind/>
        <w:rPr>
          <w:rFonts w:ascii="Aptos" w:hAnsi="Aptos" w:eastAsia="Aptos" w:cs="Aptos"/>
          <w:noProof w:val="0"/>
          <w:sz w:val="24"/>
          <w:szCs w:val="24"/>
          <w:lang w:val="en-US"/>
        </w:rPr>
      </w:pPr>
      <w:r w:rsidRPr="77136E34" w:rsidR="48517053">
        <w:rPr>
          <w:rFonts w:ascii="Symbol" w:hAnsi="Symbol" w:eastAsia="Symbol" w:cs="Symbol"/>
          <w:noProof w:val="0"/>
          <w:sz w:val="24"/>
          <w:szCs w:val="24"/>
          <w:lang w:val="en-US"/>
        </w:rPr>
        <w:t>·</w:t>
      </w:r>
      <w:r w:rsidRPr="77136E34" w:rsidR="48517053">
        <w:rPr>
          <w:rFonts w:ascii="Times New Roman" w:hAnsi="Times New Roman" w:eastAsia="Times New Roman" w:cs="Times New Roman"/>
          <w:b w:val="0"/>
          <w:bCs w:val="0"/>
          <w:i w:val="0"/>
          <w:iCs w:val="0"/>
          <w:noProof w:val="0"/>
          <w:sz w:val="14"/>
          <w:szCs w:val="14"/>
          <w:lang w:val="en-US"/>
        </w:rPr>
        <w:t xml:space="preserve">      </w:t>
      </w:r>
      <w:r w:rsidRPr="77136E34" w:rsidR="48517053">
        <w:rPr>
          <w:rFonts w:ascii="Aptos" w:hAnsi="Aptos" w:eastAsia="Aptos" w:cs="Aptos"/>
          <w:noProof w:val="0"/>
          <w:sz w:val="24"/>
          <w:szCs w:val="24"/>
          <w:lang w:val="en-US"/>
        </w:rPr>
        <w:t>Unknown FA Gender: 368</w:t>
      </w:r>
    </w:p>
    <w:p xmlns:wp14="http://schemas.microsoft.com/office/word/2010/wordml" w:rsidP="77136E34" wp14:paraId="7945304A" wp14:textId="1B0AA0ED">
      <w:pPr>
        <w:pStyle w:val="ListParagraph"/>
        <w:numPr>
          <w:ilvl w:val="0"/>
          <w:numId w:val="3"/>
        </w:numPr>
        <w:spacing w:before="240" w:beforeAutospacing="off" w:after="240" w:afterAutospacing="off"/>
        <w:in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77136E34" w:rsidR="4851705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77136E34" wp14:paraId="6143D05C" wp14:textId="150D3BB4">
      <w:pPr>
        <w:pStyle w:val="ListParagraph"/>
        <w:numPr>
          <w:ilvl w:val="0"/>
          <w:numId w:val="3"/>
        </w:numPr>
        <w:spacing w:before="240" w:beforeAutospacing="off" w:after="240" w:afterAutospacing="off"/>
        <w:in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77136E34" w:rsidR="4851705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For WOS IDs with a female CA:</w:t>
      </w:r>
    </w:p>
    <w:p xmlns:wp14="http://schemas.microsoft.com/office/word/2010/wordml" w:rsidP="77136E34" wp14:paraId="1FA6578D" wp14:textId="76B3D7EC">
      <w:pPr>
        <w:pStyle w:val="ListParagraph"/>
        <w:numPr>
          <w:ilvl w:val="0"/>
          <w:numId w:val="3"/>
        </w:numPr>
        <w:spacing w:before="240" w:beforeAutospacing="off" w:after="240" w:afterAutospacing="off"/>
        <w:ind/>
        <w:rPr>
          <w:rFonts w:ascii="Aptos" w:hAnsi="Aptos" w:eastAsia="Aptos" w:cs="Aptos"/>
          <w:noProof w:val="0"/>
          <w:sz w:val="24"/>
          <w:szCs w:val="24"/>
          <w:lang w:val="en-US"/>
        </w:rPr>
      </w:pPr>
      <w:r w:rsidRPr="77136E34" w:rsidR="48517053">
        <w:rPr>
          <w:rFonts w:ascii="Symbol" w:hAnsi="Symbol" w:eastAsia="Symbol" w:cs="Symbol"/>
          <w:noProof w:val="0"/>
          <w:sz w:val="24"/>
          <w:szCs w:val="24"/>
          <w:lang w:val="en-US"/>
        </w:rPr>
        <w:t>·</w:t>
      </w:r>
      <w:r w:rsidRPr="77136E34" w:rsidR="48517053">
        <w:rPr>
          <w:rFonts w:ascii="Times New Roman" w:hAnsi="Times New Roman" w:eastAsia="Times New Roman" w:cs="Times New Roman"/>
          <w:b w:val="0"/>
          <w:bCs w:val="0"/>
          <w:i w:val="0"/>
          <w:iCs w:val="0"/>
          <w:noProof w:val="0"/>
          <w:sz w:val="14"/>
          <w:szCs w:val="14"/>
          <w:lang w:val="en-US"/>
        </w:rPr>
        <w:t xml:space="preserve">      </w:t>
      </w:r>
      <w:r w:rsidRPr="77136E34" w:rsidR="48517053">
        <w:rPr>
          <w:rFonts w:ascii="Aptos" w:hAnsi="Aptos" w:eastAsia="Aptos" w:cs="Aptos"/>
          <w:noProof w:val="0"/>
          <w:sz w:val="24"/>
          <w:szCs w:val="24"/>
          <w:lang w:val="en-US"/>
        </w:rPr>
        <w:t>Female FA: 2,356</w:t>
      </w:r>
    </w:p>
    <w:p xmlns:wp14="http://schemas.microsoft.com/office/word/2010/wordml" w:rsidP="77136E34" wp14:paraId="5BB13C55" wp14:textId="7C58181E">
      <w:pPr>
        <w:pStyle w:val="ListParagraph"/>
        <w:numPr>
          <w:ilvl w:val="0"/>
          <w:numId w:val="3"/>
        </w:numPr>
        <w:spacing w:before="240" w:beforeAutospacing="off" w:after="240" w:afterAutospacing="off"/>
        <w:ind/>
        <w:rPr>
          <w:rFonts w:ascii="Aptos" w:hAnsi="Aptos" w:eastAsia="Aptos" w:cs="Aptos"/>
          <w:noProof w:val="0"/>
          <w:sz w:val="24"/>
          <w:szCs w:val="24"/>
          <w:lang w:val="en-US"/>
        </w:rPr>
      </w:pPr>
      <w:r w:rsidRPr="77136E34" w:rsidR="48517053">
        <w:rPr>
          <w:rFonts w:ascii="Symbol" w:hAnsi="Symbol" w:eastAsia="Symbol" w:cs="Symbol"/>
          <w:noProof w:val="0"/>
          <w:sz w:val="24"/>
          <w:szCs w:val="24"/>
          <w:lang w:val="en-US"/>
        </w:rPr>
        <w:t>·</w:t>
      </w:r>
      <w:r w:rsidRPr="77136E34" w:rsidR="48517053">
        <w:rPr>
          <w:rFonts w:ascii="Times New Roman" w:hAnsi="Times New Roman" w:eastAsia="Times New Roman" w:cs="Times New Roman"/>
          <w:b w:val="0"/>
          <w:bCs w:val="0"/>
          <w:i w:val="0"/>
          <w:iCs w:val="0"/>
          <w:noProof w:val="0"/>
          <w:sz w:val="14"/>
          <w:szCs w:val="14"/>
          <w:lang w:val="en-US"/>
        </w:rPr>
        <w:t xml:space="preserve">      </w:t>
      </w:r>
      <w:r w:rsidRPr="77136E34" w:rsidR="48517053">
        <w:rPr>
          <w:rFonts w:ascii="Aptos" w:hAnsi="Aptos" w:eastAsia="Aptos" w:cs="Aptos"/>
          <w:noProof w:val="0"/>
          <w:sz w:val="24"/>
          <w:szCs w:val="24"/>
          <w:lang w:val="en-US"/>
        </w:rPr>
        <w:t>Male FA: 1,086</w:t>
      </w:r>
    </w:p>
    <w:p xmlns:wp14="http://schemas.microsoft.com/office/word/2010/wordml" w:rsidP="77136E34" wp14:paraId="6475826F" wp14:textId="062A16C3">
      <w:pPr>
        <w:pStyle w:val="ListParagraph"/>
        <w:numPr>
          <w:ilvl w:val="0"/>
          <w:numId w:val="3"/>
        </w:numPr>
        <w:spacing w:before="240" w:beforeAutospacing="off" w:after="240" w:afterAutospacing="off"/>
        <w:ind/>
        <w:rPr>
          <w:rFonts w:ascii="Aptos" w:hAnsi="Aptos" w:eastAsia="Aptos" w:cs="Aptos"/>
          <w:noProof w:val="0"/>
          <w:sz w:val="24"/>
          <w:szCs w:val="24"/>
          <w:lang w:val="en-US"/>
        </w:rPr>
      </w:pPr>
      <w:r w:rsidRPr="77136E34" w:rsidR="48517053">
        <w:rPr>
          <w:rFonts w:ascii="Symbol" w:hAnsi="Symbol" w:eastAsia="Symbol" w:cs="Symbol"/>
          <w:noProof w:val="0"/>
          <w:sz w:val="24"/>
          <w:szCs w:val="24"/>
          <w:lang w:val="en-US"/>
        </w:rPr>
        <w:t>·</w:t>
      </w:r>
      <w:r w:rsidRPr="77136E34" w:rsidR="48517053">
        <w:rPr>
          <w:rFonts w:ascii="Times New Roman" w:hAnsi="Times New Roman" w:eastAsia="Times New Roman" w:cs="Times New Roman"/>
          <w:b w:val="0"/>
          <w:bCs w:val="0"/>
          <w:i w:val="0"/>
          <w:iCs w:val="0"/>
          <w:noProof w:val="0"/>
          <w:sz w:val="14"/>
          <w:szCs w:val="14"/>
          <w:lang w:val="en-US"/>
        </w:rPr>
        <w:t xml:space="preserve">      </w:t>
      </w:r>
      <w:r w:rsidRPr="77136E34" w:rsidR="48517053">
        <w:rPr>
          <w:rFonts w:ascii="Aptos" w:hAnsi="Aptos" w:eastAsia="Aptos" w:cs="Aptos"/>
          <w:noProof w:val="0"/>
          <w:sz w:val="24"/>
          <w:szCs w:val="24"/>
          <w:lang w:val="en-US"/>
        </w:rPr>
        <w:t>Unknown FA Gender: 138</w:t>
      </w:r>
    </w:p>
    <w:p xmlns:wp14="http://schemas.microsoft.com/office/word/2010/wordml" w:rsidP="77136E34" wp14:paraId="3A4F9413" wp14:textId="20DF0EA7">
      <w:pPr>
        <w:pStyle w:val="ListParagraph"/>
        <w:numPr>
          <w:ilvl w:val="0"/>
          <w:numId w:val="3"/>
        </w:numPr>
        <w:spacing w:before="240" w:beforeAutospacing="off" w:after="240" w:afterAutospacing="off"/>
        <w:in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77136E34" w:rsidR="4851705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77136E34" wp14:paraId="400D240B" wp14:textId="0004BB34">
      <w:pPr>
        <w:pStyle w:val="ListParagraph"/>
        <w:numPr>
          <w:ilvl w:val="0"/>
          <w:numId w:val="3"/>
        </w:numPr>
        <w:spacing w:before="240" w:beforeAutospacing="off" w:after="240" w:afterAutospacing="off"/>
        <w:in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77136E34" w:rsidR="4851705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For WOS IDs with a CA of unknown gender:</w:t>
      </w:r>
    </w:p>
    <w:p xmlns:wp14="http://schemas.microsoft.com/office/word/2010/wordml" w:rsidP="77136E34" wp14:paraId="6BE2E6B3" wp14:textId="2DE2E558">
      <w:pPr>
        <w:pStyle w:val="ListParagraph"/>
        <w:numPr>
          <w:ilvl w:val="0"/>
          <w:numId w:val="3"/>
        </w:numPr>
        <w:spacing w:before="240" w:beforeAutospacing="off" w:after="240" w:afterAutospacing="off"/>
        <w:ind/>
        <w:rPr>
          <w:rFonts w:ascii="Aptos" w:hAnsi="Aptos" w:eastAsia="Aptos" w:cs="Aptos"/>
          <w:noProof w:val="0"/>
          <w:sz w:val="24"/>
          <w:szCs w:val="24"/>
          <w:lang w:val="en-US"/>
        </w:rPr>
      </w:pPr>
      <w:r w:rsidRPr="77136E34" w:rsidR="48517053">
        <w:rPr>
          <w:rFonts w:ascii="Symbol" w:hAnsi="Symbol" w:eastAsia="Symbol" w:cs="Symbol"/>
          <w:noProof w:val="0"/>
          <w:sz w:val="24"/>
          <w:szCs w:val="24"/>
          <w:lang w:val="en-US"/>
        </w:rPr>
        <w:t>·</w:t>
      </w:r>
      <w:r w:rsidRPr="77136E34" w:rsidR="48517053">
        <w:rPr>
          <w:rFonts w:ascii="Times New Roman" w:hAnsi="Times New Roman" w:eastAsia="Times New Roman" w:cs="Times New Roman"/>
          <w:b w:val="0"/>
          <w:bCs w:val="0"/>
          <w:i w:val="0"/>
          <w:iCs w:val="0"/>
          <w:noProof w:val="0"/>
          <w:sz w:val="14"/>
          <w:szCs w:val="14"/>
          <w:lang w:val="en-US"/>
        </w:rPr>
        <w:t xml:space="preserve">      </w:t>
      </w:r>
      <w:r w:rsidRPr="77136E34" w:rsidR="48517053">
        <w:rPr>
          <w:rFonts w:ascii="Aptos" w:hAnsi="Aptos" w:eastAsia="Aptos" w:cs="Aptos"/>
          <w:noProof w:val="0"/>
          <w:sz w:val="24"/>
          <w:szCs w:val="24"/>
          <w:lang w:val="en-US"/>
        </w:rPr>
        <w:t>Male FA: 307</w:t>
      </w:r>
    </w:p>
    <w:p xmlns:wp14="http://schemas.microsoft.com/office/word/2010/wordml" w:rsidP="77136E34" wp14:paraId="50474942" wp14:textId="1D3055BB">
      <w:pPr>
        <w:pStyle w:val="ListParagraph"/>
        <w:numPr>
          <w:ilvl w:val="0"/>
          <w:numId w:val="3"/>
        </w:numPr>
        <w:spacing w:before="240" w:beforeAutospacing="off" w:after="240" w:afterAutospacing="off"/>
        <w:ind/>
        <w:rPr>
          <w:rFonts w:ascii="Aptos" w:hAnsi="Aptos" w:eastAsia="Aptos" w:cs="Aptos"/>
          <w:noProof w:val="0"/>
          <w:sz w:val="24"/>
          <w:szCs w:val="24"/>
          <w:lang w:val="en-US"/>
        </w:rPr>
      </w:pPr>
      <w:r w:rsidRPr="77136E34" w:rsidR="48517053">
        <w:rPr>
          <w:rFonts w:ascii="Symbol" w:hAnsi="Symbol" w:eastAsia="Symbol" w:cs="Symbol"/>
          <w:noProof w:val="0"/>
          <w:sz w:val="24"/>
          <w:szCs w:val="24"/>
          <w:lang w:val="en-US"/>
        </w:rPr>
        <w:t>·</w:t>
      </w:r>
      <w:r w:rsidRPr="77136E34" w:rsidR="48517053">
        <w:rPr>
          <w:rFonts w:ascii="Times New Roman" w:hAnsi="Times New Roman" w:eastAsia="Times New Roman" w:cs="Times New Roman"/>
          <w:b w:val="0"/>
          <w:bCs w:val="0"/>
          <w:i w:val="0"/>
          <w:iCs w:val="0"/>
          <w:noProof w:val="0"/>
          <w:sz w:val="14"/>
          <w:szCs w:val="14"/>
          <w:lang w:val="en-US"/>
        </w:rPr>
        <w:t xml:space="preserve">      </w:t>
      </w:r>
      <w:r w:rsidRPr="77136E34" w:rsidR="48517053">
        <w:rPr>
          <w:rFonts w:ascii="Aptos" w:hAnsi="Aptos" w:eastAsia="Aptos" w:cs="Aptos"/>
          <w:noProof w:val="0"/>
          <w:sz w:val="24"/>
          <w:szCs w:val="24"/>
          <w:lang w:val="en-US"/>
        </w:rPr>
        <w:t>Female FA: 250</w:t>
      </w:r>
    </w:p>
    <w:p xmlns:wp14="http://schemas.microsoft.com/office/word/2010/wordml" w:rsidP="77136E34" wp14:paraId="165CA9D5" wp14:textId="4DEA82CB">
      <w:pPr>
        <w:pStyle w:val="ListParagraph"/>
        <w:numPr>
          <w:ilvl w:val="0"/>
          <w:numId w:val="3"/>
        </w:numPr>
        <w:spacing w:before="240" w:beforeAutospacing="off" w:after="240" w:afterAutospacing="off"/>
        <w:ind/>
        <w:rPr>
          <w:rFonts w:ascii="Aptos" w:hAnsi="Aptos" w:eastAsia="Aptos" w:cs="Aptos"/>
          <w:noProof w:val="0"/>
          <w:sz w:val="24"/>
          <w:szCs w:val="24"/>
          <w:lang w:val="en-US"/>
        </w:rPr>
      </w:pPr>
      <w:r w:rsidRPr="77136E34" w:rsidR="48517053">
        <w:rPr>
          <w:rFonts w:ascii="Symbol" w:hAnsi="Symbol" w:eastAsia="Symbol" w:cs="Symbol"/>
          <w:noProof w:val="0"/>
          <w:sz w:val="24"/>
          <w:szCs w:val="24"/>
          <w:lang w:val="en-US"/>
        </w:rPr>
        <w:t>·</w:t>
      </w:r>
      <w:r w:rsidRPr="77136E34" w:rsidR="48517053">
        <w:rPr>
          <w:rFonts w:ascii="Times New Roman" w:hAnsi="Times New Roman" w:eastAsia="Times New Roman" w:cs="Times New Roman"/>
          <w:i w:val="0"/>
          <w:iCs w:val="0"/>
          <w:noProof w:val="0"/>
          <w:sz w:val="14"/>
          <w:szCs w:val="14"/>
          <w:lang w:val="en-US"/>
        </w:rPr>
        <w:t xml:space="preserve">      </w:t>
      </w:r>
      <w:r w:rsidRPr="77136E34" w:rsidR="48517053">
        <w:rPr>
          <w:rFonts w:ascii="Aptos" w:hAnsi="Aptos" w:eastAsia="Aptos" w:cs="Aptos"/>
          <w:noProof w:val="0"/>
          <w:sz w:val="24"/>
          <w:szCs w:val="24"/>
          <w:lang w:val="en-US"/>
        </w:rPr>
        <w:t>Unknown FA Gender: 260</w:t>
      </w:r>
      <w:commentRangeEnd w:id="19792755"/>
      <w:r>
        <w:rPr>
          <w:rStyle w:val="CommentReference"/>
        </w:rPr>
        <w:commentReference w:id="19792755"/>
      </w:r>
    </w:p>
    <w:p xmlns:wp14="http://schemas.microsoft.com/office/word/2010/wordml" w:rsidP="7933D7FF" wp14:paraId="4B96E4AF" wp14:textId="56A9C3BC">
      <w:pPr>
        <w:pStyle w:val="Normal"/>
        <w:spacing w:before="0" w:beforeAutospacing="off" w:after="0" w:afterAutospacing="off"/>
        <w:ind w:left="720" w:firstLine="0"/>
        <w:jc w:val="both"/>
      </w:pPr>
      <w:r>
        <w:br/>
      </w:r>
      <w:r>
        <w:br/>
      </w:r>
      <w:r>
        <w:br/>
      </w:r>
      <w:r>
        <w:br/>
      </w:r>
    </w:p>
    <w:tbl>
      <w:tblPr>
        <w:tblStyle w:val="TableGrid"/>
        <w:tblW w:w="0" w:type="auto"/>
        <w:tblInd w:w="720" w:type="dxa"/>
        <w:tblLayout w:type="fixed"/>
        <w:tblLook w:val="06A0" w:firstRow="1" w:lastRow="0" w:firstColumn="1" w:lastColumn="0" w:noHBand="1" w:noVBand="1"/>
      </w:tblPr>
      <w:tblGrid>
        <w:gridCol w:w="2880"/>
        <w:gridCol w:w="2880"/>
        <w:gridCol w:w="2880"/>
      </w:tblGrid>
      <w:tr w:rsidR="79860B31" w:rsidTr="79860B31" w14:paraId="4BFE1A58">
        <w:trPr>
          <w:trHeight w:val="300"/>
        </w:trPr>
        <w:tc>
          <w:tcPr>
            <w:tcW w:w="2880" w:type="dxa"/>
            <w:tcMar/>
          </w:tcPr>
          <w:p w:rsidR="79860B31" w:rsidP="79860B31" w:rsidRDefault="79860B31" w14:paraId="5BD2F2F0" w14:textId="2824DCAB">
            <w:pPr>
              <w:pStyle w:val="Normal"/>
            </w:pPr>
          </w:p>
        </w:tc>
        <w:tc>
          <w:tcPr>
            <w:tcW w:w="2880" w:type="dxa"/>
            <w:tcMar/>
          </w:tcPr>
          <w:p w:rsidR="305ED9BB" w:rsidP="79860B31" w:rsidRDefault="305ED9BB" w14:paraId="7E7BEBF3" w14:textId="095F7BA1">
            <w:pPr>
              <w:pStyle w:val="Normal"/>
            </w:pPr>
            <w:r w:rsidR="305ED9BB">
              <w:rPr/>
              <w:t>Female FA</w:t>
            </w:r>
          </w:p>
        </w:tc>
        <w:tc>
          <w:tcPr>
            <w:tcW w:w="2880" w:type="dxa"/>
            <w:tcMar/>
          </w:tcPr>
          <w:p w:rsidR="305ED9BB" w:rsidP="79860B31" w:rsidRDefault="305ED9BB" w14:paraId="298AF353" w14:textId="29C21B52">
            <w:pPr>
              <w:pStyle w:val="Normal"/>
            </w:pPr>
            <w:r w:rsidR="305ED9BB">
              <w:rPr/>
              <w:t>Male FA</w:t>
            </w:r>
          </w:p>
        </w:tc>
      </w:tr>
      <w:tr w:rsidR="79860B31" w:rsidTr="79860B31" w14:paraId="5B50F3A7">
        <w:trPr>
          <w:trHeight w:val="300"/>
        </w:trPr>
        <w:tc>
          <w:tcPr>
            <w:tcW w:w="2880" w:type="dxa"/>
            <w:tcMar/>
          </w:tcPr>
          <w:p w:rsidR="305ED9BB" w:rsidP="79860B31" w:rsidRDefault="305ED9BB" w14:paraId="5F8354F0" w14:textId="0B2F8101">
            <w:pPr>
              <w:pStyle w:val="Normal"/>
            </w:pPr>
            <w:r w:rsidR="305ED9BB">
              <w:rPr/>
              <w:t>Female CA</w:t>
            </w:r>
          </w:p>
        </w:tc>
        <w:tc>
          <w:tcPr>
            <w:tcW w:w="2880" w:type="dxa"/>
            <w:tcMar/>
          </w:tcPr>
          <w:p w:rsidR="305ED9BB" w:rsidP="79860B31" w:rsidRDefault="305ED9BB" w14:paraId="5256841A" w14:textId="2D8730EA">
            <w:pPr>
              <w:pStyle w:val="Normal"/>
            </w:pPr>
            <w:r w:rsidR="305ED9BB">
              <w:rPr/>
              <w:t>0.3334</w:t>
            </w:r>
          </w:p>
        </w:tc>
        <w:tc>
          <w:tcPr>
            <w:tcW w:w="2880" w:type="dxa"/>
            <w:tcMar/>
          </w:tcPr>
          <w:p w:rsidR="305ED9BB" w:rsidP="79860B31" w:rsidRDefault="305ED9BB" w14:paraId="5AF8D3D7" w14:textId="6AFB1FDB">
            <w:pPr>
              <w:pStyle w:val="Normal"/>
            </w:pPr>
            <w:r w:rsidRPr="79860B31" w:rsidR="305ED9BB">
              <w:rPr>
                <w:rFonts w:ascii="Aptos" w:hAnsi="Aptos" w:eastAsia="Aptos" w:cs="Aptos"/>
                <w:noProof w:val="0"/>
                <w:color w:val="000000" w:themeColor="text1" w:themeTint="FF" w:themeShade="FF"/>
                <w:sz w:val="24"/>
                <w:szCs w:val="24"/>
                <w:lang w:val="en-US"/>
              </w:rPr>
              <w:t>-0.2715</w:t>
            </w:r>
          </w:p>
        </w:tc>
      </w:tr>
      <w:tr w:rsidR="79860B31" w:rsidTr="79860B31" w14:paraId="19B9B4AE">
        <w:trPr>
          <w:trHeight w:val="300"/>
        </w:trPr>
        <w:tc>
          <w:tcPr>
            <w:tcW w:w="2880" w:type="dxa"/>
            <w:tcMar/>
          </w:tcPr>
          <w:p w:rsidR="305ED9BB" w:rsidP="79860B31" w:rsidRDefault="305ED9BB" w14:paraId="051C24BB" w14:textId="2CBBA957">
            <w:pPr>
              <w:pStyle w:val="Normal"/>
            </w:pPr>
            <w:r w:rsidR="305ED9BB">
              <w:rPr/>
              <w:t>Male CA</w:t>
            </w:r>
          </w:p>
        </w:tc>
        <w:tc>
          <w:tcPr>
            <w:tcW w:w="2880" w:type="dxa"/>
            <w:tcMar/>
          </w:tcPr>
          <w:p w:rsidR="305ED9BB" w:rsidP="79860B31" w:rsidRDefault="305ED9BB" w14:paraId="668DBACC" w14:textId="675CBFD8">
            <w:pPr>
              <w:pStyle w:val="Normal"/>
            </w:pPr>
            <w:r w:rsidRPr="79860B31" w:rsidR="305ED9BB">
              <w:rPr>
                <w:rFonts w:ascii="Aptos" w:hAnsi="Aptos" w:eastAsia="Aptos" w:cs="Aptos"/>
                <w:noProof w:val="0"/>
                <w:color w:val="000000" w:themeColor="text1" w:themeTint="FF" w:themeShade="FF"/>
                <w:sz w:val="24"/>
                <w:szCs w:val="24"/>
                <w:lang w:val="en-US"/>
              </w:rPr>
              <w:t>-0.2869</w:t>
            </w:r>
          </w:p>
        </w:tc>
        <w:tc>
          <w:tcPr>
            <w:tcW w:w="2880" w:type="dxa"/>
            <w:tcMar/>
          </w:tcPr>
          <w:p w:rsidR="305ED9BB" w:rsidP="79860B31" w:rsidRDefault="305ED9BB" w14:paraId="7B94DD25" w14:textId="1D4F8B3D">
            <w:pPr>
              <w:pStyle w:val="Normal"/>
            </w:pPr>
            <w:r w:rsidR="305ED9BB">
              <w:rPr/>
              <w:t>0.3068</w:t>
            </w:r>
          </w:p>
        </w:tc>
      </w:tr>
    </w:tbl>
    <w:p xmlns:wp14="http://schemas.microsoft.com/office/word/2010/wordml" w:rsidP="7933D7FF" wp14:paraId="2C078E63" wp14:textId="7C599B23">
      <w:pPr>
        <w:pStyle w:val="Normal"/>
        <w:spacing w:before="0" w:beforeAutospacing="off" w:after="0" w:afterAutospacing="off"/>
        <w:ind w:left="720" w:firstLine="0"/>
        <w:jc w:val="both"/>
      </w:pPr>
      <w:r>
        <w:br/>
      </w:r>
      <w:r>
        <w:br/>
      </w:r>
      <w:r>
        <w:br/>
      </w:r>
      <w:r>
        <w:br/>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J" w:author="Samal, Juhi" w:date="2024-03-26T14:14:35" w:id="19792755">
    <w:p w:rsidR="77136E34" w:rsidRDefault="77136E34" w14:paraId="5A51EAEE" w14:textId="294B4CBD">
      <w:pPr>
        <w:pStyle w:val="CommentText"/>
      </w:pPr>
      <w:r w:rsidR="77136E34">
        <w:rPr/>
        <w:t>put this data in a nice table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A51EAE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D8D173A" w16cex:dateUtc="2024-03-26T19:14:35.523Z"/>
</w16cex:commentsExtensible>
</file>

<file path=word/commentsIds.xml><?xml version="1.0" encoding="utf-8"?>
<w16cid:commentsIds xmlns:mc="http://schemas.openxmlformats.org/markup-compatibility/2006" xmlns:w16cid="http://schemas.microsoft.com/office/word/2016/wordml/cid" mc:Ignorable="w16cid">
  <w16cid:commentId w16cid:paraId="5A51EAEE" w16cid:durableId="2D8D17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3b9d2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b945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cfe510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2f4b96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3c7f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b7d32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63d011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5bf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75243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54d38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605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f270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980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Samal, Juhi">
    <w15:presenceInfo w15:providerId="AD" w15:userId="S::jsamal@uab.edu::32819c77-9c63-445f-9413-b297805c9c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F6581D"/>
    <w:rsid w:val="07C3CEAA"/>
    <w:rsid w:val="0CB21E35"/>
    <w:rsid w:val="101FD179"/>
    <w:rsid w:val="11EBA46A"/>
    <w:rsid w:val="12C6992B"/>
    <w:rsid w:val="16753076"/>
    <w:rsid w:val="1CCB499D"/>
    <w:rsid w:val="1E6719FE"/>
    <w:rsid w:val="249513FE"/>
    <w:rsid w:val="25129E87"/>
    <w:rsid w:val="28BCFB19"/>
    <w:rsid w:val="2A575A91"/>
    <w:rsid w:val="2A58CB7A"/>
    <w:rsid w:val="305ED9BB"/>
    <w:rsid w:val="32165823"/>
    <w:rsid w:val="35C56076"/>
    <w:rsid w:val="39A69926"/>
    <w:rsid w:val="3E9FE48E"/>
    <w:rsid w:val="41F65F54"/>
    <w:rsid w:val="48517053"/>
    <w:rsid w:val="49FCE818"/>
    <w:rsid w:val="4A011C67"/>
    <w:rsid w:val="4B04E7F8"/>
    <w:rsid w:val="4C5E5E93"/>
    <w:rsid w:val="4CA20A43"/>
    <w:rsid w:val="5127DDD9"/>
    <w:rsid w:val="54F6581D"/>
    <w:rsid w:val="5E955EBF"/>
    <w:rsid w:val="64020A27"/>
    <w:rsid w:val="66EC0D5C"/>
    <w:rsid w:val="6739AAE9"/>
    <w:rsid w:val="68214B01"/>
    <w:rsid w:val="6E8A4D26"/>
    <w:rsid w:val="713E1702"/>
    <w:rsid w:val="71E67448"/>
    <w:rsid w:val="72761152"/>
    <w:rsid w:val="764E6A6F"/>
    <w:rsid w:val="77136E34"/>
    <w:rsid w:val="773F6A50"/>
    <w:rsid w:val="7933D7FF"/>
    <w:rsid w:val="79860B31"/>
    <w:rsid w:val="7F737E5C"/>
    <w:rsid w:val="7FE0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581D"/>
  <w15:chartTrackingRefBased/>
  <w15:docId w15:val="{AFC1C3F4-D6D2-47A7-A49A-1EC55A025C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cae9bc19ada414b" /><Relationship Type="http://schemas.openxmlformats.org/officeDocument/2006/relationships/comments" Target="comments.xml" Id="R441e62b1b58e471b" /><Relationship Type="http://schemas.microsoft.com/office/2011/relationships/people" Target="people.xml" Id="R6a373057be904021" /><Relationship Type="http://schemas.microsoft.com/office/2011/relationships/commentsExtended" Target="commentsExtended.xml" Id="Re04492052ad84252" /><Relationship Type="http://schemas.microsoft.com/office/2016/09/relationships/commentsIds" Target="commentsIds.xml" Id="R8060b8af30ed40e2" /><Relationship Type="http://schemas.microsoft.com/office/2018/08/relationships/commentsExtensible" Target="commentsExtensible.xml" Id="R1c96744e084547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2024-03-17T23:24:39.2180288Z</dcterms:created>
  <dcterms:modified xsi:type="dcterms:W3CDTF">2024-04-27T03:42:16.5327308Z</dcterms:modified>
  <dc:creator>Sahoo, Amitesh</dc:creator>
  <lastModifiedBy>Sahoo, Amitesh</lastModifiedBy>
</coreProperties>
</file>