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30F95317">
      <w:pPr>
        <w:pBdr/>
        <w:spacing/>
        <w:ind/>
        <w:jc w:val="center"/>
        <w:rPr>
          <w:b/>
          <w:bCs/>
          <w:color w:val="000000" w:themeColor="text1"/>
          <w:sz w:val="36"/>
          <w:szCs w:val="36"/>
        </w:rPr>
      </w:pPr>
      <w:r>
        <w:rPr>
          <w:b/>
          <w:bCs/>
          <w:color w:val="000000" w:themeColor="text1"/>
          <w:sz w:val="36"/>
          <w:szCs w:val="36"/>
          <w:highlight w:val="none"/>
        </w:rPr>
      </w:r>
      <w:r>
        <w:rPr>
          <w:b/>
          <w:bCs/>
          <w:color w:val="000000" w:themeColor="text1"/>
          <w:sz w:val="36"/>
          <w:szCs w:val="36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2152650" cy="895350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1781932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2152649" cy="89534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169.50pt;height:70.50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>
        <w:rPr>
          <w:b/>
          <w:bCs/>
          <w:color w:val="000000" w:themeColor="text1"/>
          <w:sz w:val="36"/>
          <w:szCs w:val="36"/>
          <w:highlight w:val="none"/>
        </w:rPr>
      </w:r>
      <w:r>
        <w:rPr>
          <w:b/>
          <w:bCs/>
          <w:color w:val="000000" w:themeColor="text1"/>
          <w:sz w:val="36"/>
          <w:szCs w:val="36"/>
        </w:rPr>
      </w:r>
    </w:p>
    <w:p w14:paraId="7778EE71">
      <w:pPr>
        <w:pBdr/>
        <w:spacing/>
        <w:ind/>
        <w:jc w:val="center"/>
        <w:rPr>
          <w:b/>
          <w:bCs/>
          <w:color w:val="000000" w:themeColor="text1"/>
          <w:sz w:val="36"/>
          <w:szCs w:val="36"/>
          <w:highlight w:val="none"/>
        </w:rPr>
      </w:pPr>
      <w:r>
        <w:rPr>
          <w:b/>
          <w:bCs/>
          <w:color w:val="000000" w:themeColor="text1"/>
          <w:sz w:val="36"/>
          <w:szCs w:val="36"/>
        </w:rPr>
        <w:t xml:space="preserve">UNIVERSIDAD LA SALLE MÉXICO</w:t>
      </w:r>
      <w:r>
        <w:rPr>
          <w:b/>
          <w:bCs/>
          <w:color w:val="000000" w:themeColor="text1"/>
          <w:sz w:val="36"/>
          <w:szCs w:val="36"/>
        </w:rPr>
      </w:r>
      <w:r>
        <w:rPr>
          <w:b/>
          <w:bCs/>
          <w:color w:val="000000" w:themeColor="text1"/>
          <w:sz w:val="36"/>
          <w:szCs w:val="36"/>
          <w:highlight w:val="none"/>
        </w:rPr>
      </w:r>
    </w:p>
    <w:p w14:paraId="33ED2D24">
      <w:pPr>
        <w:pBdr/>
        <w:spacing/>
        <w:ind/>
        <w:jc w:val="center"/>
        <w:rPr>
          <w:b/>
          <w:bCs/>
          <w:color w:val="000000" w:themeColor="text1"/>
          <w:sz w:val="36"/>
          <w:szCs w:val="36"/>
          <w:highlight w:val="none"/>
        </w:rPr>
      </w:pPr>
      <w:r>
        <w:rPr>
          <w:b/>
          <w:bCs/>
          <w:color w:val="000000" w:themeColor="text1"/>
          <w:sz w:val="36"/>
          <w:szCs w:val="36"/>
        </w:rPr>
        <w:t xml:space="preserve">Facultad de Ingeniería</w:t>
      </w:r>
      <w:r>
        <w:rPr>
          <w:b/>
          <w:bCs/>
          <w:color w:val="000000" w:themeColor="text1"/>
          <w:sz w:val="36"/>
          <w:szCs w:val="36"/>
        </w:rPr>
      </w:r>
      <w:r>
        <w:rPr>
          <w:b/>
          <w:bCs/>
          <w:color w:val="000000" w:themeColor="text1"/>
          <w:sz w:val="36"/>
          <w:szCs w:val="36"/>
          <w:highlight w:val="none"/>
        </w:rPr>
      </w:r>
    </w:p>
    <w:p w14:paraId="01E7781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jc w:val="center"/>
        <w:rPr>
          <w:b/>
          <w:bCs/>
          <w:color w:val="000000" w:themeColor="text1"/>
          <w:sz w:val="36"/>
          <w:szCs w:val="36"/>
          <w14:ligatures w14:val="none"/>
        </w:rPr>
      </w:pPr>
      <w:r>
        <w:rPr>
          <w:b/>
          <w:bCs/>
          <w:color w:val="000000" w:themeColor="text1"/>
          <w:sz w:val="36"/>
          <w:szCs w:val="36"/>
          <w:lang w:val="undefined"/>
        </w:rPr>
        <w:t xml:space="preserve">Materia: </w:t>
      </w:r>
      <w:r>
        <w:rPr>
          <w:b/>
          <w:bCs/>
          <w:color w:val="000000" w:themeColor="text1"/>
          <w:sz w:val="36"/>
          <w:szCs w:val="36"/>
          <w:lang w:val="undefined"/>
        </w:rPr>
        <w:t xml:space="preserve">ARQUITECTURA E INGENIERÍA DE SOFTWARE</w:t>
      </w:r>
      <w:r>
        <w:rPr>
          <w:b/>
          <w:bCs/>
          <w:color w:val="000000" w:themeColor="text1"/>
          <w:sz w:val="36"/>
          <w:szCs w:val="36"/>
        </w:rPr>
      </w:r>
      <w:r>
        <w:rPr>
          <w:b/>
          <w:bCs/>
          <w:color w:val="000000" w:themeColor="text1"/>
          <w:sz w:val="36"/>
          <w:szCs w:val="36"/>
        </w:rPr>
      </w:r>
    </w:p>
    <w:p w14:paraId="63CBB068">
      <w:pPr>
        <w:pBdr/>
        <w:spacing/>
        <w:ind/>
        <w:jc w:val="center"/>
        <w:rPr>
          <w:b/>
          <w:bCs/>
          <w:color w:val="000000" w:themeColor="text1"/>
          <w:sz w:val="36"/>
          <w:szCs w:val="36"/>
        </w:rPr>
      </w:pPr>
      <w:r>
        <w:rPr>
          <w:b/>
          <w:bCs/>
          <w:color w:val="000000" w:themeColor="text1"/>
          <w:sz w:val="36"/>
          <w:szCs w:val="36"/>
        </w:rPr>
        <w:t xml:space="preserve">Grupo: 700</w:t>
      </w:r>
      <w:r>
        <w:rPr>
          <w:b/>
          <w:bCs/>
          <w:color w:val="000000" w:themeColor="text1"/>
          <w:sz w:val="36"/>
          <w:szCs w:val="36"/>
        </w:rPr>
      </w:r>
      <w:r>
        <w:rPr>
          <w:b/>
          <w:bCs/>
          <w:color w:val="000000" w:themeColor="text1"/>
          <w:sz w:val="36"/>
          <w:szCs w:val="36"/>
        </w:rPr>
      </w:r>
    </w:p>
    <w:p w14:paraId="2DB85354">
      <w:pPr>
        <w:pBdr/>
        <w:spacing/>
        <w:ind/>
        <w:jc w:val="center"/>
        <w:rPr>
          <w:b/>
          <w:bCs/>
          <w:color w:val="000000" w:themeColor="text1"/>
          <w:sz w:val="36"/>
          <w:szCs w:val="36"/>
          <w14:ligatures w14:val="none"/>
        </w:rPr>
      </w:pPr>
      <w:r>
        <w:rPr>
          <w:b/>
          <w:bCs/>
          <w:color w:val="000000" w:themeColor="text1"/>
          <w:sz w:val="36"/>
          <w:szCs w:val="36"/>
        </w:rPr>
        <w:t xml:space="preserve">Profesor: </w:t>
      </w:r>
      <w:r>
        <w:rPr>
          <w:b/>
          <w:bCs/>
          <w:color w:val="000000" w:themeColor="text1"/>
          <w:sz w:val="36"/>
          <w:szCs w:val="36"/>
        </w:rPr>
        <w:t xml:space="preserve">Silva Galindo Juan Damián</w:t>
      </w:r>
      <w:r>
        <w:rPr>
          <w:b/>
          <w:bCs/>
          <w:color w:val="000000" w:themeColor="text1"/>
          <w:sz w:val="36"/>
          <w:szCs w:val="36"/>
        </w:rPr>
      </w:r>
      <w:r>
        <w:rPr>
          <w:b/>
          <w:bCs/>
          <w:color w:val="000000" w:themeColor="text1"/>
          <w:sz w:val="36"/>
          <w:szCs w:val="36"/>
          <w14:ligatures w14:val="none"/>
        </w:rPr>
      </w:r>
    </w:p>
    <w:p w14:paraId="3716AF4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jc w:val="center"/>
        <w:rPr>
          <w:b/>
          <w:bCs/>
          <w:color w:val="000000" w:themeColor="text1"/>
          <w:sz w:val="36"/>
          <w:szCs w:val="36"/>
          <w14:ligatures w14:val="none"/>
        </w:rPr>
      </w:pPr>
      <w:r>
        <w:rPr>
          <w:b/>
          <w:bCs/>
          <w:color w:val="000000" w:themeColor="text1"/>
          <w:sz w:val="36"/>
          <w:szCs w:val="36"/>
          <w:lang w:val="undefined" w:bidi="undefined"/>
        </w:rPr>
      </w:r>
      <w:r>
        <w:rPr>
          <w:b/>
          <w:bCs/>
          <w:color w:val="000000" w:themeColor="text1"/>
          <w:sz w:val="36"/>
          <w:szCs w:val="36"/>
          <w:lang w:val="undefined"/>
        </w:rPr>
        <w:t xml:space="preserve">PRÁCTICA NÚMERO 2</w:t>
      </w:r>
      <w:r>
        <w:rPr>
          <w:b/>
          <w:bCs/>
          <w:color w:val="000000" w:themeColor="text1"/>
          <w:sz w:val="36"/>
          <w:szCs w:val="36"/>
          <w:lang w:val="undefined"/>
        </w:rPr>
        <w:t xml:space="preserve"> Documentación PMI, Propuesta de Solución y Estudio de Factibilidad </w:t>
      </w:r>
      <w:r>
        <w:rPr>
          <w:b/>
          <w:bCs/>
          <w:color w:val="000000" w:themeColor="text1"/>
          <w:sz w:val="36"/>
          <w:szCs w:val="36"/>
          <w:lang w:val="undefined"/>
        </w:rPr>
        <w:t xml:space="preserve">Sistema de Gestión y Control Operativo para Academia de </w:t>
      </w:r>
      <w:r>
        <w:rPr>
          <w:b/>
          <w:bCs/>
          <w:color w:val="000000" w:themeColor="text1"/>
          <w:sz w:val="36"/>
          <w:szCs w:val="36"/>
        </w:rPr>
        <w:t xml:space="preserve">Idiomas </w:t>
      </w:r>
      <w:r>
        <w:rPr>
          <w:b/>
          <w:bCs/>
          <w:color w:val="000000" w:themeColor="text1"/>
          <w:sz w:val="36"/>
          <w:szCs w:val="36"/>
        </w:rPr>
        <w:t xml:space="preserve">(Sistema Corporativo España)</w:t>
      </w:r>
      <w:r>
        <w:rPr>
          <w:b/>
          <w:bCs/>
          <w:color w:val="000000" w:themeColor="text1"/>
          <w:sz w:val="36"/>
          <w:szCs w:val="36"/>
          <w:lang w:val="undefined" w:bidi="undefined"/>
        </w:rPr>
      </w:r>
      <w:r>
        <w:rPr>
          <w:b/>
          <w:bCs/>
          <w:color w:val="000000" w:themeColor="text1"/>
          <w:sz w:val="36"/>
          <w:szCs w:val="36"/>
          <w:lang w:val="undefined"/>
        </w:rPr>
      </w:r>
    </w:p>
    <w:p w14:paraId="34050F2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jc w:val="center"/>
        <w:rPr>
          <w:b/>
          <w:bCs/>
          <w:color w:val="000000" w:themeColor="text1"/>
          <w:sz w:val="36"/>
          <w:szCs w:val="36"/>
          <w14:ligatures w14:val="none"/>
        </w:rPr>
      </w:pPr>
      <w:r>
        <w:rPr>
          <w:b/>
          <w:bCs/>
          <w:color w:val="000000" w:themeColor="text1"/>
          <w:sz w:val="36"/>
          <w:szCs w:val="36"/>
          <w:highlight w:val="none"/>
        </w:rPr>
      </w:r>
      <w:r>
        <w:rPr>
          <w:b/>
          <w:bCs/>
          <w:color w:val="000000" w:themeColor="text1"/>
          <w:sz w:val="36"/>
          <w:szCs w:val="36"/>
          <w:highlight w:val="none"/>
        </w:rPr>
      </w:r>
      <w:r>
        <w:rPr>
          <w:b/>
          <w:bCs/>
          <w:color w:val="000000" w:themeColor="text1"/>
          <w:sz w:val="36"/>
          <w:szCs w:val="36"/>
          <w14:ligatures w14:val="none"/>
        </w:rPr>
      </w:r>
    </w:p>
    <w:p w14:paraId="14F8A3CA">
      <w:pPr>
        <w:pBdr/>
        <w:spacing/>
        <w:ind/>
        <w:jc w:val="center"/>
        <w:rPr>
          <w:b/>
          <w:bCs/>
          <w:color w:val="000000" w:themeColor="text1"/>
          <w:sz w:val="36"/>
          <w:szCs w:val="36"/>
        </w:rPr>
      </w:pPr>
      <w:r>
        <w:rPr>
          <w:b/>
          <w:bCs/>
          <w:color w:val="000000" w:themeColor="text1"/>
          <w:sz w:val="36"/>
          <w:szCs w:val="36"/>
        </w:rPr>
        <w:t xml:space="preserve">Presentan:</w:t>
      </w:r>
      <w:r>
        <w:rPr>
          <w:b/>
          <w:bCs/>
          <w:color w:val="000000" w:themeColor="text1"/>
          <w:sz w:val="36"/>
          <w:szCs w:val="36"/>
        </w:rPr>
      </w:r>
      <w:r>
        <w:rPr>
          <w:b/>
          <w:bCs/>
          <w:color w:val="000000" w:themeColor="text1"/>
          <w:sz w:val="36"/>
          <w:szCs w:val="36"/>
        </w:rPr>
      </w:r>
    </w:p>
    <w:p w14:paraId="59B960F3">
      <w:pPr>
        <w:pBdr/>
        <w:spacing/>
        <w:ind/>
        <w:jc w:val="center"/>
        <w:rPr>
          <w:b/>
          <w:bCs/>
          <w:color w:val="000000" w:themeColor="text1"/>
          <w:sz w:val="36"/>
          <w:szCs w:val="36"/>
        </w:rPr>
      </w:pPr>
      <w:r>
        <w:rPr>
          <w:b/>
          <w:bCs/>
          <w:color w:val="000000" w:themeColor="text1"/>
          <w:sz w:val="36"/>
          <w:szCs w:val="36"/>
        </w:rPr>
        <w:t xml:space="preserve">Eric Charpenel Martínez</w:t>
      </w:r>
      <w:r>
        <w:rPr>
          <w:b/>
          <w:bCs/>
          <w:color w:val="000000" w:themeColor="text1"/>
          <w:sz w:val="36"/>
          <w:szCs w:val="36"/>
        </w:rPr>
      </w:r>
      <w:r>
        <w:rPr>
          <w:b/>
          <w:bCs/>
          <w:color w:val="000000" w:themeColor="text1"/>
          <w:sz w:val="36"/>
          <w:szCs w:val="36"/>
        </w:rPr>
      </w:r>
    </w:p>
    <w:p w14:paraId="2947CC88">
      <w:pPr>
        <w:pBdr/>
        <w:spacing/>
        <w:ind/>
        <w:jc w:val="center"/>
        <w:rPr>
          <w:b/>
          <w:bCs/>
          <w:color w:val="000000" w:themeColor="text1"/>
          <w:sz w:val="36"/>
          <w:szCs w:val="36"/>
        </w:rPr>
      </w:pPr>
      <w:r>
        <w:rPr>
          <w:b/>
          <w:bCs/>
          <w:color w:val="000000" w:themeColor="text1"/>
          <w:sz w:val="36"/>
          <w:szCs w:val="36"/>
        </w:rPr>
        <w:t xml:space="preserve">Ethan Gabriel Covarrubias Gutierrez</w:t>
      </w:r>
      <w:r>
        <w:rPr>
          <w:b/>
          <w:bCs/>
          <w:color w:val="000000" w:themeColor="text1"/>
          <w:sz w:val="36"/>
          <w:szCs w:val="36"/>
        </w:rPr>
      </w:r>
      <w:r>
        <w:rPr>
          <w:b/>
          <w:bCs/>
          <w:color w:val="000000" w:themeColor="text1"/>
          <w:sz w:val="36"/>
          <w:szCs w:val="36"/>
        </w:rPr>
      </w:r>
    </w:p>
    <w:p w14:paraId="0F2EE7FF">
      <w:pPr>
        <w:pBdr/>
        <w:spacing/>
        <w:ind/>
        <w:jc w:val="center"/>
        <w:rPr>
          <w:b/>
          <w:bCs/>
          <w:color w:val="000000" w:themeColor="text1"/>
          <w:sz w:val="36"/>
          <w:szCs w:val="36"/>
          <w:highlight w:val="none"/>
          <w14:ligatures w14:val="none"/>
        </w:rPr>
      </w:pPr>
      <w:r>
        <w:rPr>
          <w:b/>
          <w:bCs/>
          <w:color w:val="000000" w:themeColor="text1"/>
          <w:sz w:val="36"/>
          <w:szCs w:val="36"/>
        </w:rPr>
        <w:t xml:space="preserve">Alejandro Hernández Ramos</w:t>
      </w:r>
      <w:r>
        <w:rPr>
          <w:b/>
          <w:bCs/>
          <w:color w:val="000000" w:themeColor="text1"/>
          <w:sz w:val="36"/>
          <w:szCs w:val="36"/>
        </w:rPr>
      </w:r>
      <w:r>
        <w:rPr>
          <w:b/>
          <w:bCs/>
          <w:color w:val="000000" w:themeColor="text1"/>
          <w:sz w:val="36"/>
          <w:szCs w:val="36"/>
        </w:rPr>
      </w:r>
    </w:p>
    <w:p w14:paraId="31DA3CE0">
      <w:pPr>
        <w:pBdr/>
        <w:spacing/>
        <w:ind/>
        <w:jc w:val="center"/>
        <w:rPr>
          <w:b/>
          <w:bCs/>
          <w:color w:val="000000" w:themeColor="text1"/>
          <w:sz w:val="36"/>
          <w:szCs w:val="36"/>
          <w14:ligatures w14:val="none"/>
        </w:rPr>
      </w:pPr>
      <w:r>
        <w:rPr>
          <w:b/>
          <w:bCs/>
          <w:color w:val="000000" w:themeColor="text1"/>
          <w:sz w:val="36"/>
          <w:szCs w:val="36"/>
          <w:highlight w:val="none"/>
        </w:rPr>
      </w:r>
      <w:r>
        <w:rPr>
          <w:b/>
          <w:bCs/>
          <w:color w:val="000000" w:themeColor="text1"/>
          <w:sz w:val="36"/>
          <w:szCs w:val="36"/>
          <w:highlight w:val="none"/>
        </w:rPr>
      </w:r>
      <w:r>
        <w:rPr>
          <w:b/>
          <w:bCs/>
          <w:color w:val="000000" w:themeColor="text1"/>
          <w:sz w:val="36"/>
          <w:szCs w:val="36"/>
          <w:highlight w:val="none"/>
        </w:rPr>
      </w:r>
    </w:p>
    <w:p w14:paraId="34FE073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jc w:val="both"/>
        <w:rPr>
          <w:rFonts w:ascii="Arial" w:hAnsi="Arial" w:cs="Arial"/>
          <w:color w:val="000000" w:themeColor="text1"/>
        </w:rPr>
      </w:pPr>
      <w:r>
        <w:rPr>
          <w:b/>
          <w:bCs/>
          <w:color w:val="000000" w:themeColor="text1"/>
          <w:sz w:val="36"/>
          <w:szCs w:val="36"/>
          <w:lang w:val="undefined"/>
        </w:rPr>
        <w:t xml:space="preserve">Ciudad de México, a </w:t>
      </w:r>
      <w:r>
        <w:rPr>
          <w:b/>
          <w:bCs/>
          <w:color w:val="000000" w:themeColor="text1"/>
          <w:sz w:val="36"/>
          <w:szCs w:val="36"/>
          <w:lang w:val="undefined"/>
        </w:rPr>
        <w:t xml:space="preserve">0</w:t>
      </w:r>
      <w:r>
        <w:rPr>
          <w:b/>
          <w:bCs/>
          <w:color w:val="000000" w:themeColor="text1"/>
          <w:sz w:val="36"/>
          <w:szCs w:val="36"/>
          <w:lang w:val="es-ES"/>
        </w:rPr>
        <w:t xml:space="preserve">9</w:t>
      </w:r>
      <w:r>
        <w:rPr>
          <w:b/>
          <w:bCs/>
          <w:color w:val="000000" w:themeColor="text1"/>
          <w:sz w:val="36"/>
          <w:szCs w:val="36"/>
          <w:lang w:val="undefined"/>
        </w:rPr>
        <w:t xml:space="preserve"> de </w:t>
      </w:r>
      <w:r>
        <w:rPr>
          <w:b/>
          <w:bCs/>
          <w:color w:val="000000" w:themeColor="text1"/>
          <w:sz w:val="36"/>
          <w:szCs w:val="36"/>
          <w:lang w:val="undefined"/>
        </w:rPr>
        <w:t xml:space="preserve">octubre</w:t>
      </w:r>
      <w:r>
        <w:rPr>
          <w:b/>
          <w:bCs/>
          <w:color w:val="000000" w:themeColor="text1"/>
          <w:sz w:val="36"/>
          <w:szCs w:val="36"/>
          <w:lang w:val="undefined"/>
        </w:rPr>
        <w:t xml:space="preserve"> de 2026</w:t>
      </w:r>
      <w:r>
        <w:rPr>
          <w:color w:val="000000" w:themeColor="text1"/>
        </w:rPr>
        <w:br w:type="page" w:clear="all"/>
      </w:r>
      <w:r>
        <w:rPr>
          <w:rFonts w:ascii="Arial" w:hAnsi="Arial" w:eastAsia="Arial" w:cs="Arial"/>
          <w:b/>
          <w:color w:val="000000" w:themeColor="text1"/>
          <w:sz w:val="28"/>
        </w:rPr>
        <w:t xml:space="preserve">1.1 Acta de Proyecto (Project Charter)</w:t>
      </w:r>
      <w:r>
        <w:rPr>
          <w:rFonts w:ascii="Arial" w:hAnsi="Arial" w:eastAsia="Arial" w:cs="Arial"/>
          <w:color w:val="000000" w:themeColor="text1"/>
        </w:rPr>
      </w:r>
    </w:p>
    <w:p w14:paraId="1E56253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>
          <w:rFonts w:ascii="Arial" w:hAnsi="Arial" w:eastAsia="Arial" w:cs="Arial"/>
          <w:b/>
          <w:bCs/>
          <w:color w:val="000000" w:themeColor="text1"/>
          <w:sz w:val="24"/>
          <w:szCs w:val="24"/>
        </w:rPr>
      </w:pPr>
      <w:r>
        <w:rPr>
          <w:rFonts w:ascii="Arial" w:hAnsi="Arial" w:eastAsia="Arial" w:cs="Arial"/>
          <w:b/>
          <w:color w:val="000000" w:themeColor="text1"/>
          <w:sz w:val="24"/>
        </w:rPr>
        <w:t xml:space="preserve">Nombre del Proyecto</w:t>
      </w:r>
      <w:r>
        <w:rPr>
          <w:rFonts w:ascii="Arial" w:hAnsi="Arial" w:eastAsia="Arial" w:cs="Arial"/>
          <w:b/>
          <w:color w:val="000000" w:themeColor="text1"/>
          <w:sz w:val="24"/>
        </w:rPr>
        <w:t xml:space="preserve">:</w:t>
      </w:r>
      <w:r>
        <w:rPr>
          <w:rFonts w:ascii="Arial" w:hAnsi="Arial" w:eastAsia="Arial" w:cs="Arial"/>
          <w:color w:val="000000" w:themeColor="text1"/>
          <w:sz w:val="24"/>
        </w:rPr>
        <w:t xml:space="preserve"> Sistema de Gestión y Control Operativo para Academia de Idiomas (Sistema Corporat</w:t>
      </w:r>
      <w:r>
        <w:rPr>
          <w:rFonts w:ascii="Arial" w:hAnsi="Arial" w:eastAsia="Arial" w:cs="Arial"/>
          <w:color w:val="000000" w:themeColor="text1"/>
          <w:sz w:val="24"/>
        </w:rPr>
        <w:t xml:space="preserve">ivo España). </w:t>
      </w:r>
      <w:r>
        <w:rPr>
          <w:rFonts w:ascii="Arial" w:hAnsi="Arial" w:eastAsia="Arial" w:cs="Arial"/>
          <w:b/>
          <w:color w:val="000000" w:themeColor="text1"/>
          <w:sz w:val="24"/>
        </w:rPr>
      </w:r>
      <w:r>
        <w:rPr>
          <w:rFonts w:ascii="Arial" w:hAnsi="Arial" w:cs="Arial"/>
          <w:color w:val="000000" w:themeColor="text1"/>
          <w:sz w:val="24"/>
        </w:rPr>
      </w:r>
    </w:p>
    <w:p w14:paraId="53216CF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>
          <w:rFonts w:ascii="Arial" w:hAnsi="Arial" w:eastAsia="Arial" w:cs="Arial"/>
          <w:b/>
          <w:bCs/>
          <w:color w:val="000000" w:themeColor="text1"/>
          <w:sz w:val="24"/>
          <w:szCs w:val="24"/>
        </w:rPr>
      </w:pPr>
      <w:r>
        <w:rPr>
          <w:rFonts w:ascii="Arial" w:hAnsi="Arial" w:eastAsia="Arial" w:cs="Arial"/>
          <w:b/>
          <w:color w:val="000000" w:themeColor="text1"/>
          <w:sz w:val="24"/>
        </w:rPr>
        <w:t xml:space="preserve">Equipo Ejecutor:</w:t>
      </w:r>
      <w:r>
        <w:rPr>
          <w:rFonts w:ascii="Arial" w:hAnsi="Arial" w:eastAsia="Arial" w:cs="Arial"/>
          <w:color w:val="000000" w:themeColor="text1"/>
          <w:sz w:val="24"/>
        </w:rPr>
        <w:t xml:space="preserve"> Eric Charpenel Martínez, Ethan Gabriel Covarrubias Gutiérrez, Alejandro Hernández Ramos. </w:t>
      </w:r>
      <w:r>
        <w:rPr>
          <w:rFonts w:ascii="Arial" w:hAnsi="Arial" w:eastAsia="Arial" w:cs="Arial"/>
          <w:b/>
          <w:color w:val="000000" w:themeColor="text1"/>
          <w:sz w:val="24"/>
        </w:rPr>
      </w:r>
      <w:r>
        <w:rPr>
          <w:rFonts w:ascii="Arial" w:hAnsi="Arial" w:cs="Arial"/>
          <w:color w:val="000000" w:themeColor="text1"/>
          <w:sz w:val="24"/>
          <w:szCs w:val="24"/>
        </w:rPr>
      </w:r>
    </w:p>
    <w:p w14:paraId="321D480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eastAsia="Arial" w:cs="Arial"/>
          <w:b/>
          <w:color w:val="000000" w:themeColor="text1"/>
          <w:sz w:val="24"/>
        </w:rPr>
        <w:t xml:space="preserve">Fecha de Autorización:</w:t>
      </w:r>
      <w:r>
        <w:rPr>
          <w:rFonts w:ascii="Arial" w:hAnsi="Arial" w:eastAsia="Arial" w:cs="Arial"/>
          <w:color w:val="000000" w:themeColor="text1"/>
          <w:sz w:val="24"/>
        </w:rPr>
        <w:t xml:space="preserve"> Octubre 2026.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658BF49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>
          <w:rFonts w:ascii="Arial" w:hAnsi="Arial" w:cs="Arial"/>
          <w:color w:val="000000" w:themeColor="text1"/>
        </w:rPr>
      </w:pPr>
      <w:r>
        <w:rPr>
          <w:rFonts w:ascii="Arial" w:hAnsi="Arial" w:eastAsia="Arial" w:cs="Arial"/>
          <w:b/>
          <w:color w:val="000000" w:themeColor="text1"/>
          <w:sz w:val="24"/>
        </w:rPr>
        <w:t xml:space="preserve">1. Justificación y Propósito del Proyecto:</w:t>
      </w:r>
      <w:r>
        <w:rPr>
          <w:rFonts w:ascii="Arial" w:hAnsi="Arial" w:eastAsia="Arial" w:cs="Arial"/>
          <w:color w:val="000000" w:themeColor="text1"/>
          <w:sz w:val="24"/>
        </w:rPr>
        <w:t xml:space="preserve"> La institución requiere la digitalización y centralización de sus procesos académicos, financieros y administrativos. El propósito es desarrollar una plataforma de software que unifique la gestión de cuotas de alumnos, el cálculo de honorarios para profes</w:t>
      </w:r>
      <w:r>
        <w:rPr>
          <w:rFonts w:ascii="Arial" w:hAnsi="Arial" w:eastAsia="Arial" w:cs="Arial"/>
          <w:color w:val="000000" w:themeColor="text1"/>
          <w:sz w:val="24"/>
        </w:rPr>
        <w:t xml:space="preserve">ores basado en horas efectivas, la administración de la infraestructura física (salones y mantenimiento) y la sincronización de paquetes de datos financieros con el Corporativo en España.</w:t>
      </w:r>
      <w:r>
        <w:rPr>
          <w:rFonts w:ascii="Arial" w:hAnsi="Arial" w:eastAsia="Arial" w:cs="Arial"/>
          <w:color w:val="000000" w:themeColor="text1"/>
        </w:rPr>
      </w:r>
    </w:p>
    <w:p w14:paraId="226A92B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>
          <w:rFonts w:ascii="Arial" w:hAnsi="Arial" w:cs="Arial"/>
          <w:color w:val="000000" w:themeColor="text1"/>
        </w:rPr>
      </w:pPr>
      <w:r>
        <w:rPr>
          <w:rFonts w:ascii="Arial" w:hAnsi="Arial" w:eastAsia="Arial" w:cs="Arial"/>
          <w:b/>
          <w:color w:val="000000" w:themeColor="text1"/>
          <w:sz w:val="24"/>
        </w:rPr>
        <w:t xml:space="preserve">2. Objetivos del Proyecto:</w:t>
      </w:r>
      <w:r>
        <w:rPr>
          <w:rFonts w:ascii="Arial" w:hAnsi="Arial" w:eastAsia="Arial" w:cs="Arial"/>
          <w:color w:val="000000" w:themeColor="text1"/>
        </w:rPr>
      </w:r>
    </w:p>
    <w:p w14:paraId="3478DFE7">
      <w:pPr>
        <w:pStyle w:val="900"/>
        <w:numPr>
          <w:ilvl w:val="0"/>
          <w:numId w:val="1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>
          <w:rFonts w:ascii="Arial" w:hAnsi="Arial" w:cs="Arial"/>
          <w:color w:val="000000" w:themeColor="text1"/>
        </w:rPr>
      </w:pPr>
      <w:r>
        <w:rPr>
          <w:rFonts w:ascii="Arial" w:hAnsi="Arial" w:eastAsia="Arial" w:cs="Arial"/>
          <w:b/>
          <w:color w:val="000000" w:themeColor="text1"/>
          <w:sz w:val="24"/>
        </w:rPr>
        <w:t xml:space="preserve">Técnico:</w:t>
      </w:r>
      <w:r>
        <w:rPr>
          <w:rFonts w:ascii="Arial" w:hAnsi="Arial" w:eastAsia="Arial" w:cs="Arial"/>
          <w:color w:val="000000" w:themeColor="text1"/>
          <w:sz w:val="24"/>
        </w:rPr>
        <w:t xml:space="preserve"> Desplegar una arquitectura basada en la nube utilizando Render Cloud para los servicios de Backend/Frontend y Supabase como motor de base de datos relacional, garantizando alta disponibilidad.</w:t>
      </w:r>
      <w:r>
        <w:rPr>
          <w:rFonts w:ascii="Arial" w:hAnsi="Arial" w:eastAsia="Arial" w:cs="Arial"/>
          <w:color w:val="000000" w:themeColor="text1"/>
        </w:rPr>
      </w:r>
    </w:p>
    <w:p w14:paraId="0B050418">
      <w:pPr>
        <w:pStyle w:val="900"/>
        <w:numPr>
          <w:ilvl w:val="0"/>
          <w:numId w:val="1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>
          <w:rFonts w:ascii="Arial" w:hAnsi="Arial" w:cs="Arial"/>
          <w:color w:val="000000" w:themeColor="text1"/>
        </w:rPr>
      </w:pPr>
      <w:r>
        <w:rPr>
          <w:rFonts w:ascii="Arial" w:hAnsi="Arial" w:eastAsia="Arial" w:cs="Arial"/>
          <w:b/>
          <w:color w:val="000000" w:themeColor="text1"/>
          <w:sz w:val="24"/>
        </w:rPr>
        <w:t xml:space="preserve">Operativo:</w:t>
      </w:r>
      <w:r>
        <w:rPr>
          <w:rFonts w:ascii="Arial" w:hAnsi="Arial" w:eastAsia="Arial" w:cs="Arial"/>
          <w:color w:val="000000" w:themeColor="text1"/>
          <w:sz w:val="24"/>
        </w:rPr>
        <w:t xml:space="preserve"> Automatizar el 100% de los registros de asistencia y el agendamiento de clases bajo demanda, eliminando procesos manuales.</w:t>
      </w:r>
      <w:r>
        <w:rPr>
          <w:rFonts w:ascii="Arial" w:hAnsi="Arial" w:eastAsia="Arial" w:cs="Arial"/>
          <w:color w:val="000000" w:themeColor="text1"/>
        </w:rPr>
      </w:r>
    </w:p>
    <w:p w14:paraId="6FDB99AF">
      <w:pPr>
        <w:pStyle w:val="900"/>
        <w:numPr>
          <w:ilvl w:val="0"/>
          <w:numId w:val="1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>
          <w:rFonts w:ascii="Arial" w:hAnsi="Arial" w:cs="Arial"/>
          <w:color w:val="000000" w:themeColor="text1"/>
        </w:rPr>
      </w:pPr>
      <w:r>
        <w:rPr>
          <w:rFonts w:ascii="Arial" w:hAnsi="Arial" w:eastAsia="Arial" w:cs="Arial"/>
          <w:b/>
          <w:color w:val="000000" w:themeColor="text1"/>
          <w:sz w:val="24"/>
        </w:rPr>
        <w:t xml:space="preserve">Financiero:</w:t>
      </w:r>
      <w:r>
        <w:rPr>
          <w:rFonts w:ascii="Arial" w:hAnsi="Arial" w:eastAsia="Arial" w:cs="Arial"/>
          <w:color w:val="000000" w:themeColor="text1"/>
          <w:sz w:val="24"/>
        </w:rPr>
        <w:t xml:space="preserve"> Implementar validaciones automatizadas para transacciones, transferencias y </w:t>
      </w:r>
      <w:r>
        <w:rPr>
          <w:rFonts w:ascii="Arial" w:hAnsi="Arial" w:eastAsia="Arial" w:cs="Arial"/>
          <w:i/>
          <w:color w:val="000000" w:themeColor="text1"/>
          <w:sz w:val="24"/>
        </w:rPr>
        <w:t xml:space="preserve">rollbacks</w:t>
      </w:r>
      <w:r>
        <w:rPr>
          <w:rFonts w:ascii="Arial" w:hAnsi="Arial" w:eastAsia="Arial" w:cs="Arial"/>
          <w:color w:val="000000" w:themeColor="text1"/>
          <w:sz w:val="24"/>
        </w:rPr>
        <w:t xml:space="preserve"> en caso de fallas en pasarelas de pago o validación de cuentas CLABE.</w:t>
      </w:r>
      <w:r>
        <w:rPr>
          <w:rFonts w:ascii="Arial" w:hAnsi="Arial" w:eastAsia="Arial" w:cs="Arial"/>
          <w:color w:val="000000" w:themeColor="text1"/>
        </w:rPr>
      </w:r>
    </w:p>
    <w:p w14:paraId="0F62BDD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>
          <w:rFonts w:ascii="Arial" w:hAnsi="Arial" w:cs="Arial"/>
          <w:color w:val="000000" w:themeColor="text1"/>
        </w:rPr>
      </w:pPr>
      <w:r>
        <w:rPr>
          <w:rFonts w:ascii="Arial" w:hAnsi="Arial" w:eastAsia="Arial" w:cs="Arial"/>
          <w:b/>
          <w:color w:val="000000" w:themeColor="text1"/>
          <w:sz w:val="24"/>
        </w:rPr>
        <w:t xml:space="preserve">3. Alcance de Alto Nivel:</w:t>
      </w:r>
      <w:r>
        <w:rPr>
          <w:rFonts w:ascii="Arial" w:hAnsi="Arial" w:eastAsia="Arial" w:cs="Arial"/>
          <w:color w:val="000000" w:themeColor="text1"/>
        </w:rPr>
      </w:r>
    </w:p>
    <w:p w14:paraId="382C7CB1">
      <w:pPr>
        <w:pStyle w:val="900"/>
        <w:numPr>
          <w:ilvl w:val="0"/>
          <w:numId w:val="1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>
          <w:rFonts w:ascii="Arial" w:hAnsi="Arial" w:cs="Arial"/>
          <w:color w:val="000000" w:themeColor="text1"/>
        </w:rPr>
      </w:pPr>
      <w:r>
        <w:rPr>
          <w:rFonts w:ascii="Arial" w:hAnsi="Arial" w:eastAsia="Arial" w:cs="Arial"/>
          <w:b/>
          <w:color w:val="000000" w:themeColor="text1"/>
          <w:sz w:val="24"/>
        </w:rPr>
        <w:t xml:space="preserve">Módulo de Alumnos:</w:t>
      </w:r>
      <w:r>
        <w:rPr>
          <w:rFonts w:ascii="Arial" w:hAnsi="Arial" w:eastAsia="Arial" w:cs="Arial"/>
          <w:color w:val="000000" w:themeColor="text1"/>
          <w:sz w:val="24"/>
        </w:rPr>
        <w:t xml:space="preserve"> Inscripciones, cobro de cuotas iniciales configurables, agendamiento de clases, evaluación continua (simulacros) y consulta de historial de sesiones.</w:t>
      </w:r>
      <w:r>
        <w:rPr>
          <w:rFonts w:ascii="Arial" w:hAnsi="Arial" w:eastAsia="Arial" w:cs="Arial"/>
          <w:color w:val="000000" w:themeColor="text1"/>
        </w:rPr>
      </w:r>
    </w:p>
    <w:p w14:paraId="3820DC1E">
      <w:pPr>
        <w:pStyle w:val="900"/>
        <w:numPr>
          <w:ilvl w:val="0"/>
          <w:numId w:val="1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>
          <w:rFonts w:ascii="Arial" w:hAnsi="Arial" w:cs="Arial"/>
          <w:color w:val="000000" w:themeColor="text1"/>
        </w:rPr>
      </w:pPr>
      <w:r>
        <w:rPr>
          <w:rFonts w:ascii="Arial" w:hAnsi="Arial" w:eastAsia="Arial" w:cs="Arial"/>
          <w:b/>
          <w:color w:val="000000" w:themeColor="text1"/>
          <w:sz w:val="24"/>
        </w:rPr>
        <w:t xml:space="preserve">Módulo de Profesores:</w:t>
      </w:r>
      <w:r>
        <w:rPr>
          <w:rFonts w:ascii="Arial" w:hAnsi="Arial" w:eastAsia="Arial" w:cs="Arial"/>
          <w:color w:val="000000" w:themeColor="text1"/>
          <w:sz w:val="24"/>
        </w:rPr>
        <w:t xml:space="preserve"> Registro de evidencia de asistencia en el aula, consulta de historial de clases impartidas, y cálculo y pago de honorarios (acumulación de horas).</w:t>
      </w:r>
      <w:r>
        <w:rPr>
          <w:rFonts w:ascii="Arial" w:hAnsi="Arial" w:eastAsia="Arial" w:cs="Arial"/>
          <w:color w:val="000000" w:themeColor="text1"/>
        </w:rPr>
      </w:r>
    </w:p>
    <w:p w14:paraId="402FB480">
      <w:pPr>
        <w:pStyle w:val="900"/>
        <w:numPr>
          <w:ilvl w:val="0"/>
          <w:numId w:val="1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>
          <w:rFonts w:ascii="Arial" w:hAnsi="Arial" w:cs="Arial"/>
          <w:color w:val="000000" w:themeColor="text1"/>
        </w:rPr>
      </w:pPr>
      <w:r>
        <w:rPr>
          <w:rFonts w:ascii="Arial" w:hAnsi="Arial" w:eastAsia="Arial" w:cs="Arial"/>
          <w:b/>
          <w:color w:val="000000" w:themeColor="text1"/>
          <w:sz w:val="24"/>
        </w:rPr>
        <w:t xml:space="preserve">Módulo Administrativo y Mantenimiento:</w:t>
      </w:r>
      <w:r>
        <w:rPr>
          <w:rFonts w:ascii="Arial" w:hAnsi="Arial" w:eastAsia="Arial" w:cs="Arial"/>
          <w:color w:val="000000" w:themeColor="text1"/>
          <w:sz w:val="24"/>
        </w:rPr>
        <w:t xml:space="preserve"> Control de inventario de salones de clase, asignación de personal de mantenimiento y soporte al usuario mediante chat.</w:t>
      </w:r>
      <w:r>
        <w:rPr>
          <w:rFonts w:ascii="Arial" w:hAnsi="Arial" w:eastAsia="Arial" w:cs="Arial"/>
          <w:color w:val="000000" w:themeColor="text1"/>
        </w:rPr>
      </w:r>
    </w:p>
    <w:p w14:paraId="28E51AA1">
      <w:pPr>
        <w:pStyle w:val="900"/>
        <w:numPr>
          <w:ilvl w:val="0"/>
          <w:numId w:val="1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>
          <w:rFonts w:ascii="Arial" w:hAnsi="Arial" w:cs="Arial"/>
          <w:color w:val="000000" w:themeColor="text1"/>
        </w:rPr>
      </w:pPr>
      <w:r>
        <w:rPr>
          <w:rFonts w:ascii="Arial" w:hAnsi="Arial" w:eastAsia="Arial" w:cs="Arial"/>
          <w:b/>
          <w:color w:val="000000" w:themeColor="text1"/>
          <w:sz w:val="24"/>
        </w:rPr>
        <w:t xml:space="preserve">Integración Externa:</w:t>
      </w:r>
      <w:r>
        <w:rPr>
          <w:rFonts w:ascii="Arial" w:hAnsi="Arial" w:eastAsia="Arial" w:cs="Arial"/>
          <w:color w:val="000000" w:themeColor="text1"/>
          <w:sz w:val="24"/>
        </w:rPr>
        <w:t xml:space="preserve"> Conexión mediante servicios REST con el Corporativo en España y consumo de APIs para transacciones bancarias.</w:t>
      </w:r>
      <w:r>
        <w:rPr>
          <w:rFonts w:ascii="Arial" w:hAnsi="Arial" w:eastAsia="Arial" w:cs="Arial"/>
          <w:color w:val="000000" w:themeColor="text1"/>
        </w:rPr>
      </w:r>
    </w:p>
    <w:p w14:paraId="3AEDF0A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>
          <w:rFonts w:ascii="Arial" w:hAnsi="Arial" w:cs="Arial"/>
          <w:color w:val="000000" w:themeColor="text1"/>
        </w:rPr>
      </w:pPr>
      <w:r>
        <w:rPr>
          <w:rFonts w:ascii="Arial" w:hAnsi="Arial" w:eastAsia="Arial" w:cs="Arial"/>
          <w:b/>
          <w:color w:val="000000" w:themeColor="text1"/>
          <w:sz w:val="24"/>
        </w:rPr>
        <w:t xml:space="preserve">4. Interesados Clave (Stakeholders):</w:t>
      </w:r>
      <w:r>
        <w:rPr>
          <w:rFonts w:ascii="Arial" w:hAnsi="Arial" w:eastAsia="Arial" w:cs="Arial"/>
          <w:color w:val="000000" w:themeColor="text1"/>
        </w:rPr>
      </w:r>
    </w:p>
    <w:p w14:paraId="50AB8BD4">
      <w:pPr>
        <w:pStyle w:val="900"/>
        <w:numPr>
          <w:ilvl w:val="0"/>
          <w:numId w:val="1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>
          <w:rFonts w:ascii="Arial" w:hAnsi="Arial" w:cs="Arial"/>
          <w:color w:val="000000" w:themeColor="text1"/>
        </w:rPr>
      </w:pPr>
      <w:r>
        <w:rPr>
          <w:rFonts w:ascii="Arial" w:hAnsi="Arial" w:eastAsia="Arial" w:cs="Arial"/>
          <w:b/>
          <w:color w:val="000000" w:themeColor="text1"/>
          <w:sz w:val="24"/>
        </w:rPr>
        <w:t xml:space="preserve">Patrocinador:</w:t>
      </w:r>
      <w:r>
        <w:rPr>
          <w:rFonts w:ascii="Arial" w:hAnsi="Arial" w:eastAsia="Arial" w:cs="Arial"/>
          <w:color w:val="000000" w:themeColor="text1"/>
          <w:sz w:val="24"/>
        </w:rPr>
        <w:t xml:space="preserve"> Corporativo España.</w:t>
      </w:r>
      <w:r>
        <w:rPr>
          <w:rFonts w:ascii="Arial" w:hAnsi="Arial" w:eastAsia="Arial" w:cs="Arial"/>
          <w:color w:val="000000" w:themeColor="text1"/>
        </w:rPr>
      </w:r>
    </w:p>
    <w:p w14:paraId="126208E0">
      <w:pPr>
        <w:pStyle w:val="900"/>
        <w:numPr>
          <w:ilvl w:val="0"/>
          <w:numId w:val="1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>
          <w:rFonts w:ascii="Arial" w:hAnsi="Arial" w:cs="Arial"/>
          <w:color w:val="000000" w:themeColor="text1"/>
        </w:rPr>
      </w:pPr>
      <w:r>
        <w:rPr>
          <w:rFonts w:ascii="Arial" w:hAnsi="Arial" w:eastAsia="Arial" w:cs="Arial"/>
          <w:b/>
          <w:color w:val="000000" w:themeColor="text1"/>
          <w:sz w:val="24"/>
        </w:rPr>
        <w:t xml:space="preserve">Usuarios Finales:</w:t>
      </w:r>
      <w:r>
        <w:rPr>
          <w:rFonts w:ascii="Arial" w:hAnsi="Arial" w:eastAsia="Arial" w:cs="Arial"/>
          <w:color w:val="000000" w:themeColor="text1"/>
          <w:sz w:val="24"/>
        </w:rPr>
        <w:t xml:space="preserve"> Alumnos y Profesores de la Academia.</w:t>
      </w:r>
      <w:r>
        <w:rPr>
          <w:rFonts w:ascii="Arial" w:hAnsi="Arial" w:eastAsia="Arial" w:cs="Arial"/>
          <w:color w:val="000000" w:themeColor="text1"/>
        </w:rPr>
      </w:r>
    </w:p>
    <w:p w14:paraId="02BB8880">
      <w:pPr>
        <w:pStyle w:val="900"/>
        <w:numPr>
          <w:ilvl w:val="0"/>
          <w:numId w:val="1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>
          <w:rFonts w:ascii="Arial" w:hAnsi="Arial" w:cs="Arial"/>
          <w:color w:val="000000" w:themeColor="text1"/>
        </w:rPr>
      </w:pPr>
      <w:r>
        <w:rPr>
          <w:rFonts w:ascii="Arial" w:hAnsi="Arial" w:eastAsia="Arial" w:cs="Arial"/>
          <w:b/>
          <w:color w:val="000000" w:themeColor="text1"/>
          <w:sz w:val="24"/>
        </w:rPr>
        <w:t xml:space="preserve">Operadores del Sistema:</w:t>
      </w:r>
      <w:r>
        <w:rPr>
          <w:rFonts w:ascii="Arial" w:hAnsi="Arial" w:eastAsia="Arial" w:cs="Arial"/>
          <w:color w:val="000000" w:themeColor="text1"/>
          <w:sz w:val="24"/>
        </w:rPr>
        <w:t xml:space="preserve"> Director de la Academia, Personal Administrativo, Sistemas de TI, Personal de Mantenimiento.</w:t>
      </w:r>
      <w:r>
        <w:rPr>
          <w:rFonts w:ascii="Arial" w:hAnsi="Arial" w:eastAsia="Arial" w:cs="Arial"/>
          <w:color w:val="000000" w:themeColor="text1"/>
        </w:rPr>
      </w:r>
    </w:p>
    <w:p w14:paraId="6C511BF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>
          <w:rFonts w:ascii="Arial" w:hAnsi="Arial" w:cs="Arial"/>
          <w:color w:val="000000" w:themeColor="text1"/>
        </w:rPr>
      </w:pPr>
      <w:r>
        <w:rPr>
          <w:rFonts w:ascii="Arial" w:hAnsi="Arial" w:eastAsia="Arial" w:cs="Arial"/>
          <w:b/>
          <w:color w:val="000000" w:themeColor="text1"/>
          <w:sz w:val="24"/>
        </w:rPr>
        <w:t xml:space="preserve">5. Presupuesto Preliminar y Recursos:</w:t>
      </w:r>
      <w:r>
        <w:rPr>
          <w:rFonts w:ascii="Arial" w:hAnsi="Arial" w:eastAsia="Arial" w:cs="Arial"/>
          <w:color w:val="000000" w:themeColor="text1"/>
          <w:sz w:val="24"/>
        </w:rPr>
        <w:t xml:space="preserve"> El proyecto está respaldado por un presupuesto que contempla:</w:t>
      </w:r>
      <w:r>
        <w:rPr>
          <w:rFonts w:ascii="Arial" w:hAnsi="Arial" w:eastAsia="Arial" w:cs="Arial"/>
          <w:color w:val="000000" w:themeColor="text1"/>
        </w:rPr>
      </w:r>
    </w:p>
    <w:p w14:paraId="284E338D">
      <w:pPr>
        <w:pStyle w:val="900"/>
        <w:numPr>
          <w:ilvl w:val="0"/>
          <w:numId w:val="1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>
          <w:rFonts w:ascii="Arial" w:hAnsi="Arial" w:cs="Arial"/>
          <w:color w:val="000000" w:themeColor="text1"/>
        </w:rPr>
      </w:pPr>
      <w:r>
        <w:rPr>
          <w:rFonts w:ascii="Arial" w:hAnsi="Arial" w:eastAsia="Arial" w:cs="Arial"/>
          <w:color w:val="000000" w:themeColor="text1"/>
          <w:sz w:val="24"/>
        </w:rPr>
        <w:t xml:space="preserve">Nómina técnica especializada (Analistas de Negocio, Arquitectos, Desarrolladores Full Stack, QA).</w:t>
      </w:r>
      <w:r>
        <w:rPr>
          <w:rFonts w:ascii="Arial" w:hAnsi="Arial" w:eastAsia="Arial" w:cs="Arial"/>
          <w:color w:val="000000" w:themeColor="text1"/>
        </w:rPr>
      </w:r>
    </w:p>
    <w:p w14:paraId="5E05D434">
      <w:pPr>
        <w:pStyle w:val="900"/>
        <w:numPr>
          <w:ilvl w:val="0"/>
          <w:numId w:val="1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>
          <w:rFonts w:ascii="Arial" w:hAnsi="Arial" w:cs="Arial"/>
          <w:color w:val="000000" w:themeColor="text1"/>
        </w:rPr>
      </w:pPr>
      <w:r>
        <w:rPr>
          <w:rFonts w:ascii="Arial" w:hAnsi="Arial" w:eastAsia="Arial" w:cs="Arial"/>
          <w:color w:val="000000" w:themeColor="text1"/>
          <w:sz w:val="24"/>
        </w:rPr>
        <w:t xml:space="preserve">Infraestructura y hardware (Workstations de gama alta para el equipo, renta de servidores).</w:t>
      </w:r>
      <w:r>
        <w:rPr>
          <w:rFonts w:ascii="Arial" w:hAnsi="Arial" w:eastAsia="Arial" w:cs="Arial"/>
          <w:color w:val="000000" w:themeColor="text1"/>
        </w:rPr>
      </w:r>
    </w:p>
    <w:p w14:paraId="7967851E">
      <w:pPr>
        <w:pStyle w:val="900"/>
        <w:numPr>
          <w:ilvl w:val="0"/>
          <w:numId w:val="1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>
          <w:rFonts w:ascii="Arial" w:hAnsi="Arial" w:cs="Arial"/>
          <w:color w:val="000000" w:themeColor="text1"/>
        </w:rPr>
      </w:pPr>
      <w:r>
        <w:rPr>
          <w:rFonts w:ascii="Arial" w:hAnsi="Arial" w:eastAsia="Arial" w:cs="Arial"/>
          <w:color w:val="000000" w:themeColor="text1"/>
          <w:sz w:val="24"/>
        </w:rPr>
        <w:t xml:space="preserve">Gastos indirectos y operativos (Viajes corporativos a España, servicios de luz e internet).</w:t>
      </w:r>
      <w:r>
        <w:rPr>
          <w:rFonts w:ascii="Arial" w:hAnsi="Arial" w:eastAsia="Arial" w:cs="Arial"/>
          <w:color w:val="000000" w:themeColor="text1"/>
        </w:rPr>
      </w:r>
    </w:p>
    <w:p w14:paraId="6AF0949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>
          <w:rFonts w:ascii="Arial" w:hAnsi="Arial" w:cs="Arial"/>
          <w:color w:val="000000" w:themeColor="text1"/>
        </w:rPr>
      </w:pPr>
      <w:r>
        <w:rPr>
          <w:rFonts w:ascii="Arial" w:hAnsi="Arial" w:eastAsia="Arial" w:cs="Arial"/>
          <w:b/>
          <w:color w:val="000000" w:themeColor="text1"/>
          <w:sz w:val="24"/>
        </w:rPr>
        <w:t xml:space="preserve">6. Riesgos de Alto Nivel:</w:t>
      </w:r>
      <w:r>
        <w:rPr>
          <w:rFonts w:ascii="Arial" w:hAnsi="Arial" w:eastAsia="Arial" w:cs="Arial"/>
          <w:color w:val="000000" w:themeColor="text1"/>
        </w:rPr>
      </w:r>
    </w:p>
    <w:p w14:paraId="380E1857">
      <w:pPr>
        <w:pStyle w:val="900"/>
        <w:numPr>
          <w:ilvl w:val="0"/>
          <w:numId w:val="1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>
          <w:rFonts w:ascii="Arial" w:hAnsi="Arial" w:cs="Arial"/>
          <w:color w:val="000000" w:themeColor="text1"/>
        </w:rPr>
      </w:pPr>
      <w:r>
        <w:rPr>
          <w:rFonts w:ascii="Arial" w:hAnsi="Arial" w:eastAsia="Arial" w:cs="Arial"/>
          <w:color w:val="000000" w:themeColor="text1"/>
          <w:sz w:val="24"/>
        </w:rPr>
        <w:t xml:space="preserve">Intermitencia o caída del servicio REST público al momento de crear registros de alumnos o procesar pagos.</w:t>
      </w:r>
      <w:r>
        <w:rPr>
          <w:rFonts w:ascii="Arial" w:hAnsi="Arial" w:eastAsia="Arial" w:cs="Arial"/>
          <w:color w:val="000000" w:themeColor="text1"/>
        </w:rPr>
      </w:r>
    </w:p>
    <w:p w14:paraId="2F55D7FB">
      <w:pPr>
        <w:pStyle w:val="900"/>
        <w:numPr>
          <w:ilvl w:val="0"/>
          <w:numId w:val="1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>
          <w:rFonts w:ascii="Arial" w:hAnsi="Arial" w:cs="Arial"/>
          <w:color w:val="000000" w:themeColor="text1"/>
        </w:rPr>
      </w:pPr>
      <w:r>
        <w:rPr>
          <w:rFonts w:ascii="Arial" w:hAnsi="Arial" w:eastAsia="Arial" w:cs="Arial"/>
          <w:color w:val="000000" w:themeColor="text1"/>
          <w:sz w:val="24"/>
        </w:rPr>
        <w:t xml:space="preserve">Fallas en la lectura de códigos de barras para el control de asistencia.</w:t>
      </w:r>
      <w:r>
        <w:rPr>
          <w:rFonts w:ascii="Arial" w:hAnsi="Arial" w:eastAsia="Arial" w:cs="Arial"/>
          <w:color w:val="000000" w:themeColor="text1"/>
        </w:rPr>
      </w:r>
    </w:p>
    <w:p w14:paraId="15004604">
      <w:pPr>
        <w:pStyle w:val="900"/>
        <w:numPr>
          <w:ilvl w:val="0"/>
          <w:numId w:val="1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>
          <w:rFonts w:ascii="Arial" w:hAnsi="Arial" w:cs="Arial"/>
          <w:color w:val="000000" w:themeColor="text1"/>
        </w:rPr>
      </w:pPr>
      <w:r>
        <w:rPr>
          <w:rFonts w:ascii="Arial" w:hAnsi="Arial" w:eastAsia="Arial" w:cs="Arial"/>
          <w:color w:val="000000" w:themeColor="text1"/>
          <w:sz w:val="24"/>
        </w:rPr>
        <w:t xml:space="preserve">Rechazo en el registro de profesores por inconsistencias en cuentas CLABE.</w:t>
      </w:r>
      <w:r>
        <w:rPr>
          <w:rFonts w:ascii="Arial" w:hAnsi="Arial" w:eastAsia="Arial" w:cs="Arial"/>
          <w:color w:val="000000" w:themeColor="text1"/>
        </w:rPr>
      </w:r>
    </w:p>
    <w:p w14:paraId="1EB44049">
      <w:pPr>
        <w:pStyle w:val="882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>
          <w:rFonts w:ascii="Arial" w:hAnsi="Arial" w:cs="Arial"/>
          <w:color w:val="000000" w:themeColor="text1"/>
        </w:rPr>
      </w:pPr>
      <w:r>
        <w:rPr>
          <w:rFonts w:ascii="Arial" w:hAnsi="Arial" w:eastAsia="Arial" w:cs="Arial"/>
          <w:b/>
          <w:color w:val="000000" w:themeColor="text1"/>
          <w:sz w:val="28"/>
        </w:rPr>
        <w:t xml:space="preserve">1.2 Propuesta de Seguimiento (Plan de Gestión y Control)</w:t>
      </w:r>
      <w:r>
        <w:rPr>
          <w:rFonts w:ascii="Arial" w:hAnsi="Arial" w:eastAsia="Arial" w:cs="Arial"/>
          <w:color w:val="000000" w:themeColor="text1"/>
        </w:rPr>
      </w:r>
    </w:p>
    <w:p w14:paraId="13FEE93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>
          <w:rFonts w:ascii="Arial" w:hAnsi="Arial" w:cs="Arial"/>
          <w:color w:val="000000" w:themeColor="text1"/>
        </w:rPr>
      </w:pPr>
      <w:r>
        <w:rPr>
          <w:rFonts w:ascii="Arial" w:hAnsi="Arial" w:eastAsia="Arial" w:cs="Arial"/>
          <w:b/>
          <w:color w:val="000000" w:themeColor="text1"/>
          <w:sz w:val="24"/>
        </w:rPr>
        <w:t xml:space="preserve">1. Línea Base del Cronograma y Esfuerzo (Schedule &amp; Effort Baseline):</w:t>
      </w:r>
      <w:r>
        <w:rPr>
          <w:rFonts w:ascii="Arial" w:hAnsi="Arial" w:eastAsia="Arial" w:cs="Arial"/>
          <w:color w:val="000000" w:themeColor="text1"/>
          <w:sz w:val="24"/>
        </w:rPr>
        <w:t xml:space="preserve"> El esfuerzo total estimado para la entrega de la solución se ha calculado mediante Puntos de Función/Casos de Uso (ESF), arrojando un total de </w:t>
      </w:r>
      <w:r>
        <w:rPr>
          <w:rFonts w:ascii="Arial" w:hAnsi="Arial" w:eastAsia="Arial" w:cs="Arial"/>
          <w:b/>
          <w:color w:val="000000" w:themeColor="text1"/>
          <w:sz w:val="24"/>
        </w:rPr>
        <w:t xml:space="preserve">4,666.57 Horas Hombre</w:t>
      </w:r>
      <w:r>
        <w:rPr>
          <w:rFonts w:ascii="Arial" w:hAnsi="Arial" w:eastAsia="Arial" w:cs="Arial"/>
          <w:color w:val="000000" w:themeColor="text1"/>
          <w:sz w:val="24"/>
        </w:rPr>
        <w:t xml:space="preserve">. La ejecución se distribuirá bajo las siguientes fases del ciclo de vida del software:</w:t>
      </w:r>
      <w:r>
        <w:rPr>
          <w:rFonts w:ascii="Arial" w:hAnsi="Arial" w:eastAsia="Arial" w:cs="Arial"/>
          <w:color w:val="000000" w:themeColor="text1"/>
        </w:rPr>
      </w:r>
    </w:p>
    <w:p w14:paraId="651B62D0">
      <w:pPr>
        <w:pStyle w:val="900"/>
        <w:numPr>
          <w:ilvl w:val="0"/>
          <w:numId w:val="1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>
          <w:rFonts w:ascii="Arial" w:hAnsi="Arial" w:cs="Arial"/>
          <w:color w:val="000000" w:themeColor="text1"/>
        </w:rPr>
      </w:pPr>
      <w:r>
        <w:rPr>
          <w:rFonts w:ascii="Arial" w:hAnsi="Arial" w:eastAsia="Arial" w:cs="Arial"/>
          <w:b/>
          <w:color w:val="000000" w:themeColor="text1"/>
          <w:sz w:val="24"/>
        </w:rPr>
        <w:t xml:space="preserve">Fase de Análisis (25%):</w:t>
      </w:r>
      <w:r>
        <w:rPr>
          <w:rFonts w:ascii="Arial" w:hAnsi="Arial" w:eastAsia="Arial" w:cs="Arial"/>
          <w:color w:val="000000" w:themeColor="text1"/>
          <w:sz w:val="24"/>
        </w:rPr>
        <w:t xml:space="preserve"> 1,166.64 Horas Hombre. Enfocada en el modelado UML, definición de actores y diagramas de casos de uso en Enterprise Architect.</w:t>
      </w:r>
      <w:r>
        <w:rPr>
          <w:rFonts w:ascii="Arial" w:hAnsi="Arial" w:eastAsia="Arial" w:cs="Arial"/>
          <w:color w:val="000000" w:themeColor="text1"/>
        </w:rPr>
      </w:r>
    </w:p>
    <w:p w14:paraId="3B3B919B">
      <w:pPr>
        <w:pStyle w:val="900"/>
        <w:numPr>
          <w:ilvl w:val="0"/>
          <w:numId w:val="1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>
          <w:rFonts w:ascii="Arial" w:hAnsi="Arial" w:cs="Arial"/>
          <w:color w:val="000000" w:themeColor="text1"/>
        </w:rPr>
      </w:pPr>
      <w:r>
        <w:rPr>
          <w:rFonts w:ascii="Arial" w:hAnsi="Arial" w:eastAsia="Arial" w:cs="Arial"/>
          <w:b/>
          <w:color w:val="000000" w:themeColor="text1"/>
          <w:sz w:val="24"/>
        </w:rPr>
        <w:t xml:space="preserve">Fase de Diseño (20%):</w:t>
      </w:r>
      <w:r>
        <w:rPr>
          <w:rFonts w:ascii="Arial" w:hAnsi="Arial" w:eastAsia="Arial" w:cs="Arial"/>
          <w:color w:val="000000" w:themeColor="text1"/>
          <w:sz w:val="24"/>
        </w:rPr>
        <w:t xml:space="preserve"> 933.31 Horas Hombre. Enfocada en arquitectura, diseño de base de datos en Supabase y diagramas de secuencia/despliegue.</w:t>
      </w:r>
      <w:r>
        <w:rPr>
          <w:rFonts w:ascii="Arial" w:hAnsi="Arial" w:eastAsia="Arial" w:cs="Arial"/>
          <w:color w:val="000000" w:themeColor="text1"/>
        </w:rPr>
      </w:r>
    </w:p>
    <w:p w14:paraId="42929739">
      <w:pPr>
        <w:pStyle w:val="900"/>
        <w:numPr>
          <w:ilvl w:val="0"/>
          <w:numId w:val="1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>
          <w:rFonts w:ascii="Arial" w:hAnsi="Arial" w:cs="Arial"/>
          <w:color w:val="000000" w:themeColor="text1"/>
        </w:rPr>
      </w:pPr>
      <w:r>
        <w:rPr>
          <w:rFonts w:ascii="Arial" w:hAnsi="Arial" w:eastAsia="Arial" w:cs="Arial"/>
          <w:b/>
          <w:color w:val="000000" w:themeColor="text1"/>
          <w:sz w:val="24"/>
        </w:rPr>
        <w:t xml:space="preserve">Fase de Programación:</w:t>
      </w:r>
      <w:r>
        <w:rPr>
          <w:rFonts w:ascii="Arial" w:hAnsi="Arial" w:eastAsia="Arial" w:cs="Arial"/>
          <w:color w:val="000000" w:themeColor="text1"/>
          <w:sz w:val="24"/>
        </w:rPr>
        <w:t xml:space="preserve"> Desarrollo de módulos de agendamiento, transacciones financieras e integraciones API.</w:t>
      </w:r>
      <w:r>
        <w:rPr>
          <w:rFonts w:ascii="Arial" w:hAnsi="Arial" w:eastAsia="Arial" w:cs="Arial"/>
          <w:color w:val="000000" w:themeColor="text1"/>
        </w:rPr>
      </w:r>
    </w:p>
    <w:p w14:paraId="4B001B65">
      <w:pPr>
        <w:pStyle w:val="900"/>
        <w:numPr>
          <w:ilvl w:val="0"/>
          <w:numId w:val="1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>
          <w:rFonts w:ascii="Arial" w:hAnsi="Arial" w:cs="Arial"/>
          <w:color w:val="000000" w:themeColor="text1"/>
        </w:rPr>
      </w:pPr>
      <w:r>
        <w:rPr>
          <w:rFonts w:ascii="Arial" w:hAnsi="Arial" w:eastAsia="Arial" w:cs="Arial"/>
          <w:b/>
          <w:color w:val="000000" w:themeColor="text1"/>
          <w:sz w:val="24"/>
        </w:rPr>
        <w:t xml:space="preserve">Fase de Pruebas y Aseguramiento de Calidad (QA):</w:t>
      </w:r>
      <w:r>
        <w:rPr>
          <w:rFonts w:ascii="Arial" w:hAnsi="Arial" w:eastAsia="Arial" w:cs="Arial"/>
          <w:color w:val="000000" w:themeColor="text1"/>
          <w:sz w:val="24"/>
        </w:rPr>
        <w:t xml:space="preserve"> Ejecución de Test Scripts, pruebas de estrés y validación de restricciones.</w:t>
      </w:r>
      <w:r>
        <w:rPr>
          <w:rFonts w:ascii="Arial" w:hAnsi="Arial" w:eastAsia="Arial" w:cs="Arial"/>
          <w:color w:val="000000" w:themeColor="text1"/>
        </w:rPr>
      </w:r>
    </w:p>
    <w:p w14:paraId="29EAC84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>
          <w:rFonts w:ascii="Arial" w:hAnsi="Arial" w:cs="Arial"/>
          <w:color w:val="000000" w:themeColor="text1"/>
        </w:rPr>
      </w:pPr>
      <w:r>
        <w:rPr>
          <w:rFonts w:ascii="Arial" w:hAnsi="Arial" w:eastAsia="Arial" w:cs="Arial"/>
          <w:b/>
          <w:color w:val="000000" w:themeColor="text1"/>
          <w:sz w:val="24"/>
        </w:rPr>
        <w:t xml:space="preserve">2. Gestión de la Configuración y Entregables:</w:t>
      </w:r>
      <w:r>
        <w:rPr>
          <w:rFonts w:ascii="Arial" w:hAnsi="Arial" w:eastAsia="Arial" w:cs="Arial"/>
          <w:color w:val="000000" w:themeColor="text1"/>
          <w:sz w:val="24"/>
        </w:rPr>
        <w:t xml:space="preserve"> Todo el versionamiento del código fuente y la documentación técnica será gestionado a través del repositorio centralizado en GitHub (</w:t>
      </w:r>
      <w:r>
        <w:rPr>
          <w:rFonts w:ascii="Arial" w:hAnsi="Arial" w:eastAsia="Arial" w:cs="Arial"/>
          <w:color w:val="000000" w:themeColor="text1"/>
          <w:sz w:val="20"/>
        </w:rPr>
        <w:t xml:space="preserve">G4bito888/Academia-Idiomas-Practica</w:t>
      </w:r>
      <w:r>
        <w:rPr>
          <w:rFonts w:ascii="Arial" w:hAnsi="Arial" w:eastAsia="Arial" w:cs="Arial"/>
          <w:color w:val="000000" w:themeColor="text1"/>
          <w:sz w:val="24"/>
        </w:rPr>
        <w:t xml:space="preserve">). No se aceptarán implementaciones en el entorno de producción que no hayan pasado por validación (Pull Requests) y revisión de pares.</w:t>
      </w:r>
      <w:r>
        <w:rPr>
          <w:rFonts w:ascii="Arial" w:hAnsi="Arial" w:eastAsia="Arial" w:cs="Arial"/>
          <w:color w:val="000000" w:themeColor="text1"/>
        </w:rPr>
      </w:r>
    </w:p>
    <w:p w14:paraId="7CE0043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>
          <w:rFonts w:ascii="Arial" w:hAnsi="Arial" w:cs="Arial"/>
          <w:color w:val="000000" w:themeColor="text1"/>
        </w:rPr>
      </w:pPr>
      <w:r>
        <w:rPr>
          <w:rFonts w:ascii="Arial" w:hAnsi="Arial" w:eastAsia="Arial" w:cs="Arial"/>
          <w:b/>
          <w:color w:val="000000" w:themeColor="text1"/>
          <w:sz w:val="24"/>
        </w:rPr>
        <w:t xml:space="preserve">3. Métricas de Control y Monitoreo:</w:t>
      </w:r>
      <w:r>
        <w:rPr>
          <w:rFonts w:ascii="Arial" w:hAnsi="Arial" w:eastAsia="Arial" w:cs="Arial"/>
          <w:color w:val="000000" w:themeColor="text1"/>
          <w:sz w:val="24"/>
        </w:rPr>
        <w:t xml:space="preserve"> Se implementará la Gestión del Valor Ganado (EVM) con cortes quincenales para medir:</w:t>
      </w:r>
      <w:r>
        <w:rPr>
          <w:rFonts w:ascii="Arial" w:hAnsi="Arial" w:eastAsia="Arial" w:cs="Arial"/>
          <w:color w:val="000000" w:themeColor="text1"/>
        </w:rPr>
      </w:r>
    </w:p>
    <w:p w14:paraId="64B47963">
      <w:pPr>
        <w:pStyle w:val="900"/>
        <w:numPr>
          <w:ilvl w:val="0"/>
          <w:numId w:val="1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>
          <w:rFonts w:ascii="Arial" w:hAnsi="Arial" w:cs="Arial"/>
          <w:color w:val="000000" w:themeColor="text1"/>
        </w:rPr>
      </w:pPr>
      <w:r>
        <w:rPr>
          <w:rFonts w:ascii="Arial" w:hAnsi="Arial" w:eastAsia="Arial" w:cs="Arial"/>
          <w:b/>
          <w:color w:val="000000" w:themeColor="text1"/>
          <w:sz w:val="24"/>
        </w:rPr>
        <w:t xml:space="preserve">Avance Físico:</w:t>
      </w:r>
      <w:r>
        <w:rPr>
          <w:rFonts w:ascii="Arial" w:hAnsi="Arial" w:eastAsia="Arial" w:cs="Arial"/>
          <w:color w:val="000000" w:themeColor="text1"/>
          <w:sz w:val="24"/>
        </w:rPr>
        <w:t xml:space="preserve"> Número de Casos de Uso desarrollados y aprobados vs. Casos de Uso planificados.</w:t>
      </w:r>
      <w:r>
        <w:rPr>
          <w:rFonts w:ascii="Arial" w:hAnsi="Arial" w:eastAsia="Arial" w:cs="Arial"/>
          <w:color w:val="000000" w:themeColor="text1"/>
        </w:rPr>
      </w:r>
    </w:p>
    <w:p w14:paraId="56419C9C">
      <w:pPr>
        <w:pStyle w:val="900"/>
        <w:numPr>
          <w:ilvl w:val="0"/>
          <w:numId w:val="1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>
          <w:rFonts w:ascii="Arial" w:hAnsi="Arial" w:cs="Arial"/>
          <w:color w:val="000000" w:themeColor="text1"/>
        </w:rPr>
      </w:pPr>
      <w:r>
        <w:rPr>
          <w:rFonts w:ascii="Arial" w:hAnsi="Arial" w:eastAsia="Arial" w:cs="Arial"/>
          <w:b/>
          <w:color w:val="000000" w:themeColor="text1"/>
          <w:sz w:val="24"/>
        </w:rPr>
        <w:t xml:space="preserve">Control de Costos:</w:t>
      </w:r>
      <w:r>
        <w:rPr>
          <w:rFonts w:ascii="Arial" w:hAnsi="Arial" w:eastAsia="Arial" w:cs="Arial"/>
          <w:color w:val="000000" w:themeColor="text1"/>
          <w:sz w:val="24"/>
        </w:rPr>
        <w:t xml:space="preserve"> Monitoreo del gasto mensual en sueldos de recursos asignados y costos de infraestructura (Render Cloud/Supabase) frente al presupuesto base.</w:t>
      </w:r>
      <w:r>
        <w:rPr>
          <w:rFonts w:ascii="Arial" w:hAnsi="Arial" w:eastAsia="Arial" w:cs="Arial"/>
          <w:color w:val="000000" w:themeColor="text1"/>
        </w:rPr>
      </w:r>
    </w:p>
    <w:p w14:paraId="0EF09978">
      <w:pPr>
        <w:pStyle w:val="882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>
          <w:rFonts w:ascii="Arial" w:hAnsi="Arial" w:cs="Arial"/>
          <w:color w:val="000000" w:themeColor="text1"/>
        </w:rPr>
      </w:pPr>
      <w:r>
        <w:rPr>
          <w:rFonts w:ascii="Arial" w:hAnsi="Arial" w:eastAsia="Arial" w:cs="Arial"/>
          <w:b/>
          <w:color w:val="000000" w:themeColor="text1"/>
          <w:sz w:val="28"/>
        </w:rPr>
        <w:t xml:space="preserve">1.3 Acta de Cierre (Project Closure Document)</w:t>
      </w:r>
      <w:r>
        <w:rPr>
          <w:rFonts w:ascii="Arial" w:hAnsi="Arial" w:eastAsia="Arial" w:cs="Arial"/>
          <w:color w:val="000000" w:themeColor="text1"/>
        </w:rPr>
      </w:r>
    </w:p>
    <w:p w14:paraId="69A8556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>
          <w:rFonts w:ascii="Arial" w:hAnsi="Arial" w:cs="Arial"/>
          <w:color w:val="000000" w:themeColor="text1"/>
        </w:rPr>
      </w:pPr>
      <w:r>
        <w:rPr>
          <w:rFonts w:ascii="Arial" w:hAnsi="Arial" w:eastAsia="Arial" w:cs="Arial"/>
          <w:b/>
          <w:color w:val="000000" w:themeColor="text1"/>
          <w:sz w:val="24"/>
        </w:rPr>
        <w:t xml:space="preserve">1. Criterios de Aceptación y Aprobación:</w:t>
      </w:r>
      <w:r>
        <w:rPr>
          <w:rFonts w:ascii="Arial" w:hAnsi="Arial" w:eastAsia="Arial" w:cs="Arial"/>
          <w:color w:val="000000" w:themeColor="text1"/>
          <w:sz w:val="24"/>
        </w:rPr>
        <w:t xml:space="preserve"> Para que el proyecto se considere finalizado y aceptado por el Corporativo España, el sistema deberá cumplir satisfactoriamente con la matriz de pruebas documentada, incluyendo la superación exitosa de:</w:t>
      </w:r>
      <w:r>
        <w:rPr>
          <w:rFonts w:ascii="Arial" w:hAnsi="Arial" w:eastAsia="Arial" w:cs="Arial"/>
          <w:color w:val="000000" w:themeColor="text1"/>
        </w:rPr>
      </w:r>
    </w:p>
    <w:p w14:paraId="6C478716">
      <w:pPr>
        <w:pStyle w:val="900"/>
        <w:numPr>
          <w:ilvl w:val="0"/>
          <w:numId w:val="1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>
          <w:rFonts w:ascii="Arial" w:hAnsi="Arial" w:cs="Arial"/>
          <w:color w:val="000000" w:themeColor="text1"/>
        </w:rPr>
      </w:pPr>
      <w:r>
        <w:rPr>
          <w:rFonts w:ascii="Arial" w:hAnsi="Arial" w:eastAsia="Arial" w:cs="Arial"/>
          <w:b/>
          <w:color w:val="000000" w:themeColor="text1"/>
          <w:sz w:val="24"/>
        </w:rPr>
        <w:t xml:space="preserve">Script 1:</w:t>
      </w:r>
      <w:r>
        <w:rPr>
          <w:rFonts w:ascii="Arial" w:hAnsi="Arial" w:eastAsia="Arial" w:cs="Arial"/>
          <w:color w:val="000000" w:themeColor="text1"/>
          <w:sz w:val="24"/>
        </w:rPr>
        <w:t xml:space="preserve"> Agendamiento y pago de clases bajo demanda (incluyendo correcta activación de temporizadores de reserva).</w:t>
      </w:r>
      <w:r>
        <w:rPr>
          <w:rFonts w:ascii="Arial" w:hAnsi="Arial" w:eastAsia="Arial" w:cs="Arial"/>
          <w:color w:val="000000" w:themeColor="text1"/>
        </w:rPr>
      </w:r>
    </w:p>
    <w:p w14:paraId="05D60200">
      <w:pPr>
        <w:pStyle w:val="900"/>
        <w:numPr>
          <w:ilvl w:val="0"/>
          <w:numId w:val="1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>
          <w:rFonts w:ascii="Arial" w:hAnsi="Arial" w:cs="Arial"/>
          <w:color w:val="000000" w:themeColor="text1"/>
        </w:rPr>
      </w:pPr>
      <w:r>
        <w:rPr>
          <w:rFonts w:ascii="Arial" w:hAnsi="Arial" w:eastAsia="Arial" w:cs="Arial"/>
          <w:b/>
          <w:color w:val="000000" w:themeColor="text1"/>
          <w:sz w:val="24"/>
        </w:rPr>
        <w:t xml:space="preserve">Script 6:</w:t>
      </w:r>
      <w:r>
        <w:rPr>
          <w:rFonts w:ascii="Arial" w:hAnsi="Arial" w:eastAsia="Arial" w:cs="Arial"/>
          <w:color w:val="000000" w:themeColor="text1"/>
          <w:sz w:val="24"/>
        </w:rPr>
        <w:t xml:space="preserve"> Evaluación continua y simulacros, verificando que la calificación se anexa correctamente al expediente del alumno.</w:t>
      </w:r>
      <w:r>
        <w:rPr>
          <w:rFonts w:ascii="Arial" w:hAnsi="Arial" w:eastAsia="Arial" w:cs="Arial"/>
          <w:color w:val="000000" w:themeColor="text1"/>
        </w:rPr>
      </w:r>
    </w:p>
    <w:p w14:paraId="4B2B2C45">
      <w:pPr>
        <w:pStyle w:val="900"/>
        <w:numPr>
          <w:ilvl w:val="0"/>
          <w:numId w:val="1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>
          <w:rFonts w:ascii="Arial" w:hAnsi="Arial" w:cs="Arial"/>
          <w:color w:val="000000" w:themeColor="text1"/>
        </w:rPr>
      </w:pPr>
      <w:r>
        <w:rPr>
          <w:rFonts w:ascii="Arial" w:hAnsi="Arial" w:eastAsia="Arial" w:cs="Arial"/>
          <w:b/>
          <w:color w:val="000000" w:themeColor="text1"/>
          <w:sz w:val="24"/>
        </w:rPr>
        <w:t xml:space="preserve">Script 11:</w:t>
      </w:r>
      <w:r>
        <w:rPr>
          <w:rFonts w:ascii="Arial" w:hAnsi="Arial" w:eastAsia="Arial" w:cs="Arial"/>
          <w:color w:val="000000" w:themeColor="text1"/>
          <w:sz w:val="24"/>
        </w:rPr>
        <w:t xml:space="preserve"> Soporte al usuario y chat contextual.</w:t>
      </w:r>
      <w:r>
        <w:rPr>
          <w:rFonts w:ascii="Arial" w:hAnsi="Arial" w:eastAsia="Arial" w:cs="Arial"/>
          <w:color w:val="000000" w:themeColor="text1"/>
        </w:rPr>
      </w:r>
    </w:p>
    <w:p w14:paraId="361FE9F1">
      <w:pPr>
        <w:pStyle w:val="900"/>
        <w:numPr>
          <w:ilvl w:val="0"/>
          <w:numId w:val="1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>
          <w:rFonts w:ascii="Arial" w:hAnsi="Arial" w:cs="Arial"/>
          <w:color w:val="000000" w:themeColor="text1"/>
        </w:rPr>
      </w:pPr>
      <w:r>
        <w:rPr>
          <w:rFonts w:ascii="Arial" w:hAnsi="Arial" w:eastAsia="Arial" w:cs="Arial"/>
          <w:b/>
          <w:color w:val="000000" w:themeColor="text1"/>
          <w:sz w:val="24"/>
        </w:rPr>
        <w:t xml:space="preserve">Manejo de Excepciones:</w:t>
      </w:r>
      <w:r>
        <w:rPr>
          <w:rFonts w:ascii="Arial" w:hAnsi="Arial" w:eastAsia="Arial" w:cs="Arial"/>
          <w:color w:val="000000" w:themeColor="text1"/>
          <w:sz w:val="24"/>
        </w:rPr>
        <w:t xml:space="preserve"> Comprobación de bloqueos de sistema por credenciales inválidas, </w:t>
      </w:r>
      <w:r>
        <w:rPr>
          <w:rFonts w:ascii="Arial" w:hAnsi="Arial" w:eastAsia="Arial" w:cs="Arial"/>
          <w:i/>
          <w:color w:val="000000" w:themeColor="text1"/>
          <w:sz w:val="24"/>
        </w:rPr>
        <w:t xml:space="preserve">rollbacks</w:t>
      </w:r>
      <w:r>
        <w:rPr>
          <w:rFonts w:ascii="Arial" w:hAnsi="Arial" w:eastAsia="Arial" w:cs="Arial"/>
          <w:color w:val="000000" w:themeColor="text1"/>
          <w:sz w:val="24"/>
        </w:rPr>
        <w:t xml:space="preserve"> financieros ejecutados exitosamente en cobros fallidos y alertas por campos faltantes en el alta de docentes.</w:t>
      </w:r>
      <w:r>
        <w:rPr>
          <w:rFonts w:ascii="Arial" w:hAnsi="Arial" w:eastAsia="Arial" w:cs="Arial"/>
          <w:color w:val="000000" w:themeColor="text1"/>
        </w:rPr>
      </w:r>
    </w:p>
    <w:p w14:paraId="2FC1FBA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>
          <w:rFonts w:ascii="Arial" w:hAnsi="Arial" w:cs="Arial"/>
          <w:color w:val="000000" w:themeColor="text1"/>
        </w:rPr>
      </w:pPr>
      <w:r>
        <w:rPr>
          <w:rFonts w:ascii="Arial" w:hAnsi="Arial" w:eastAsia="Arial" w:cs="Arial"/>
          <w:b/>
          <w:color w:val="000000" w:themeColor="text1"/>
          <w:sz w:val="24"/>
        </w:rPr>
        <w:t xml:space="preserve">2. Traspaso de Activos (Handover):</w:t>
      </w:r>
      <w:r>
        <w:rPr>
          <w:rFonts w:ascii="Arial" w:hAnsi="Arial" w:eastAsia="Arial" w:cs="Arial"/>
          <w:color w:val="000000" w:themeColor="text1"/>
          <w:sz w:val="24"/>
        </w:rPr>
        <w:t xml:space="preserve"> El equipo de desarrollo (Charpenel, Covarrubias, Hernández) hace entrega formal de los siguientes activos al área de Operaciones/TI de la Academia:</w:t>
      </w:r>
      <w:r>
        <w:rPr>
          <w:rFonts w:ascii="Arial" w:hAnsi="Arial" w:eastAsia="Arial" w:cs="Arial"/>
          <w:color w:val="000000" w:themeColor="text1"/>
        </w:rPr>
      </w:r>
    </w:p>
    <w:p w14:paraId="5AF2AD86">
      <w:pPr>
        <w:pStyle w:val="900"/>
        <w:numPr>
          <w:ilvl w:val="0"/>
          <w:numId w:val="1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>
          <w:rFonts w:ascii="Arial" w:hAnsi="Arial" w:cs="Arial"/>
          <w:color w:val="000000" w:themeColor="text1"/>
        </w:rPr>
      </w:pPr>
      <w:r>
        <w:rPr>
          <w:rFonts w:ascii="Arial" w:hAnsi="Arial" w:eastAsia="Arial" w:cs="Arial"/>
          <w:color w:val="000000" w:themeColor="text1"/>
          <w:sz w:val="24"/>
        </w:rPr>
        <w:t xml:space="preserve">Repositorio de código fuente completo y documentado.</w:t>
      </w:r>
      <w:r>
        <w:rPr>
          <w:rFonts w:ascii="Arial" w:hAnsi="Arial" w:eastAsia="Arial" w:cs="Arial"/>
          <w:color w:val="000000" w:themeColor="text1"/>
        </w:rPr>
      </w:r>
    </w:p>
    <w:p w14:paraId="242DA1A2">
      <w:pPr>
        <w:pStyle w:val="900"/>
        <w:numPr>
          <w:ilvl w:val="0"/>
          <w:numId w:val="1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>
          <w:rFonts w:ascii="Arial" w:hAnsi="Arial" w:cs="Arial"/>
          <w:color w:val="000000" w:themeColor="text1"/>
        </w:rPr>
      </w:pPr>
      <w:r>
        <w:rPr>
          <w:rFonts w:ascii="Arial" w:hAnsi="Arial" w:eastAsia="Arial" w:cs="Arial"/>
          <w:color w:val="000000" w:themeColor="text1"/>
          <w:sz w:val="24"/>
        </w:rPr>
        <w:t xml:space="preserve">Modelos de arquitectura de software en formato UML (Enterprise Architect).</w:t>
      </w:r>
      <w:r>
        <w:rPr>
          <w:rFonts w:ascii="Arial" w:hAnsi="Arial" w:eastAsia="Arial" w:cs="Arial"/>
          <w:color w:val="000000" w:themeColor="text1"/>
        </w:rPr>
      </w:r>
    </w:p>
    <w:p w14:paraId="1355A1DB">
      <w:pPr>
        <w:pStyle w:val="900"/>
        <w:numPr>
          <w:ilvl w:val="0"/>
          <w:numId w:val="1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>
          <w:rFonts w:ascii="Arial" w:hAnsi="Arial" w:cs="Arial"/>
          <w:color w:val="000000" w:themeColor="text1"/>
        </w:rPr>
      </w:pPr>
      <w:r>
        <w:rPr>
          <w:rFonts w:ascii="Arial" w:hAnsi="Arial" w:eastAsia="Arial" w:cs="Arial"/>
          <w:color w:val="000000" w:themeColor="text1"/>
          <w:sz w:val="24"/>
        </w:rPr>
        <w:t xml:space="preserve">Diccionario de datos y esquema implementado en Supabase.</w:t>
      </w:r>
      <w:r>
        <w:rPr>
          <w:rFonts w:ascii="Arial" w:hAnsi="Arial" w:eastAsia="Arial" w:cs="Arial"/>
          <w:color w:val="000000" w:themeColor="text1"/>
        </w:rPr>
      </w:r>
    </w:p>
    <w:p w14:paraId="2B940039">
      <w:pPr>
        <w:pStyle w:val="900"/>
        <w:numPr>
          <w:ilvl w:val="0"/>
          <w:numId w:val="1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>
          <w:rFonts w:ascii="Arial" w:hAnsi="Arial" w:cs="Arial"/>
          <w:color w:val="000000" w:themeColor="text1"/>
        </w:rPr>
      </w:pPr>
      <w:r>
        <w:rPr>
          <w:rFonts w:ascii="Arial" w:hAnsi="Arial" w:eastAsia="Arial" w:cs="Arial"/>
          <w:color w:val="000000" w:themeColor="text1"/>
          <w:sz w:val="24"/>
        </w:rPr>
        <w:t xml:space="preserve">Credenciales de acceso y administración del servidor Render Cloud.</w:t>
      </w:r>
      <w:r>
        <w:rPr>
          <w:rFonts w:ascii="Arial" w:hAnsi="Arial" w:eastAsia="Arial" w:cs="Arial"/>
          <w:color w:val="000000" w:themeColor="text1"/>
        </w:rPr>
      </w:r>
    </w:p>
    <w:p w14:paraId="550A5EDB">
      <w:pPr>
        <w:pStyle w:val="900"/>
        <w:numPr>
          <w:ilvl w:val="0"/>
          <w:numId w:val="1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>
          <w:rFonts w:ascii="Arial" w:hAnsi="Arial" w:cs="Arial"/>
          <w:color w:val="000000" w:themeColor="text1"/>
        </w:rPr>
      </w:pPr>
      <w:r>
        <w:rPr>
          <w:rFonts w:ascii="Arial" w:hAnsi="Arial" w:eastAsia="Arial" w:cs="Arial"/>
          <w:color w:val="000000" w:themeColor="text1"/>
          <w:sz w:val="24"/>
        </w:rPr>
        <w:t xml:space="preserve">Desglose de costos finales por Puntos de Función.</w:t>
      </w:r>
      <w:r>
        <w:rPr>
          <w:rFonts w:ascii="Arial" w:hAnsi="Arial" w:eastAsia="Arial" w:cs="Arial"/>
          <w:color w:val="000000" w:themeColor="text1"/>
        </w:rPr>
      </w:r>
    </w:p>
    <w:p w14:paraId="1D2874C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>
          <w:rFonts w:ascii="Arial" w:hAnsi="Arial" w:cs="Arial"/>
          <w:color w:val="000000" w:themeColor="text1"/>
        </w:rPr>
      </w:pPr>
      <w:r>
        <w:rPr>
          <w:rFonts w:ascii="Arial" w:hAnsi="Arial" w:eastAsia="Arial" w:cs="Arial"/>
          <w:b/>
          <w:color w:val="000000" w:themeColor="text1"/>
          <w:sz w:val="24"/>
        </w:rPr>
        <w:t xml:space="preserve">3. Lecciones Aprendidas (Post-Mortem):</w:t>
      </w:r>
      <w:r>
        <w:rPr>
          <w:rFonts w:ascii="Arial" w:hAnsi="Arial" w:eastAsia="Arial" w:cs="Arial"/>
          <w:color w:val="000000" w:themeColor="text1"/>
        </w:rPr>
      </w:r>
    </w:p>
    <w:p w14:paraId="45D9341B">
      <w:pPr>
        <w:pStyle w:val="900"/>
        <w:numPr>
          <w:ilvl w:val="0"/>
          <w:numId w:val="1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>
          <w:rFonts w:ascii="Arial" w:hAnsi="Arial" w:cs="Arial"/>
          <w:color w:val="000000" w:themeColor="text1"/>
        </w:rPr>
      </w:pPr>
      <w:r>
        <w:rPr>
          <w:rFonts w:ascii="Arial" w:hAnsi="Arial" w:eastAsia="Arial" w:cs="Arial"/>
          <w:i/>
          <w:color w:val="000000" w:themeColor="text1"/>
          <w:sz w:val="24"/>
        </w:rPr>
        <w:t xml:space="preserve">Técnica:</w:t>
      </w:r>
      <w:r>
        <w:rPr>
          <w:rFonts w:ascii="Arial" w:hAnsi="Arial" w:eastAsia="Arial" w:cs="Arial"/>
          <w:color w:val="000000" w:themeColor="text1"/>
          <w:sz w:val="24"/>
        </w:rPr>
        <w:t xml:space="preserve"> La correcta modelación de las restricciones lógicas (pre-condiciones y post-condiciones) mitigó errores críticos en la concurrencia de reservas de salones de clase.</w:t>
      </w:r>
      <w:r>
        <w:rPr>
          <w:rFonts w:ascii="Arial" w:hAnsi="Arial" w:eastAsia="Arial" w:cs="Arial"/>
          <w:color w:val="000000" w:themeColor="text1"/>
        </w:rPr>
      </w:r>
    </w:p>
    <w:p w14:paraId="5BB08006">
      <w:pPr>
        <w:pStyle w:val="900"/>
        <w:numPr>
          <w:ilvl w:val="0"/>
          <w:numId w:val="1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>
          <w:rFonts w:ascii="Arial" w:hAnsi="Arial" w:cs="Arial"/>
          <w:color w:val="000000" w:themeColor="text1"/>
        </w:rPr>
      </w:pPr>
      <w:r>
        <w:rPr>
          <w:rFonts w:ascii="Arial" w:hAnsi="Arial" w:eastAsia="Arial" w:cs="Arial"/>
          <w:i/>
          <w:color w:val="000000" w:themeColor="text1"/>
          <w:sz w:val="24"/>
        </w:rPr>
        <w:t xml:space="preserve">Operativa:</w:t>
      </w:r>
      <w:r>
        <w:rPr>
          <w:rFonts w:ascii="Arial" w:hAnsi="Arial" w:eastAsia="Arial" w:cs="Arial"/>
          <w:color w:val="000000" w:themeColor="text1"/>
          <w:sz w:val="24"/>
        </w:rPr>
        <w:t xml:space="preserve"> La estandarización de herramientas (Enterprise Architect para diseño y GitHub para versionamiento) optimizó los tiempos de desarrollo en un 15% respecto a las estimaciones iniciales.</w:t>
      </w:r>
      <w:r>
        <w:rPr>
          <w:rFonts w:ascii="Arial" w:hAnsi="Arial" w:eastAsia="Arial" w:cs="Arial"/>
          <w:color w:val="000000" w:themeColor="text1"/>
        </w:rPr>
      </w:r>
    </w:p>
    <w:p w14:paraId="3276294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>
          <w:color w:val="000000" w:themeColor="text1"/>
        </w:rPr>
      </w:pPr>
      <w:r>
        <w:rPr>
          <w:rFonts w:ascii="Arial" w:hAnsi="Arial" w:eastAsia="Arial" w:cs="Arial"/>
          <w:color w:val="000000" w:themeColor="text1"/>
          <w:sz w:val="24"/>
        </w:rPr>
      </w:r>
      <w:r>
        <w:rPr>
          <w:color w:val="000000" w:themeColor="text1"/>
        </w:rPr>
        <w:t xml:space="preserve">4. Firmas de Cierre Formal: </w:t>
      </w:r>
      <w:r>
        <w:rPr>
          <w:rFonts w:ascii="Arial" w:hAnsi="Arial" w:cs="Arial"/>
          <w:color w:val="000000" w:themeColor="text1"/>
          <w:sz w:val="24"/>
          <w:szCs w:val="24"/>
        </w:rPr>
      </w:r>
    </w:p>
    <w:p w14:paraId="7573830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jc w:val="both"/>
        <w:rPr>
          <w:color w:val="000000" w:themeColor="text1"/>
        </w:rPr>
      </w:pPr>
      <w:r>
        <w:rPr>
          <w:color w:val="000000" w:themeColor="text1"/>
        </w:rPr>
        <w:t xml:space="preserve"> _______________________________________ </w:t>
      </w:r>
      <w:r>
        <w:rPr>
          <w:rFonts w:ascii="Arial" w:hAnsi="Arial" w:cs="Arial"/>
          <w:color w:val="000000" w:themeColor="text1"/>
          <w:sz w:val="24"/>
          <w:szCs w:val="24"/>
        </w:rPr>
      </w:r>
    </w:p>
    <w:p w14:paraId="6596D21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jc w:val="both"/>
        <w:rPr>
          <w:color w:val="000000" w:themeColor="text1"/>
        </w:rPr>
      </w:pPr>
      <w:r>
        <w:rPr>
          <w:color w:val="000000" w:themeColor="text1"/>
        </w:rPr>
        <w:t xml:space="preserve">Director de la Academia (Sponsor) </w:t>
      </w:r>
      <w:r>
        <w:rPr>
          <w:rFonts w:ascii="Arial" w:hAnsi="Arial" w:cs="Arial"/>
          <w:color w:val="000000" w:themeColor="text1"/>
          <w:sz w:val="24"/>
          <w:szCs w:val="24"/>
        </w:rPr>
      </w:r>
    </w:p>
    <w:p w14:paraId="0AAD203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240" w:lineRule="auto"/>
        <w:ind w:right="0" w:firstLine="0" w:left="0"/>
        <w:jc w:val="both"/>
        <w:rPr>
          <w:color w:val="000000" w:themeColor="text1"/>
        </w:rPr>
      </w:pPr>
      <w:r>
        <w:rPr>
          <w:color w:val="000000" w:themeColor="text1"/>
        </w:rPr>
        <w:t xml:space="preserve">Fecha:   </w:t>
      </w:r>
      <w:r>
        <w:rPr>
          <w:color w:val="000000" w:themeColor="text1"/>
        </w:rPr>
      </w:r>
    </w:p>
    <w:p w14:paraId="6A7F06A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240" w:lineRule="auto"/>
        <w:ind w:right="0" w:firstLine="0" w:left="0"/>
        <w:jc w:val="both"/>
        <w:rPr>
          <w:color w:val="000000" w:themeColor="text1"/>
        </w:rPr>
      </w:pPr>
      <w:r>
        <w:rPr>
          <w:color w:val="000000" w:themeColor="text1"/>
        </w:rPr>
        <w:t xml:space="preserve">_______________________________________ </w:t>
      </w:r>
      <w:r>
        <w:rPr>
          <w:rFonts w:ascii="Arial" w:hAnsi="Arial" w:cs="Arial"/>
          <w:color w:val="000000" w:themeColor="text1"/>
          <w:sz w:val="24"/>
          <w:szCs w:val="24"/>
        </w:rPr>
      </w:r>
      <w:r>
        <w:rPr>
          <w:color w:val="000000" w:themeColor="text1"/>
        </w:rPr>
      </w:r>
    </w:p>
    <w:p w14:paraId="1A0E39E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240" w:lineRule="auto"/>
        <w:ind w:right="0" w:firstLine="0" w:left="0"/>
        <w:jc w:val="both"/>
        <w:rPr>
          <w:color w:val="000000" w:themeColor="text1"/>
        </w:rPr>
      </w:pPr>
      <w:r>
        <w:rPr>
          <w:color w:val="000000" w:themeColor="text1"/>
        </w:rPr>
        <w:t xml:space="preserve">Equipo de Desarrollo (Project Managers) </w:t>
      </w:r>
      <w:r>
        <w:rPr>
          <w:rFonts w:ascii="Arial" w:hAnsi="Arial" w:cs="Arial"/>
          <w:color w:val="000000" w:themeColor="text1"/>
          <w:sz w:val="24"/>
          <w:szCs w:val="24"/>
        </w:rPr>
      </w:r>
    </w:p>
    <w:p w14:paraId="6C55F9F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240" w:lineRule="auto"/>
        <w:ind w:right="0" w:firstLine="0" w:left="0"/>
        <w:jc w:val="both"/>
        <w:rPr>
          <w:color w:val="000000" w:themeColor="text1"/>
        </w:rPr>
      </w:pPr>
      <w:r>
        <w:rPr>
          <w:color w:val="000000" w:themeColor="text1"/>
        </w:rPr>
        <w:t xml:space="preserve">Eric Charpenel Martínez / Ethan G. Covarrubias / Alejandro Hern</w:t>
      </w:r>
      <w:r>
        <w:rPr>
          <w:color w:val="000000" w:themeColor="text1"/>
        </w:rPr>
        <w:t xml:space="preserve">ández </w:t>
      </w:r>
      <w:r>
        <w:rPr>
          <w:rFonts w:ascii="Arial" w:hAnsi="Arial" w:cs="Arial"/>
          <w:color w:val="000000" w:themeColor="text1"/>
          <w:sz w:val="24"/>
          <w:szCs w:val="24"/>
        </w:rPr>
      </w:r>
    </w:p>
    <w:p w14:paraId="539F194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240" w:lineRule="auto"/>
        <w:ind w:right="0" w:firstLine="0" w:left="0"/>
        <w:jc w:val="both"/>
        <w:rPr>
          <w:color w:val="000000" w:themeColor="text1"/>
          <w:highlight w:val="none"/>
        </w:rPr>
      </w:pPr>
      <w:r>
        <w:rPr>
          <w:color w:val="000000" w:themeColor="text1"/>
        </w:rPr>
        <w:t xml:space="preserve">Fecha:</w:t>
      </w:r>
      <w:r>
        <w:rPr>
          <w:color w:val="000000" w:themeColor="text1"/>
        </w:rPr>
      </w:r>
      <w:r>
        <w:rPr>
          <w:rFonts w:ascii="Arial" w:hAnsi="Arial" w:cs="Arial"/>
          <w:color w:val="000000" w:themeColor="text1"/>
          <w:sz w:val="24"/>
          <w:szCs w:val="24"/>
        </w:rPr>
      </w:r>
    </w:p>
    <w:p w14:paraId="7151F18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240" w:lineRule="auto"/>
        <w:ind w:right="0" w:firstLine="0" w:left="0"/>
        <w:jc w:val="both"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cs="Arial"/>
          <w:color w:val="000000" w:themeColor="text1"/>
          <w:sz w:val="24"/>
          <w:szCs w:val="24"/>
        </w:rPr>
      </w:r>
      <w:r>
        <w:rPr>
          <w:rFonts w:ascii="Arial" w:hAnsi="Arial" w:cs="Arial"/>
          <w:color w:val="000000" w:themeColor="text1"/>
          <w:sz w:val="24"/>
          <w:szCs w:val="24"/>
        </w:rPr>
      </w:r>
      <w:r>
        <w:rPr>
          <w:rFonts w:ascii="Arial" w:hAnsi="Arial" w:cs="Arial"/>
          <w:color w:val="000000" w:themeColor="text1"/>
          <w:sz w:val="24"/>
          <w:szCs w:val="24"/>
        </w:rPr>
      </w:r>
    </w:p>
    <w:p w14:paraId="1204237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240" w:lineRule="auto"/>
        <w:ind w:right="0" w:firstLine="0" w:left="0"/>
        <w:jc w:val="both"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cs="Arial"/>
          <w:color w:val="000000" w:themeColor="text1"/>
          <w:sz w:val="24"/>
          <w:szCs w:val="24"/>
        </w:rPr>
      </w:r>
      <w:r>
        <w:rPr>
          <w:rFonts w:ascii="Arial" w:hAnsi="Arial" w:cs="Arial"/>
          <w:color w:val="000000" w:themeColor="text1"/>
          <w:sz w:val="24"/>
          <w:szCs w:val="24"/>
        </w:rPr>
      </w:r>
      <w:r>
        <w:rPr>
          <w:rFonts w:ascii="Arial" w:hAnsi="Arial" w:cs="Arial"/>
          <w:color w:val="000000" w:themeColor="text1"/>
          <w:sz w:val="24"/>
          <w:szCs w:val="24"/>
        </w:rPr>
      </w:r>
    </w:p>
    <w:p w14:paraId="1D18D8F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240" w:lineRule="auto"/>
        <w:ind w:right="0" w:firstLine="0" w:left="0"/>
        <w:jc w:val="both"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cs="Arial"/>
          <w:color w:val="000000" w:themeColor="text1"/>
          <w:sz w:val="24"/>
          <w:szCs w:val="24"/>
        </w:rPr>
      </w:r>
      <w:r>
        <w:rPr>
          <w:rFonts w:ascii="Arial" w:hAnsi="Arial" w:cs="Arial"/>
          <w:color w:val="000000" w:themeColor="text1"/>
          <w:sz w:val="24"/>
          <w:szCs w:val="24"/>
        </w:rPr>
      </w:r>
      <w:r>
        <w:rPr>
          <w:rFonts w:ascii="Arial" w:hAnsi="Arial" w:cs="Arial"/>
          <w:color w:val="000000" w:themeColor="text1"/>
          <w:sz w:val="24"/>
          <w:szCs w:val="24"/>
        </w:rPr>
      </w:r>
    </w:p>
    <w:p w14:paraId="76BC68F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240" w:lineRule="auto"/>
        <w:ind w:right="0" w:firstLine="0" w:left="0"/>
        <w:jc w:val="both"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cs="Arial"/>
          <w:color w:val="000000" w:themeColor="text1"/>
          <w:sz w:val="24"/>
          <w:szCs w:val="24"/>
        </w:rPr>
      </w:r>
      <w:r>
        <w:rPr>
          <w:rFonts w:ascii="Arial" w:hAnsi="Arial" w:cs="Arial"/>
          <w:color w:val="000000" w:themeColor="text1"/>
          <w:sz w:val="24"/>
          <w:szCs w:val="24"/>
        </w:rPr>
      </w:r>
      <w:r>
        <w:rPr>
          <w:rFonts w:ascii="Arial" w:hAnsi="Arial" w:cs="Arial"/>
          <w:color w:val="000000" w:themeColor="text1"/>
          <w:sz w:val="24"/>
          <w:szCs w:val="24"/>
        </w:rPr>
      </w:r>
    </w:p>
    <w:p w14:paraId="29A9DF8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240" w:lineRule="auto"/>
        <w:ind w:right="0" w:firstLine="0" w:left="0"/>
        <w:jc w:val="both"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cs="Arial"/>
          <w:color w:val="000000" w:themeColor="text1"/>
          <w:sz w:val="24"/>
          <w:szCs w:val="24"/>
        </w:rPr>
      </w:r>
      <w:r>
        <w:rPr>
          <w:rFonts w:ascii="Arial" w:hAnsi="Arial" w:cs="Arial"/>
          <w:color w:val="000000" w:themeColor="text1"/>
          <w:sz w:val="24"/>
          <w:szCs w:val="24"/>
        </w:rPr>
      </w:r>
      <w:r>
        <w:rPr>
          <w:rFonts w:ascii="Arial" w:hAnsi="Arial" w:cs="Arial"/>
          <w:color w:val="000000" w:themeColor="text1"/>
          <w:sz w:val="24"/>
          <w:szCs w:val="24"/>
        </w:rPr>
      </w:r>
    </w:p>
    <w:p w14:paraId="6BF6586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240" w:lineRule="auto"/>
        <w:ind w:right="0" w:firstLine="0" w:left="0"/>
        <w:jc w:val="both"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cs="Arial"/>
          <w:color w:val="000000" w:themeColor="text1"/>
          <w:sz w:val="24"/>
          <w:szCs w:val="24"/>
        </w:rPr>
      </w:r>
      <w:r>
        <w:rPr>
          <w:rFonts w:ascii="Arial" w:hAnsi="Arial" w:cs="Arial"/>
          <w:color w:val="000000" w:themeColor="text1"/>
          <w:sz w:val="24"/>
          <w:szCs w:val="24"/>
        </w:rPr>
      </w:r>
      <w:r>
        <w:rPr>
          <w:rFonts w:ascii="Arial" w:hAnsi="Arial" w:cs="Arial"/>
          <w:color w:val="000000" w:themeColor="text1"/>
          <w:sz w:val="24"/>
          <w:szCs w:val="24"/>
        </w:rPr>
      </w:r>
    </w:p>
    <w:p w14:paraId="5FD8C13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240" w:lineRule="auto"/>
        <w:ind w:right="0" w:firstLine="0" w:left="0"/>
        <w:jc w:val="both"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cs="Arial"/>
          <w:color w:val="000000" w:themeColor="text1"/>
          <w:sz w:val="24"/>
          <w:szCs w:val="24"/>
        </w:rPr>
      </w:r>
      <w:r>
        <w:rPr>
          <w:rFonts w:ascii="Arial" w:hAnsi="Arial" w:cs="Arial"/>
          <w:color w:val="000000" w:themeColor="text1"/>
          <w:sz w:val="24"/>
          <w:szCs w:val="24"/>
        </w:rPr>
      </w:r>
      <w:r>
        <w:rPr>
          <w:rFonts w:ascii="Arial" w:hAnsi="Arial" w:cs="Arial"/>
          <w:color w:val="000000" w:themeColor="text1"/>
          <w:sz w:val="24"/>
          <w:szCs w:val="24"/>
        </w:rPr>
      </w:r>
    </w:p>
    <w:p w14:paraId="6F9828B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240" w:lineRule="auto"/>
        <w:ind w:right="0" w:firstLine="0" w:left="0"/>
        <w:jc w:val="both"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cs="Arial"/>
          <w:color w:val="000000" w:themeColor="text1"/>
          <w:sz w:val="24"/>
          <w:szCs w:val="24"/>
        </w:rPr>
      </w:r>
      <w:r>
        <w:rPr>
          <w:rFonts w:ascii="Arial" w:hAnsi="Arial" w:cs="Arial"/>
          <w:color w:val="000000" w:themeColor="text1"/>
          <w:sz w:val="24"/>
          <w:szCs w:val="24"/>
        </w:rPr>
      </w:r>
      <w:r>
        <w:rPr>
          <w:rFonts w:ascii="Arial" w:hAnsi="Arial" w:cs="Arial"/>
          <w:color w:val="000000" w:themeColor="text1"/>
          <w:sz w:val="24"/>
          <w:szCs w:val="24"/>
        </w:rPr>
      </w:r>
    </w:p>
    <w:p w14:paraId="1C16955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240" w:lineRule="auto"/>
        <w:ind w:right="0" w:firstLine="0" w:left="0"/>
        <w:jc w:val="both"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cs="Arial"/>
          <w:color w:val="000000" w:themeColor="text1"/>
          <w:sz w:val="24"/>
          <w:szCs w:val="24"/>
        </w:rPr>
      </w:r>
      <w:r>
        <w:rPr>
          <w:rFonts w:ascii="Arial" w:hAnsi="Arial" w:cs="Arial"/>
          <w:color w:val="000000" w:themeColor="text1"/>
          <w:sz w:val="24"/>
          <w:szCs w:val="24"/>
        </w:rPr>
      </w:r>
      <w:r>
        <w:rPr>
          <w:rFonts w:ascii="Arial" w:hAnsi="Arial" w:cs="Arial"/>
          <w:color w:val="000000" w:themeColor="text1"/>
          <w:sz w:val="24"/>
          <w:szCs w:val="24"/>
        </w:rPr>
      </w:r>
    </w:p>
    <w:p w14:paraId="50319A4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240" w:lineRule="auto"/>
        <w:ind w:right="0" w:firstLine="0" w:left="0"/>
        <w:jc w:val="both"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cs="Arial"/>
          <w:color w:val="000000" w:themeColor="text1"/>
          <w:sz w:val="24"/>
          <w:szCs w:val="24"/>
        </w:rPr>
      </w:r>
      <w:r>
        <w:rPr>
          <w:rFonts w:ascii="Arial" w:hAnsi="Arial" w:cs="Arial"/>
          <w:color w:val="000000" w:themeColor="text1"/>
          <w:sz w:val="24"/>
          <w:szCs w:val="24"/>
        </w:rPr>
      </w:r>
      <w:r>
        <w:rPr>
          <w:rFonts w:ascii="Arial" w:hAnsi="Arial" w:cs="Arial"/>
          <w:color w:val="000000" w:themeColor="text1"/>
          <w:sz w:val="24"/>
          <w:szCs w:val="24"/>
        </w:rPr>
      </w:r>
    </w:p>
    <w:p w14:paraId="2EE0AEC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240" w:lineRule="auto"/>
        <w:ind w:right="0" w:firstLine="0" w:left="0"/>
        <w:jc w:val="both"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cs="Arial"/>
          <w:color w:val="000000" w:themeColor="text1"/>
          <w:sz w:val="24"/>
          <w:szCs w:val="24"/>
        </w:rPr>
      </w:r>
      <w:r>
        <w:rPr>
          <w:rFonts w:ascii="Arial" w:hAnsi="Arial" w:cs="Arial"/>
          <w:color w:val="000000" w:themeColor="text1"/>
          <w:sz w:val="24"/>
          <w:szCs w:val="24"/>
        </w:rPr>
      </w:r>
      <w:r>
        <w:rPr>
          <w:rFonts w:ascii="Arial" w:hAnsi="Arial" w:cs="Arial"/>
          <w:color w:val="000000" w:themeColor="text1"/>
          <w:sz w:val="24"/>
          <w:szCs w:val="24"/>
        </w:rPr>
      </w:r>
    </w:p>
    <w:p w14:paraId="057C3FF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240" w:lineRule="auto"/>
        <w:ind w:right="0" w:firstLine="0" w:left="0"/>
        <w:jc w:val="both"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cs="Arial"/>
          <w:color w:val="000000" w:themeColor="text1"/>
          <w:sz w:val="24"/>
          <w:szCs w:val="24"/>
        </w:rPr>
      </w:r>
      <w:r>
        <w:rPr>
          <w:rFonts w:ascii="Arial" w:hAnsi="Arial" w:cs="Arial"/>
          <w:color w:val="000000" w:themeColor="text1"/>
          <w:sz w:val="24"/>
          <w:szCs w:val="24"/>
        </w:rPr>
      </w:r>
      <w:r>
        <w:rPr>
          <w:rFonts w:ascii="Arial" w:hAnsi="Arial" w:cs="Arial"/>
          <w:color w:val="000000" w:themeColor="text1"/>
          <w:sz w:val="24"/>
          <w:szCs w:val="24"/>
        </w:rPr>
      </w:r>
    </w:p>
    <w:p w14:paraId="66A60F9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240" w:lineRule="auto"/>
        <w:ind w:right="0" w:firstLine="0" w:left="0"/>
        <w:jc w:val="both"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cs="Arial"/>
          <w:color w:val="000000" w:themeColor="text1"/>
          <w:sz w:val="24"/>
          <w:szCs w:val="24"/>
        </w:rPr>
      </w:r>
      <w:r>
        <w:rPr>
          <w:rFonts w:ascii="Arial" w:hAnsi="Arial" w:cs="Arial"/>
          <w:color w:val="000000" w:themeColor="text1"/>
          <w:sz w:val="24"/>
          <w:szCs w:val="24"/>
        </w:rPr>
      </w:r>
      <w:r>
        <w:rPr>
          <w:rFonts w:ascii="Arial" w:hAnsi="Arial" w:cs="Arial"/>
          <w:color w:val="000000" w:themeColor="text1"/>
          <w:sz w:val="24"/>
          <w:szCs w:val="24"/>
        </w:rPr>
      </w:r>
    </w:p>
    <w:p w14:paraId="4AFFD15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240" w:lineRule="auto"/>
        <w:ind w:right="0" w:firstLine="0" w:left="0"/>
        <w:jc w:val="both"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cs="Arial"/>
          <w:color w:val="000000" w:themeColor="text1"/>
          <w:sz w:val="24"/>
          <w:szCs w:val="24"/>
        </w:rPr>
      </w:r>
      <w:r>
        <w:rPr>
          <w:rFonts w:ascii="Arial" w:hAnsi="Arial" w:cs="Arial"/>
          <w:color w:val="000000" w:themeColor="text1"/>
          <w:sz w:val="24"/>
          <w:szCs w:val="24"/>
        </w:rPr>
      </w:r>
      <w:r>
        <w:rPr>
          <w:rFonts w:ascii="Arial" w:hAnsi="Arial" w:cs="Arial"/>
          <w:color w:val="000000" w:themeColor="text1"/>
          <w:sz w:val="24"/>
          <w:szCs w:val="24"/>
        </w:rPr>
      </w:r>
    </w:p>
    <w:p w14:paraId="4CC0D4C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240" w:lineRule="auto"/>
        <w:ind w:right="0" w:firstLine="0" w:left="0"/>
        <w:jc w:val="both"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cs="Arial"/>
          <w:color w:val="000000" w:themeColor="text1"/>
          <w:sz w:val="24"/>
          <w:szCs w:val="24"/>
        </w:rPr>
      </w:r>
      <w:r>
        <w:rPr>
          <w:rFonts w:ascii="Arial" w:hAnsi="Arial" w:cs="Arial"/>
          <w:color w:val="000000" w:themeColor="text1"/>
          <w:sz w:val="24"/>
          <w:szCs w:val="24"/>
        </w:rPr>
      </w:r>
      <w:r>
        <w:rPr>
          <w:rFonts w:ascii="Arial" w:hAnsi="Arial" w:cs="Arial"/>
          <w:color w:val="000000" w:themeColor="text1"/>
          <w:sz w:val="24"/>
          <w:szCs w:val="24"/>
        </w:rPr>
      </w:r>
    </w:p>
    <w:p w14:paraId="06CA3F0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240" w:lineRule="auto"/>
        <w:ind w:right="0" w:firstLine="0" w:left="0"/>
        <w:jc w:val="both"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cs="Arial"/>
          <w:color w:val="000000" w:themeColor="text1"/>
          <w:sz w:val="24"/>
          <w:szCs w:val="24"/>
        </w:rPr>
      </w:r>
      <w:r>
        <w:rPr>
          <w:rFonts w:ascii="Arial" w:hAnsi="Arial" w:cs="Arial"/>
          <w:color w:val="000000" w:themeColor="text1"/>
          <w:sz w:val="24"/>
          <w:szCs w:val="24"/>
        </w:rPr>
      </w:r>
      <w:r>
        <w:rPr>
          <w:rFonts w:ascii="Arial" w:hAnsi="Arial" w:cs="Arial"/>
          <w:color w:val="000000" w:themeColor="text1"/>
          <w:sz w:val="24"/>
          <w:szCs w:val="24"/>
        </w:rPr>
      </w:r>
    </w:p>
    <w:p w14:paraId="190D9DA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240" w:lineRule="auto"/>
        <w:ind w:right="0" w:firstLine="0" w:left="0"/>
        <w:jc w:val="both"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cs="Arial"/>
          <w:color w:val="000000" w:themeColor="text1"/>
          <w:sz w:val="24"/>
          <w:szCs w:val="24"/>
        </w:rPr>
      </w:r>
      <w:r>
        <w:rPr>
          <w:rFonts w:ascii="Arial" w:hAnsi="Arial" w:cs="Arial"/>
          <w:color w:val="000000" w:themeColor="text1"/>
          <w:sz w:val="24"/>
          <w:szCs w:val="24"/>
        </w:rPr>
      </w:r>
      <w:r>
        <w:rPr>
          <w:rFonts w:ascii="Arial" w:hAnsi="Arial" w:cs="Arial"/>
          <w:color w:val="000000" w:themeColor="text1"/>
          <w:sz w:val="24"/>
          <w:szCs w:val="24"/>
        </w:rPr>
      </w:r>
    </w:p>
    <w:p w14:paraId="44AC64B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240" w:lineRule="auto"/>
        <w:ind w:right="0" w:firstLine="0" w:left="0"/>
        <w:jc w:val="both"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cs="Arial"/>
          <w:color w:val="000000" w:themeColor="text1"/>
          <w:sz w:val="24"/>
          <w:szCs w:val="24"/>
        </w:rPr>
      </w:r>
      <w:r>
        <w:rPr>
          <w:rFonts w:ascii="Arial" w:hAnsi="Arial" w:cs="Arial"/>
          <w:color w:val="000000" w:themeColor="text1"/>
          <w:sz w:val="24"/>
          <w:szCs w:val="24"/>
        </w:rPr>
      </w:r>
      <w:r>
        <w:rPr>
          <w:rFonts w:ascii="Arial" w:hAnsi="Arial" w:cs="Arial"/>
          <w:color w:val="000000" w:themeColor="text1"/>
          <w:sz w:val="24"/>
          <w:szCs w:val="24"/>
        </w:rPr>
      </w:r>
    </w:p>
    <w:p w14:paraId="162A359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240" w:lineRule="auto"/>
        <w:ind w:right="0" w:firstLine="0" w:left="0"/>
        <w:jc w:val="both"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cs="Arial"/>
          <w:color w:val="000000" w:themeColor="text1"/>
          <w:sz w:val="24"/>
          <w:szCs w:val="24"/>
        </w:rPr>
      </w:r>
      <w:r>
        <w:rPr>
          <w:rFonts w:ascii="Arial" w:hAnsi="Arial" w:cs="Arial"/>
          <w:color w:val="000000" w:themeColor="text1"/>
          <w:sz w:val="24"/>
          <w:szCs w:val="24"/>
        </w:rPr>
      </w:r>
      <w:r>
        <w:rPr>
          <w:rFonts w:ascii="Arial" w:hAnsi="Arial" w:cs="Arial"/>
          <w:color w:val="000000" w:themeColor="text1"/>
          <w:sz w:val="24"/>
          <w:szCs w:val="24"/>
        </w:rPr>
      </w:r>
    </w:p>
    <w:p w14:paraId="1BD7049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240" w:lineRule="auto"/>
        <w:ind w:right="0" w:firstLine="0" w:left="0"/>
        <w:jc w:val="both"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cs="Arial"/>
          <w:color w:val="000000" w:themeColor="text1"/>
          <w:sz w:val="24"/>
          <w:szCs w:val="24"/>
        </w:rPr>
      </w:r>
      <w:r>
        <w:rPr>
          <w:rFonts w:ascii="Arial" w:hAnsi="Arial" w:cs="Arial"/>
          <w:color w:val="000000" w:themeColor="text1"/>
          <w:sz w:val="24"/>
          <w:szCs w:val="24"/>
        </w:rPr>
      </w:r>
      <w:r>
        <w:rPr>
          <w:rFonts w:ascii="Arial" w:hAnsi="Arial" w:cs="Arial"/>
          <w:color w:val="000000" w:themeColor="text1"/>
          <w:sz w:val="24"/>
          <w:szCs w:val="24"/>
        </w:rPr>
      </w:r>
    </w:p>
    <w:p w14:paraId="58B5BEA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240" w:lineRule="auto"/>
        <w:ind w:right="0" w:firstLine="0" w:left="0"/>
        <w:jc w:val="both"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cs="Arial"/>
          <w:color w:val="000000" w:themeColor="text1"/>
          <w:sz w:val="24"/>
          <w:szCs w:val="24"/>
        </w:rPr>
      </w:r>
      <w:r>
        <w:rPr>
          <w:rFonts w:ascii="Arial" w:hAnsi="Arial" w:cs="Arial"/>
          <w:color w:val="000000" w:themeColor="text1"/>
          <w:sz w:val="24"/>
          <w:szCs w:val="24"/>
        </w:rPr>
      </w:r>
      <w:r>
        <w:rPr>
          <w:rFonts w:ascii="Arial" w:hAnsi="Arial" w:cs="Arial"/>
          <w:color w:val="000000" w:themeColor="text1"/>
          <w:sz w:val="24"/>
          <w:szCs w:val="24"/>
        </w:rPr>
      </w:r>
    </w:p>
    <w:p w14:paraId="59547E3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240" w:lineRule="auto"/>
        <w:ind w:right="0" w:firstLine="0" w:left="0"/>
        <w:jc w:val="both"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cs="Arial"/>
          <w:color w:val="000000" w:themeColor="text1"/>
          <w:sz w:val="24"/>
          <w:szCs w:val="24"/>
        </w:rPr>
      </w:r>
      <w:r>
        <w:rPr>
          <w:rFonts w:ascii="Arial" w:hAnsi="Arial" w:cs="Arial"/>
          <w:color w:val="000000" w:themeColor="text1"/>
          <w:sz w:val="24"/>
          <w:szCs w:val="24"/>
        </w:rPr>
      </w:r>
      <w:r>
        <w:rPr>
          <w:rFonts w:ascii="Arial" w:hAnsi="Arial" w:cs="Arial"/>
          <w:color w:val="000000" w:themeColor="text1"/>
          <w:sz w:val="24"/>
          <w:szCs w:val="24"/>
        </w:rPr>
      </w:r>
    </w:p>
    <w:p w14:paraId="2D94B55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240" w:lineRule="auto"/>
        <w:ind w:right="0" w:firstLine="0" w:left="0"/>
        <w:jc w:val="both"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cs="Arial"/>
          <w:color w:val="000000" w:themeColor="text1"/>
          <w:sz w:val="24"/>
          <w:szCs w:val="24"/>
        </w:rPr>
      </w:r>
      <w:r>
        <w:rPr>
          <w:rFonts w:ascii="Arial" w:hAnsi="Arial" w:cs="Arial"/>
          <w:color w:val="000000" w:themeColor="text1"/>
          <w:sz w:val="24"/>
          <w:szCs w:val="24"/>
        </w:rPr>
      </w:r>
      <w:r>
        <w:rPr>
          <w:rFonts w:ascii="Arial" w:hAnsi="Arial" w:cs="Arial"/>
          <w:color w:val="000000" w:themeColor="text1"/>
          <w:sz w:val="24"/>
          <w:szCs w:val="24"/>
        </w:rPr>
      </w:r>
    </w:p>
    <w:p w14:paraId="000C76E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240" w:lineRule="auto"/>
        <w:ind w:right="0" w:firstLine="0" w:left="0"/>
        <w:jc w:val="both"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cs="Arial"/>
          <w:color w:val="000000" w:themeColor="text1"/>
          <w:sz w:val="24"/>
          <w:szCs w:val="24"/>
        </w:rPr>
      </w:r>
      <w:r>
        <w:rPr>
          <w:rFonts w:ascii="Arial" w:hAnsi="Arial" w:cs="Arial"/>
          <w:color w:val="000000" w:themeColor="text1"/>
          <w:sz w:val="24"/>
          <w:szCs w:val="24"/>
        </w:rPr>
      </w:r>
      <w:r>
        <w:rPr>
          <w:rFonts w:ascii="Arial" w:hAnsi="Arial" w:cs="Arial"/>
          <w:color w:val="000000" w:themeColor="text1"/>
          <w:sz w:val="24"/>
          <w:szCs w:val="24"/>
        </w:rPr>
      </w:r>
    </w:p>
    <w:p w14:paraId="3D86FE2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240" w:lineRule="auto"/>
        <w:ind w:right="0" w:firstLine="0" w:left="0"/>
        <w:jc w:val="both"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cs="Arial"/>
          <w:color w:val="000000" w:themeColor="text1"/>
          <w:sz w:val="24"/>
          <w:szCs w:val="24"/>
        </w:rPr>
      </w:r>
      <w:r>
        <w:rPr>
          <w:rFonts w:ascii="Arial" w:hAnsi="Arial" w:cs="Arial"/>
          <w:color w:val="000000" w:themeColor="text1"/>
          <w:sz w:val="24"/>
          <w:szCs w:val="24"/>
        </w:rPr>
      </w:r>
      <w:r>
        <w:rPr>
          <w:rFonts w:ascii="Arial" w:hAnsi="Arial" w:cs="Arial"/>
          <w:color w:val="000000" w:themeColor="text1"/>
          <w:sz w:val="24"/>
          <w:szCs w:val="24"/>
        </w:rPr>
      </w:r>
    </w:p>
    <w:p w14:paraId="0474B16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240" w:lineRule="auto"/>
        <w:ind w:right="0" w:firstLine="0" w:left="0"/>
        <w:jc w:val="both"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cs="Arial"/>
          <w:color w:val="000000" w:themeColor="text1"/>
          <w:sz w:val="24"/>
          <w:szCs w:val="24"/>
        </w:rPr>
      </w:r>
      <w:r>
        <w:rPr>
          <w:rFonts w:ascii="Arial" w:hAnsi="Arial" w:cs="Arial"/>
          <w:color w:val="000000" w:themeColor="text1"/>
          <w:sz w:val="24"/>
          <w:szCs w:val="24"/>
        </w:rPr>
      </w:r>
      <w:r>
        <w:rPr>
          <w:rFonts w:ascii="Arial" w:hAnsi="Arial" w:cs="Arial"/>
          <w:color w:val="000000" w:themeColor="text1"/>
          <w:sz w:val="24"/>
          <w:szCs w:val="24"/>
        </w:rPr>
      </w:r>
    </w:p>
    <w:p w14:paraId="5ADEFAC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240" w:lineRule="auto"/>
        <w:ind w:right="0" w:firstLine="0" w:left="0"/>
        <w:jc w:val="both"/>
        <w:rPr>
          <w:rFonts w:ascii="Arial" w:hAnsi="Arial" w:cs="Arial"/>
          <w:color w:val="000000" w:themeColor="text1"/>
          <w:sz w:val="24"/>
          <w:szCs w:val="24"/>
        </w:rPr>
      </w:pP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 w14:paraId="21CF5C40">
      <w:pPr>
        <w:pStyle w:val="882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>
          <w:rFonts w:ascii="Arial" w:hAnsi="Arial" w:cs="Arial"/>
          <w:color w:val="000000" w:themeColor="text1"/>
        </w:rPr>
      </w:pPr>
      <w:r>
        <w:rPr>
          <w:rFonts w:ascii="Arial" w:hAnsi="Arial" w:eastAsia="Arial" w:cs="Arial"/>
          <w:b/>
          <w:color w:val="000000" w:themeColor="text1"/>
          <w:sz w:val="28"/>
        </w:rPr>
        <w:t xml:space="preserve">2. Propuesta de Solución Tecnológica y Arquitectónica</w:t>
      </w:r>
      <w:r>
        <w:rPr>
          <w:rFonts w:ascii="Arial" w:hAnsi="Arial" w:eastAsia="Arial" w:cs="Arial"/>
          <w:color w:val="000000" w:themeColor="text1"/>
        </w:rPr>
      </w:r>
    </w:p>
    <w:p w14:paraId="2AE92E7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>
          <w:rFonts w:ascii="Arial" w:hAnsi="Arial" w:cs="Arial"/>
          <w:color w:val="000000" w:themeColor="text1"/>
        </w:rPr>
      </w:pPr>
      <w:r>
        <w:rPr>
          <w:rFonts w:ascii="Arial" w:hAnsi="Arial" w:eastAsia="Arial" w:cs="Arial"/>
          <w:b/>
          <w:color w:val="000000" w:themeColor="text1"/>
          <w:sz w:val="24"/>
        </w:rPr>
        <w:t xml:space="preserve">Nombre del Documento:</w:t>
      </w:r>
      <w:r>
        <w:rPr>
          <w:rFonts w:ascii="Arial" w:hAnsi="Arial" w:eastAsia="Arial" w:cs="Arial"/>
          <w:color w:val="000000" w:themeColor="text1"/>
          <w:sz w:val="24"/>
        </w:rPr>
        <w:t xml:space="preserve"> Diseño de Solución y Topología del Sistema </w:t>
      </w:r>
      <w:r>
        <w:rPr>
          <w:rFonts w:ascii="Arial" w:hAnsi="Arial" w:eastAsia="Arial" w:cs="Arial"/>
          <w:b/>
          <w:color w:val="000000" w:themeColor="text1"/>
          <w:sz w:val="24"/>
        </w:rPr>
        <w:t xml:space="preserve">Versión de la Propuesta:</w:t>
      </w:r>
      <w:r>
        <w:rPr>
          <w:rFonts w:ascii="Arial" w:hAnsi="Arial" w:eastAsia="Arial" w:cs="Arial"/>
          <w:color w:val="000000" w:themeColor="text1"/>
          <w:sz w:val="24"/>
        </w:rPr>
        <w:t xml:space="preserve"> 1.0 (Fase 1.0 Proposed)</w:t>
      </w:r>
      <w:r>
        <w:rPr>
          <w:rFonts w:ascii="Arial" w:hAnsi="Arial" w:eastAsia="Arial" w:cs="Arial"/>
          <w:color w:val="000000" w:themeColor="text1"/>
        </w:rPr>
      </w:r>
    </w:p>
    <w:p w14:paraId="5CCFF6A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>
          <w:rFonts w:ascii="Arial" w:hAnsi="Arial" w:cs="Arial"/>
          <w:color w:val="000000" w:themeColor="text1"/>
        </w:rPr>
      </w:pPr>
      <w:r>
        <w:rPr>
          <w:rFonts w:ascii="Arial" w:hAnsi="Arial" w:eastAsia="Arial" w:cs="Arial"/>
          <w:b/>
          <w:color w:val="000000" w:themeColor="text1"/>
          <w:sz w:val="24"/>
        </w:rPr>
        <w:t xml:space="preserve">2.1 Resumen Ejecutivo de la Solución</w:t>
      </w:r>
      <w:r>
        <w:rPr>
          <w:rFonts w:ascii="Arial" w:hAnsi="Arial" w:eastAsia="Arial" w:cs="Arial"/>
          <w:color w:val="000000" w:themeColor="text1"/>
          <w:sz w:val="24"/>
        </w:rPr>
        <w:t xml:space="preserve"> Se propone el desarrollo y despliegue de una plataforma centralizada basada en un modelo de computación en la nube (Cloud Computing), orientada a resolver las necesidades transaccionales, académicas y logísticas de la Academia de Idiomas. La solución digi</w:t>
      </w:r>
      <w:r>
        <w:rPr>
          <w:rFonts w:ascii="Arial" w:hAnsi="Arial" w:eastAsia="Arial" w:cs="Arial"/>
          <w:color w:val="000000" w:themeColor="text1"/>
          <w:sz w:val="24"/>
        </w:rPr>
        <w:t xml:space="preserve">talizará el proceso de inscripción y pago de cuotas (configurables por el área administrativa), automatizará la nómina docente mediante el registro de horas efectivas en el aula y unificará la gestión física de los salones y su mantenimiento, garantizando </w:t>
      </w:r>
      <w:r>
        <w:rPr>
          <w:rFonts w:ascii="Arial" w:hAnsi="Arial" w:eastAsia="Arial" w:cs="Arial"/>
          <w:color w:val="000000" w:themeColor="text1"/>
          <w:sz w:val="24"/>
        </w:rPr>
        <w:t xml:space="preserve">en todo momento la interoperabilidad con el Corporativo matriz en España.</w:t>
      </w:r>
      <w:r>
        <w:rPr>
          <w:rFonts w:ascii="Arial" w:hAnsi="Arial" w:eastAsia="Arial" w:cs="Arial"/>
          <w:color w:val="000000" w:themeColor="text1"/>
        </w:rPr>
      </w:r>
    </w:p>
    <w:p w14:paraId="009C78E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>
          <w:rFonts w:ascii="Arial" w:hAnsi="Arial" w:cs="Arial"/>
          <w:color w:val="000000" w:themeColor="text1"/>
        </w:rPr>
      </w:pPr>
      <w:r>
        <w:rPr>
          <w:rFonts w:ascii="Arial" w:hAnsi="Arial" w:eastAsia="Arial" w:cs="Arial"/>
          <w:b/>
          <w:color w:val="000000" w:themeColor="text1"/>
          <w:sz w:val="24"/>
        </w:rPr>
        <w:t xml:space="preserve">2.2 Arquitectura del Sistema (Topología de Despliegue)</w:t>
      </w:r>
      <w:r>
        <w:rPr>
          <w:rFonts w:ascii="Arial" w:hAnsi="Arial" w:eastAsia="Arial" w:cs="Arial"/>
          <w:color w:val="000000" w:themeColor="text1"/>
          <w:sz w:val="24"/>
        </w:rPr>
        <w:t xml:space="preserve"> El sistema está diseñado bajo una arquitectura multicapa (Cliente-Servidor) orientada a servicios, dividida lógicamente y físicamente de la siguiente manera:</w:t>
      </w:r>
      <w:r>
        <w:rPr>
          <w:rFonts w:ascii="Arial" w:hAnsi="Arial" w:eastAsia="Arial" w:cs="Arial"/>
          <w:color w:val="000000" w:themeColor="text1"/>
        </w:rPr>
      </w:r>
    </w:p>
    <w:p w14:paraId="1542AF92">
      <w:pPr>
        <w:pStyle w:val="900"/>
        <w:numPr>
          <w:ilvl w:val="0"/>
          <w:numId w:val="1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>
          <w:rFonts w:ascii="Arial" w:hAnsi="Arial" w:cs="Arial"/>
          <w:color w:val="000000" w:themeColor="text1"/>
        </w:rPr>
      </w:pPr>
      <w:r>
        <w:rPr>
          <w:rFonts w:ascii="Arial" w:hAnsi="Arial" w:eastAsia="Arial" w:cs="Arial"/>
          <w:b/>
          <w:color w:val="000000" w:themeColor="text1"/>
          <w:sz w:val="24"/>
        </w:rPr>
        <w:t xml:space="preserve">Capa de Presentación (Cliente / Interfaz de Usuario):</w:t>
      </w:r>
      <w:r>
        <w:rPr>
          <w:rFonts w:ascii="Arial" w:hAnsi="Arial" w:eastAsia="Arial" w:cs="Arial"/>
          <w:color w:val="000000" w:themeColor="text1"/>
        </w:rPr>
      </w:r>
    </w:p>
    <w:p w14:paraId="1F8895E6">
      <w:pPr>
        <w:pStyle w:val="900"/>
        <w:numPr>
          <w:ilvl w:val="1"/>
          <w:numId w:val="1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>
          <w:rFonts w:ascii="Arial" w:hAnsi="Arial" w:cs="Arial"/>
          <w:color w:val="000000" w:themeColor="text1"/>
        </w:rPr>
      </w:pPr>
      <w:r>
        <w:rPr>
          <w:rFonts w:ascii="Arial" w:hAnsi="Arial" w:eastAsia="Arial" w:cs="Arial"/>
          <w:b/>
          <w:color w:val="000000" w:themeColor="text1"/>
          <w:sz w:val="24"/>
        </w:rPr>
        <w:t xml:space="preserve">Navegador Web / App Móvil:</w:t>
      </w:r>
      <w:r>
        <w:rPr>
          <w:rFonts w:ascii="Arial" w:hAnsi="Arial" w:eastAsia="Arial" w:cs="Arial"/>
          <w:color w:val="000000" w:themeColor="text1"/>
          <w:sz w:val="24"/>
        </w:rPr>
        <w:t xml:space="preserve"> Interfaz multiplataforma desde la cual los alumnos gestionarán sus pagos, agendarán clases bajo demanda y realizarán simulacros. Desde aquí, los profesores registrarán sus evidencias de aula (códigos de barras/asistencia) y consultarán sus horas acumulada</w:t>
      </w:r>
      <w:r>
        <w:rPr>
          <w:rFonts w:ascii="Arial" w:hAnsi="Arial" w:eastAsia="Arial" w:cs="Arial"/>
          <w:color w:val="000000" w:themeColor="text1"/>
          <w:sz w:val="24"/>
        </w:rPr>
        <w:t xml:space="preserve">s.</w:t>
      </w:r>
      <w:r>
        <w:rPr>
          <w:rFonts w:ascii="Arial" w:hAnsi="Arial" w:eastAsia="Arial" w:cs="Arial"/>
          <w:color w:val="000000" w:themeColor="text1"/>
        </w:rPr>
      </w:r>
    </w:p>
    <w:p w14:paraId="602F7F74">
      <w:pPr>
        <w:pStyle w:val="900"/>
        <w:numPr>
          <w:ilvl w:val="1"/>
          <w:numId w:val="1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>
          <w:rFonts w:ascii="Arial" w:hAnsi="Arial" w:cs="Arial"/>
          <w:color w:val="000000" w:themeColor="text1"/>
        </w:rPr>
      </w:pPr>
      <w:r>
        <w:rPr>
          <w:rFonts w:ascii="Arial" w:hAnsi="Arial" w:eastAsia="Arial" w:cs="Arial"/>
          <w:b/>
          <w:color w:val="000000" w:themeColor="text1"/>
          <w:sz w:val="24"/>
        </w:rPr>
        <w:t xml:space="preserve">Protocolo de Comunicación:</w:t>
      </w:r>
      <w:r>
        <w:rPr>
          <w:rFonts w:ascii="Arial" w:hAnsi="Arial" w:eastAsia="Arial" w:cs="Arial"/>
          <w:color w:val="000000" w:themeColor="text1"/>
          <w:sz w:val="24"/>
        </w:rPr>
        <w:t xml:space="preserve"> HTTP/HTTPS a través del puerto 443 para garantizar conexiones seguras cifradas.</w:t>
      </w:r>
      <w:r>
        <w:rPr>
          <w:rFonts w:ascii="Arial" w:hAnsi="Arial" w:eastAsia="Arial" w:cs="Arial"/>
          <w:color w:val="000000" w:themeColor="text1"/>
        </w:rPr>
      </w:r>
    </w:p>
    <w:p w14:paraId="3CA93932">
      <w:pPr>
        <w:pStyle w:val="900"/>
        <w:numPr>
          <w:ilvl w:val="0"/>
          <w:numId w:val="1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>
          <w:rFonts w:ascii="Arial" w:hAnsi="Arial" w:cs="Arial"/>
          <w:color w:val="000000" w:themeColor="text1"/>
        </w:rPr>
      </w:pPr>
      <w:r>
        <w:rPr>
          <w:rFonts w:ascii="Arial" w:hAnsi="Arial" w:eastAsia="Arial" w:cs="Arial"/>
          <w:b/>
          <w:color w:val="000000" w:themeColor="text1"/>
          <w:sz w:val="24"/>
        </w:rPr>
        <w:t xml:space="preserve">Capa de Aplicación y Lógica de Negocio (Servidor Backend):</w:t>
      </w:r>
      <w:r>
        <w:rPr>
          <w:rFonts w:ascii="Arial" w:hAnsi="Arial" w:eastAsia="Arial" w:cs="Arial"/>
          <w:color w:val="000000" w:themeColor="text1"/>
        </w:rPr>
      </w:r>
    </w:p>
    <w:p w14:paraId="1205DE9D">
      <w:pPr>
        <w:pStyle w:val="900"/>
        <w:numPr>
          <w:ilvl w:val="1"/>
          <w:numId w:val="1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>
          <w:rFonts w:ascii="Arial" w:hAnsi="Arial" w:cs="Arial"/>
          <w:color w:val="000000" w:themeColor="text1"/>
        </w:rPr>
      </w:pPr>
      <w:r>
        <w:rPr>
          <w:rFonts w:ascii="Arial" w:hAnsi="Arial" w:eastAsia="Arial" w:cs="Arial"/>
          <w:b/>
          <w:color w:val="000000" w:themeColor="text1"/>
          <w:sz w:val="24"/>
        </w:rPr>
        <w:t xml:space="preserve">Infraestructura:</w:t>
      </w:r>
      <w:r>
        <w:rPr>
          <w:rFonts w:ascii="Arial" w:hAnsi="Arial" w:eastAsia="Arial" w:cs="Arial"/>
          <w:color w:val="000000" w:themeColor="text1"/>
          <w:sz w:val="24"/>
        </w:rPr>
        <w:t xml:space="preserve"> Alojada en </w:t>
      </w:r>
      <w:r>
        <w:rPr>
          <w:rFonts w:ascii="Arial" w:hAnsi="Arial" w:eastAsia="Arial" w:cs="Arial"/>
          <w:b/>
          <w:color w:val="000000" w:themeColor="text1"/>
          <w:sz w:val="24"/>
        </w:rPr>
        <w:t xml:space="preserve">Render Cloud</w:t>
      </w:r>
      <w:r>
        <w:rPr>
          <w:rFonts w:ascii="Arial" w:hAnsi="Arial" w:eastAsia="Arial" w:cs="Arial"/>
          <w:color w:val="000000" w:themeColor="text1"/>
          <w:sz w:val="24"/>
        </w:rPr>
        <w:t xml:space="preserve">. Este nodo actuará como el orquestador principal, procesando las reglas de negocio, ejecutando los temporizadores de reserva de clases y manejando las validaciones de las cuentas CLABE de los docentes.</w:t>
      </w:r>
      <w:r>
        <w:rPr>
          <w:rFonts w:ascii="Arial" w:hAnsi="Arial" w:eastAsia="Arial" w:cs="Arial"/>
          <w:color w:val="000000" w:themeColor="text1"/>
        </w:rPr>
      </w:r>
    </w:p>
    <w:p w14:paraId="2EEEC527">
      <w:pPr>
        <w:pStyle w:val="900"/>
        <w:numPr>
          <w:ilvl w:val="1"/>
          <w:numId w:val="1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>
          <w:rFonts w:ascii="Arial" w:hAnsi="Arial" w:cs="Arial"/>
          <w:color w:val="000000" w:themeColor="text1"/>
        </w:rPr>
      </w:pPr>
      <w:r>
        <w:rPr>
          <w:rFonts w:ascii="Arial" w:hAnsi="Arial" w:eastAsia="Arial" w:cs="Arial"/>
          <w:b/>
          <w:color w:val="000000" w:themeColor="text1"/>
          <w:sz w:val="24"/>
        </w:rPr>
        <w:t xml:space="preserve">Servicios Externos:</w:t>
      </w:r>
      <w:r>
        <w:rPr>
          <w:rFonts w:ascii="Arial" w:hAnsi="Arial" w:eastAsia="Arial" w:cs="Arial"/>
          <w:color w:val="000000" w:themeColor="text1"/>
          <w:sz w:val="24"/>
        </w:rPr>
        <w:t xml:space="preserve"> Exposición y consumo de servicios REST públicos para el alta de alumnos, procesamiento de tarjetas de crédito y transferencia de paquetes de datos financieros a España.</w:t>
      </w:r>
      <w:r>
        <w:rPr>
          <w:rFonts w:ascii="Arial" w:hAnsi="Arial" w:eastAsia="Arial" w:cs="Arial"/>
          <w:color w:val="000000" w:themeColor="text1"/>
        </w:rPr>
      </w:r>
    </w:p>
    <w:p w14:paraId="02BA5106">
      <w:pPr>
        <w:pStyle w:val="900"/>
        <w:numPr>
          <w:ilvl w:val="0"/>
          <w:numId w:val="1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>
          <w:rFonts w:ascii="Arial" w:hAnsi="Arial" w:cs="Arial"/>
          <w:color w:val="000000" w:themeColor="text1"/>
        </w:rPr>
      </w:pPr>
      <w:r>
        <w:rPr>
          <w:rFonts w:ascii="Arial" w:hAnsi="Arial" w:eastAsia="Arial" w:cs="Arial"/>
          <w:b/>
          <w:color w:val="000000" w:themeColor="text1"/>
          <w:sz w:val="24"/>
        </w:rPr>
        <w:t xml:space="preserve">Capa de Persistencia de Datos (Base de Datos):</w:t>
      </w:r>
      <w:r>
        <w:rPr>
          <w:rFonts w:ascii="Arial" w:hAnsi="Arial" w:eastAsia="Arial" w:cs="Arial"/>
          <w:color w:val="000000" w:themeColor="text1"/>
        </w:rPr>
      </w:r>
    </w:p>
    <w:p w14:paraId="2CB5D301">
      <w:pPr>
        <w:pStyle w:val="900"/>
        <w:numPr>
          <w:ilvl w:val="1"/>
          <w:numId w:val="1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>
          <w:rFonts w:ascii="Arial" w:hAnsi="Arial" w:cs="Arial"/>
          <w:color w:val="000000" w:themeColor="text1"/>
        </w:rPr>
      </w:pPr>
      <w:r>
        <w:rPr>
          <w:rFonts w:ascii="Arial" w:hAnsi="Arial" w:eastAsia="Arial" w:cs="Arial"/>
          <w:b/>
          <w:color w:val="000000" w:themeColor="text1"/>
          <w:sz w:val="24"/>
        </w:rPr>
        <w:t xml:space="preserve">Motor:</w:t>
      </w:r>
      <w:r>
        <w:rPr>
          <w:rFonts w:ascii="Arial" w:hAnsi="Arial" w:eastAsia="Arial" w:cs="Arial"/>
          <w:color w:val="000000" w:themeColor="text1"/>
          <w:sz w:val="24"/>
        </w:rPr>
        <w:t xml:space="preserve"> </w:t>
      </w:r>
      <w:r>
        <w:rPr>
          <w:rFonts w:ascii="Arial" w:hAnsi="Arial" w:eastAsia="Arial" w:cs="Arial"/>
          <w:b/>
          <w:color w:val="000000" w:themeColor="text1"/>
          <w:sz w:val="24"/>
        </w:rPr>
        <w:t xml:space="preserve">Supabase</w:t>
      </w:r>
      <w:r>
        <w:rPr>
          <w:rFonts w:ascii="Arial" w:hAnsi="Arial" w:eastAsia="Arial" w:cs="Arial"/>
          <w:color w:val="000000" w:themeColor="text1"/>
          <w:sz w:val="24"/>
        </w:rPr>
        <w:t xml:space="preserve"> (PostgreSQL-based). Centralizará todo el modelo relacional (expedientes de alumnos, historial de sesiones de docentes, inventario de salones y logs de mantenimiento).</w:t>
      </w:r>
      <w:r>
        <w:rPr>
          <w:rFonts w:ascii="Arial" w:hAnsi="Arial" w:eastAsia="Arial" w:cs="Arial"/>
          <w:color w:val="000000" w:themeColor="text1"/>
        </w:rPr>
      </w:r>
    </w:p>
    <w:p w14:paraId="11FB0D5A">
      <w:pPr>
        <w:pStyle w:val="900"/>
        <w:numPr>
          <w:ilvl w:val="1"/>
          <w:numId w:val="1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>
          <w:rFonts w:ascii="Arial" w:hAnsi="Arial" w:cs="Arial"/>
          <w:color w:val="000000" w:themeColor="text1"/>
        </w:rPr>
      </w:pPr>
      <w:r>
        <w:rPr>
          <w:rFonts w:ascii="Arial" w:hAnsi="Arial" w:eastAsia="Arial" w:cs="Arial"/>
          <w:b/>
          <w:color w:val="000000" w:themeColor="text1"/>
          <w:sz w:val="24"/>
        </w:rPr>
        <w:t xml:space="preserve">Conectividad:</w:t>
      </w:r>
      <w:r>
        <w:rPr>
          <w:rFonts w:ascii="Arial" w:hAnsi="Arial" w:eastAsia="Arial" w:cs="Arial"/>
          <w:color w:val="000000" w:themeColor="text1"/>
          <w:sz w:val="24"/>
        </w:rPr>
        <w:t xml:space="preserve"> Enlace directo con el servidor backend mediante protocolo TCP sobre el puerto 6543, garantizando latencia mínima en transacciones críticas.</w:t>
      </w:r>
      <w:r>
        <w:rPr>
          <w:rFonts w:ascii="Arial" w:hAnsi="Arial" w:eastAsia="Arial" w:cs="Arial"/>
          <w:color w:val="000000" w:themeColor="text1"/>
        </w:rPr>
      </w:r>
    </w:p>
    <w:p w14:paraId="2559E74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>
          <w:rFonts w:ascii="Arial" w:hAnsi="Arial" w:cs="Arial"/>
          <w:color w:val="000000" w:themeColor="text1"/>
        </w:rPr>
      </w:pPr>
      <w:r>
        <w:rPr>
          <w:rFonts w:ascii="Arial" w:hAnsi="Arial" w:eastAsia="Arial" w:cs="Arial"/>
          <w:b/>
          <w:color w:val="000000" w:themeColor="text1"/>
          <w:sz w:val="24"/>
        </w:rPr>
        <w:t xml:space="preserve">2.3 Cobertura Funcional y Diseño Modular</w:t>
      </w:r>
      <w:r>
        <w:rPr>
          <w:rFonts w:ascii="Arial" w:hAnsi="Arial" w:eastAsia="Arial" w:cs="Arial"/>
          <w:color w:val="000000" w:themeColor="text1"/>
          <w:sz w:val="24"/>
        </w:rPr>
        <w:t xml:space="preserve"> La solución dará respuesta a los requerimientos operativos mediante los siguientes módulos integrados:</w:t>
      </w:r>
      <w:r>
        <w:rPr>
          <w:rFonts w:ascii="Arial" w:hAnsi="Arial" w:eastAsia="Arial" w:cs="Arial"/>
          <w:color w:val="000000" w:themeColor="text1"/>
        </w:rPr>
      </w:r>
    </w:p>
    <w:p w14:paraId="78DC3C98">
      <w:pPr>
        <w:pStyle w:val="900"/>
        <w:numPr>
          <w:ilvl w:val="0"/>
          <w:numId w:val="1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>
          <w:rFonts w:ascii="Arial" w:hAnsi="Arial" w:cs="Arial"/>
          <w:color w:val="000000" w:themeColor="text1"/>
        </w:rPr>
      </w:pPr>
      <w:r>
        <w:rPr>
          <w:rFonts w:ascii="Arial" w:hAnsi="Arial" w:eastAsia="Arial" w:cs="Arial"/>
          <w:b/>
          <w:color w:val="000000" w:themeColor="text1"/>
          <w:sz w:val="24"/>
        </w:rPr>
        <w:t xml:space="preserve">Módulo Financiero y de Inscripciones:</w:t>
      </w:r>
      <w:r>
        <w:rPr>
          <w:rFonts w:ascii="Arial" w:hAnsi="Arial" w:eastAsia="Arial" w:cs="Arial"/>
          <w:color w:val="000000" w:themeColor="text1"/>
        </w:rPr>
      </w:r>
    </w:p>
    <w:p w14:paraId="334E4FCC">
      <w:pPr>
        <w:pStyle w:val="900"/>
        <w:numPr>
          <w:ilvl w:val="1"/>
          <w:numId w:val="1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>
          <w:rFonts w:ascii="Arial" w:hAnsi="Arial" w:cs="Arial"/>
          <w:color w:val="000000" w:themeColor="text1"/>
        </w:rPr>
      </w:pPr>
      <w:r>
        <w:rPr>
          <w:rFonts w:ascii="Arial" w:hAnsi="Arial" w:eastAsia="Arial" w:cs="Arial"/>
          <w:color w:val="000000" w:themeColor="text1"/>
          <w:sz w:val="24"/>
        </w:rPr>
        <w:t xml:space="preserve">Permitirá la configuración dinámica de las cuotas por parte del área administrativa.</w:t>
      </w:r>
      <w:r>
        <w:rPr>
          <w:rFonts w:ascii="Arial" w:hAnsi="Arial" w:eastAsia="Arial" w:cs="Arial"/>
          <w:color w:val="000000" w:themeColor="text1"/>
        </w:rPr>
      </w:r>
    </w:p>
    <w:p w14:paraId="45D37BCC">
      <w:pPr>
        <w:pStyle w:val="900"/>
        <w:numPr>
          <w:ilvl w:val="1"/>
          <w:numId w:val="1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>
          <w:rFonts w:ascii="Arial" w:hAnsi="Arial" w:cs="Arial"/>
          <w:color w:val="000000" w:themeColor="text1"/>
        </w:rPr>
      </w:pPr>
      <w:r>
        <w:rPr>
          <w:rFonts w:ascii="Arial" w:hAnsi="Arial" w:eastAsia="Arial" w:cs="Arial"/>
          <w:color w:val="000000" w:themeColor="text1"/>
          <w:sz w:val="24"/>
        </w:rPr>
        <w:t xml:space="preserve">Al momento de la inscripción, el alumno introducirá los datos de su tarjeta de crédito. El sistema procesará el cobro conectándose a la pasarela de pago externa. Si el cobro falla, la solución aplicará un </w:t>
      </w:r>
      <w:r>
        <w:rPr>
          <w:rFonts w:ascii="Arial" w:hAnsi="Arial" w:eastAsia="Arial" w:cs="Arial"/>
          <w:i/>
          <w:color w:val="000000" w:themeColor="text1"/>
          <w:sz w:val="24"/>
        </w:rPr>
        <w:t xml:space="preserve">rollback</w:t>
      </w:r>
      <w:r>
        <w:rPr>
          <w:rFonts w:ascii="Arial" w:hAnsi="Arial" w:eastAsia="Arial" w:cs="Arial"/>
          <w:color w:val="000000" w:themeColor="text1"/>
          <w:sz w:val="24"/>
        </w:rPr>
        <w:t xml:space="preserve"> financiero automático, revirtiendo la transacción y notificando al usuario.</w:t>
      </w:r>
      <w:r>
        <w:rPr>
          <w:rFonts w:ascii="Arial" w:hAnsi="Arial" w:eastAsia="Arial" w:cs="Arial"/>
          <w:color w:val="000000" w:themeColor="text1"/>
        </w:rPr>
      </w:r>
    </w:p>
    <w:p w14:paraId="2BB392FD">
      <w:pPr>
        <w:pStyle w:val="900"/>
        <w:numPr>
          <w:ilvl w:val="0"/>
          <w:numId w:val="1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>
          <w:rFonts w:ascii="Arial" w:hAnsi="Arial" w:cs="Arial"/>
          <w:color w:val="000000" w:themeColor="text1"/>
        </w:rPr>
      </w:pPr>
      <w:r>
        <w:rPr>
          <w:rFonts w:ascii="Arial" w:hAnsi="Arial" w:eastAsia="Arial" w:cs="Arial"/>
          <w:b/>
          <w:color w:val="000000" w:themeColor="text1"/>
          <w:sz w:val="24"/>
        </w:rPr>
        <w:t xml:space="preserve">Módulo de Control Académico e Historiales:</w:t>
      </w:r>
      <w:r>
        <w:rPr>
          <w:rFonts w:ascii="Arial" w:hAnsi="Arial" w:eastAsia="Arial" w:cs="Arial"/>
          <w:color w:val="000000" w:themeColor="text1"/>
        </w:rPr>
      </w:r>
    </w:p>
    <w:p w14:paraId="1A7A40E8">
      <w:pPr>
        <w:pStyle w:val="900"/>
        <w:numPr>
          <w:ilvl w:val="1"/>
          <w:numId w:val="2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>
          <w:rFonts w:ascii="Arial" w:hAnsi="Arial" w:cs="Arial"/>
          <w:color w:val="000000" w:themeColor="text1"/>
        </w:rPr>
      </w:pPr>
      <w:r>
        <w:rPr>
          <w:rFonts w:ascii="Arial" w:hAnsi="Arial" w:eastAsia="Arial" w:cs="Arial"/>
          <w:color w:val="000000" w:themeColor="text1"/>
          <w:sz w:val="24"/>
        </w:rPr>
        <w:t xml:space="preserve">Centraliza el repositorio de información. Tanto alumnos como maestros contarán con un panel (</w:t>
      </w:r>
      <w:r>
        <w:rPr>
          <w:rFonts w:ascii="Arial" w:hAnsi="Arial" w:eastAsia="Arial" w:cs="Arial"/>
          <w:i/>
          <w:color w:val="000000" w:themeColor="text1"/>
          <w:sz w:val="24"/>
        </w:rPr>
        <w:t xml:space="preserve">dashboard</w:t>
      </w:r>
      <w:r>
        <w:rPr>
          <w:rFonts w:ascii="Arial" w:hAnsi="Arial" w:eastAsia="Arial" w:cs="Arial"/>
          <w:color w:val="000000" w:themeColor="text1"/>
          <w:sz w:val="24"/>
        </w:rPr>
        <w:t xml:space="preserve">) alimentado por Supabase para consultar el historial de sesiones tomadas e impartidas, sus calificaciones obtenidas en evaluación continua (simulacros) y el acumulado económico de horas impartidas.</w:t>
      </w:r>
      <w:r>
        <w:rPr>
          <w:rFonts w:ascii="Arial" w:hAnsi="Arial" w:eastAsia="Arial" w:cs="Arial"/>
          <w:color w:val="000000" w:themeColor="text1"/>
        </w:rPr>
      </w:r>
    </w:p>
    <w:p w14:paraId="0120A2DD">
      <w:pPr>
        <w:pStyle w:val="900"/>
        <w:numPr>
          <w:ilvl w:val="0"/>
          <w:numId w:val="1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>
          <w:rFonts w:ascii="Arial" w:hAnsi="Arial" w:cs="Arial"/>
          <w:color w:val="000000" w:themeColor="text1"/>
        </w:rPr>
      </w:pPr>
      <w:r>
        <w:rPr>
          <w:rFonts w:ascii="Arial" w:hAnsi="Arial" w:eastAsia="Arial" w:cs="Arial"/>
          <w:b/>
          <w:color w:val="000000" w:themeColor="text1"/>
          <w:sz w:val="24"/>
        </w:rPr>
        <w:t xml:space="preserve">Módulo de Infraestructura y Logística:</w:t>
      </w:r>
      <w:r>
        <w:rPr>
          <w:rFonts w:ascii="Arial" w:hAnsi="Arial" w:eastAsia="Arial" w:cs="Arial"/>
          <w:color w:val="000000" w:themeColor="text1"/>
        </w:rPr>
      </w:r>
    </w:p>
    <w:p w14:paraId="3824F499">
      <w:pPr>
        <w:pStyle w:val="900"/>
        <w:numPr>
          <w:ilvl w:val="1"/>
          <w:numId w:val="2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>
          <w:rFonts w:ascii="Arial" w:hAnsi="Arial" w:cs="Arial"/>
          <w:color w:val="000000" w:themeColor="text1"/>
        </w:rPr>
      </w:pPr>
      <w:r>
        <w:rPr>
          <w:rFonts w:ascii="Arial" w:hAnsi="Arial" w:eastAsia="Arial" w:cs="Arial"/>
          <w:color w:val="000000" w:themeColor="text1"/>
          <w:sz w:val="24"/>
        </w:rPr>
        <w:t xml:space="preserve">Gestionará un inventario digital de los salones de clase, controlando su estado de ocupación (bloqueos temporales por clases agendadas).</w:t>
      </w:r>
      <w:r>
        <w:rPr>
          <w:rFonts w:ascii="Arial" w:hAnsi="Arial" w:eastAsia="Arial" w:cs="Arial"/>
          <w:color w:val="000000" w:themeColor="text1"/>
        </w:rPr>
      </w:r>
    </w:p>
    <w:p w14:paraId="3936FBCE">
      <w:pPr>
        <w:pStyle w:val="900"/>
        <w:numPr>
          <w:ilvl w:val="1"/>
          <w:numId w:val="2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>
          <w:rFonts w:ascii="Arial" w:hAnsi="Arial" w:cs="Arial"/>
          <w:color w:val="000000" w:themeColor="text1"/>
        </w:rPr>
      </w:pPr>
      <w:r>
        <w:rPr>
          <w:rFonts w:ascii="Arial" w:hAnsi="Arial" w:eastAsia="Arial" w:cs="Arial"/>
          <w:color w:val="000000" w:themeColor="text1"/>
          <w:sz w:val="24"/>
        </w:rPr>
        <w:t xml:space="preserve">Asignará y calendarizará automáticamente las rutinas del personal de mantenimiento, actualizando los estados de disponibilidad de cada aula física.</w:t>
      </w:r>
      <w:r>
        <w:rPr>
          <w:rFonts w:ascii="Arial" w:hAnsi="Arial" w:eastAsia="Arial" w:cs="Arial"/>
          <w:color w:val="000000" w:themeColor="text1"/>
        </w:rPr>
      </w:r>
    </w:p>
    <w:p w14:paraId="1B4E0A88">
      <w:pPr>
        <w:pStyle w:val="900"/>
        <w:numPr>
          <w:ilvl w:val="0"/>
          <w:numId w:val="1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>
          <w:rFonts w:ascii="Arial" w:hAnsi="Arial" w:cs="Arial"/>
          <w:color w:val="000000" w:themeColor="text1"/>
        </w:rPr>
      </w:pPr>
      <w:r>
        <w:rPr>
          <w:rFonts w:ascii="Arial" w:hAnsi="Arial" w:eastAsia="Arial" w:cs="Arial"/>
          <w:b/>
          <w:color w:val="000000" w:themeColor="text1"/>
          <w:sz w:val="24"/>
        </w:rPr>
        <w:t xml:space="preserve">Módulo de Interacción y Soporte:</w:t>
      </w:r>
      <w:r>
        <w:rPr>
          <w:rFonts w:ascii="Arial" w:hAnsi="Arial" w:eastAsia="Arial" w:cs="Arial"/>
          <w:color w:val="000000" w:themeColor="text1"/>
        </w:rPr>
      </w:r>
    </w:p>
    <w:p w14:paraId="79C740B7">
      <w:pPr>
        <w:pStyle w:val="900"/>
        <w:numPr>
          <w:ilvl w:val="1"/>
          <w:numId w:val="2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>
          <w:rFonts w:ascii="Arial" w:hAnsi="Arial" w:cs="Arial"/>
          <w:color w:val="000000" w:themeColor="text1"/>
        </w:rPr>
      </w:pPr>
      <w:r>
        <w:rPr>
          <w:rFonts w:ascii="Arial" w:hAnsi="Arial" w:eastAsia="Arial" w:cs="Arial"/>
          <w:color w:val="000000" w:themeColor="text1"/>
          <w:sz w:val="24"/>
        </w:rPr>
        <w:t xml:space="preserve">Implementación de soporte al usuario mediante un Chat interactivo y ayuda contextual, reduciendo la carga operativa del personal administrativo.</w:t>
      </w:r>
      <w:r>
        <w:rPr>
          <w:rFonts w:ascii="Arial" w:hAnsi="Arial" w:eastAsia="Arial" w:cs="Arial"/>
          <w:color w:val="000000" w:themeColor="text1"/>
        </w:rPr>
      </w:r>
    </w:p>
    <w:p w14:paraId="6A1AB86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>
          <w:rFonts w:ascii="Arial" w:hAnsi="Arial" w:cs="Arial"/>
          <w:color w:val="000000" w:themeColor="text1"/>
        </w:rPr>
      </w:pPr>
      <w:r>
        <w:rPr>
          <w:rFonts w:ascii="Arial" w:hAnsi="Arial" w:eastAsia="Arial" w:cs="Arial"/>
          <w:b/>
          <w:color w:val="000000" w:themeColor="text1"/>
          <w:sz w:val="24"/>
        </w:rPr>
        <w:t xml:space="preserve">2.4 Estrategia de Confiabilidad y Manejo de Excepciones</w:t>
      </w:r>
      <w:r>
        <w:rPr>
          <w:rFonts w:ascii="Arial" w:hAnsi="Arial" w:eastAsia="Arial" w:cs="Arial"/>
          <w:color w:val="000000" w:themeColor="text1"/>
          <w:sz w:val="24"/>
        </w:rPr>
        <w:t xml:space="preserve"> Para asegurar la integridad de las operaciones descritas, la propuesta técnica incluye un motor de restricciones lógicas (Constraints) que prevendrá fallos en tiempo de ejecución:</w:t>
      </w:r>
      <w:r>
        <w:rPr>
          <w:rFonts w:ascii="Arial" w:hAnsi="Arial" w:eastAsia="Arial" w:cs="Arial"/>
          <w:color w:val="000000" w:themeColor="text1"/>
        </w:rPr>
      </w:r>
    </w:p>
    <w:p w14:paraId="4B06770A">
      <w:pPr>
        <w:pStyle w:val="900"/>
        <w:numPr>
          <w:ilvl w:val="0"/>
          <w:numId w:val="2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>
          <w:rFonts w:ascii="Arial" w:hAnsi="Arial" w:cs="Arial"/>
          <w:color w:val="000000" w:themeColor="text1"/>
        </w:rPr>
      </w:pPr>
      <w:r>
        <w:rPr>
          <w:rFonts w:ascii="Arial" w:hAnsi="Arial" w:eastAsia="Arial" w:cs="Arial"/>
          <w:b/>
          <w:color w:val="000000" w:themeColor="text1"/>
          <w:sz w:val="24"/>
        </w:rPr>
        <w:t xml:space="preserve">Bloqueos de Concurrencia:</w:t>
      </w:r>
      <w:r>
        <w:rPr>
          <w:rFonts w:ascii="Arial" w:hAnsi="Arial" w:eastAsia="Arial" w:cs="Arial"/>
          <w:color w:val="000000" w:themeColor="text1"/>
          <w:sz w:val="24"/>
        </w:rPr>
        <w:t xml:space="preserve"> Si un salón se reserva o un docente es asignado a una clase, el horario del docente y el espacio físico quedan bloqueados en la base de datos (Post-condición), evitando dobles reservas.</w:t>
      </w:r>
      <w:r>
        <w:rPr>
          <w:rFonts w:ascii="Arial" w:hAnsi="Arial" w:eastAsia="Arial" w:cs="Arial"/>
          <w:color w:val="000000" w:themeColor="text1"/>
        </w:rPr>
      </w:r>
    </w:p>
    <w:p w14:paraId="238B0DA8">
      <w:pPr>
        <w:pStyle w:val="900"/>
        <w:numPr>
          <w:ilvl w:val="0"/>
          <w:numId w:val="2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>
          <w:rFonts w:ascii="Arial" w:hAnsi="Arial" w:cs="Arial"/>
          <w:color w:val="000000" w:themeColor="text1"/>
        </w:rPr>
      </w:pPr>
      <w:r>
        <w:rPr>
          <w:rFonts w:ascii="Arial" w:hAnsi="Arial" w:eastAsia="Arial" w:cs="Arial"/>
          <w:b/>
          <w:color w:val="000000" w:themeColor="text1"/>
          <w:sz w:val="24"/>
        </w:rPr>
        <w:t xml:space="preserve">Gestión de Errores Críticos:</w:t>
      </w:r>
      <w:r>
        <w:rPr>
          <w:rFonts w:ascii="Arial" w:hAnsi="Arial" w:eastAsia="Arial" w:cs="Arial"/>
          <w:color w:val="000000" w:themeColor="text1"/>
          <w:sz w:val="24"/>
        </w:rPr>
        <w:t xml:space="preserve"> Respuestas automatizadas ante credenciales inválidas (bloqueo de registros), fallas de lectura en códigos de barras (evitando el registro erróneo de asistencias) y alertas por campos faltantes o CLABEs no válidas durante la contratación de maestros.</w:t>
      </w:r>
      <w:r>
        <w:rPr>
          <w:rFonts w:ascii="Arial" w:hAnsi="Arial" w:eastAsia="Arial" w:cs="Arial"/>
          <w:color w:val="000000" w:themeColor="text1"/>
        </w:rPr>
      </w:r>
    </w:p>
    <w:p w14:paraId="4857ABA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>
          <w:rFonts w:ascii="Arial" w:hAnsi="Arial" w:cs="Arial"/>
          <w:color w:val="000000" w:themeColor="text1"/>
        </w:rPr>
      </w:pPr>
      <w:r>
        <w:rPr>
          <w:rFonts w:ascii="Arial" w:hAnsi="Arial" w:eastAsia="Arial" w:cs="Arial"/>
          <w:b/>
          <w:color w:val="000000" w:themeColor="text1"/>
          <w:sz w:val="24"/>
        </w:rPr>
        <w:t xml:space="preserve">2.5 Repositorio y Control de Versiones</w:t>
      </w:r>
      <w:r>
        <w:rPr>
          <w:rFonts w:ascii="Arial" w:hAnsi="Arial" w:eastAsia="Arial" w:cs="Arial"/>
          <w:color w:val="000000" w:themeColor="text1"/>
          <w:sz w:val="24"/>
        </w:rPr>
        <w:t xml:space="preserve"> Todo el código fuente que materializa esta solución arquitectónica, así como sus futuros </w:t>
      </w:r>
      <w:r>
        <w:rPr>
          <w:rFonts w:ascii="Arial" w:hAnsi="Arial" w:eastAsia="Arial" w:cs="Arial"/>
          <w:i/>
          <w:color w:val="000000" w:themeColor="text1"/>
          <w:sz w:val="24"/>
        </w:rPr>
        <w:t xml:space="preserve">releases</w:t>
      </w:r>
      <w:r>
        <w:rPr>
          <w:rFonts w:ascii="Arial" w:hAnsi="Arial" w:eastAsia="Arial" w:cs="Arial"/>
          <w:color w:val="000000" w:themeColor="text1"/>
          <w:sz w:val="24"/>
        </w:rPr>
        <w:t xml:space="preserve">, será gestionado bajo metodologías ágiles y control de versiones en el repositorio corporativo: </w:t>
      </w:r>
      <w:r>
        <w:rPr>
          <w:rFonts w:ascii="Arial" w:hAnsi="Arial" w:eastAsia="Arial" w:cs="Arial"/>
          <w:color w:val="000000" w:themeColor="text1"/>
          <w:sz w:val="20"/>
        </w:rPr>
        <w:t xml:space="preserve">[https://github.com/G4bito888/Academia-Idiomas-Practica](https://github.com/G4bito888/Academia-Idiomas-Practica)</w:t>
      </w:r>
      <w:r>
        <w:rPr>
          <w:rFonts w:ascii="Arial" w:hAnsi="Arial" w:eastAsia="Arial" w:cs="Arial"/>
          <w:color w:val="000000" w:themeColor="text1"/>
          <w:sz w:val="24"/>
        </w:rPr>
        <w:t xml:space="preserve">.</w:t>
      </w:r>
      <w:r>
        <w:rPr>
          <w:rFonts w:ascii="Arial" w:hAnsi="Arial" w:eastAsia="Arial" w:cs="Arial"/>
          <w:color w:val="000000" w:themeColor="text1"/>
        </w:rPr>
      </w:r>
    </w:p>
    <w:p w14:paraId="5F08BD35">
      <w:pPr>
        <w:pStyle w:val="882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>
          <w:rFonts w:ascii="Arial" w:hAnsi="Arial" w:cs="Arial"/>
          <w:color w:val="000000" w:themeColor="text1"/>
          <w:sz w:val="28"/>
          <w:szCs w:val="28"/>
        </w:rPr>
      </w:pPr>
      <w:r>
        <w:rPr>
          <w:rFonts w:ascii="Arial" w:hAnsi="Arial" w:eastAsia="Arial" w:cs="Arial"/>
          <w:b/>
          <w:color w:val="000000" w:themeColor="text1"/>
          <w:sz w:val="28"/>
          <w:highlight w:val="none"/>
        </w:rPr>
      </w:r>
      <w:r>
        <w:rPr>
          <w:rFonts w:ascii="Arial" w:hAnsi="Arial" w:eastAsia="Arial" w:cs="Arial"/>
          <w:b/>
          <w:color w:val="000000" w:themeColor="text1"/>
          <w:sz w:val="28"/>
          <w:highlight w:val="none"/>
        </w:rPr>
      </w:r>
      <w:r>
        <w:rPr>
          <w:rFonts w:ascii="Arial" w:hAnsi="Arial" w:eastAsia="Arial" w:cs="Arial"/>
          <w:b/>
          <w:color w:val="000000" w:themeColor="text1"/>
          <w:sz w:val="28"/>
          <w:highlight w:val="none"/>
        </w:rPr>
      </w:r>
    </w:p>
    <w:p w14:paraId="5967A904">
      <w:pPr>
        <w:pStyle w:val="882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>
          <w:rFonts w:ascii="Arial" w:hAnsi="Arial" w:eastAsia="Arial" w:cs="Arial"/>
          <w:b/>
          <w:bCs/>
          <w:color w:val="000000" w:themeColor="text1"/>
          <w:sz w:val="28"/>
          <w:szCs w:val="28"/>
          <w:highlight w:val="none"/>
        </w:rPr>
      </w:pPr>
      <w:r>
        <w:rPr>
          <w:rFonts w:ascii="Arial" w:hAnsi="Arial" w:eastAsia="Arial" w:cs="Arial"/>
          <w:b/>
          <w:color w:val="000000" w:themeColor="text1"/>
          <w:sz w:val="28"/>
          <w:highlight w:val="none"/>
        </w:rPr>
      </w:r>
      <w:r>
        <w:rPr>
          <w:rFonts w:ascii="Arial" w:hAnsi="Arial" w:eastAsia="Arial" w:cs="Arial"/>
          <w:b/>
          <w:color w:val="000000" w:themeColor="text1"/>
          <w:sz w:val="28"/>
          <w:highlight w:val="none"/>
        </w:rPr>
      </w:r>
      <w:r>
        <w:rPr>
          <w:rFonts w:ascii="Arial" w:hAnsi="Arial" w:eastAsia="Arial" w:cs="Arial"/>
          <w:b/>
          <w:color w:val="000000" w:themeColor="text1"/>
          <w:sz w:val="28"/>
          <w:highlight w:val="none"/>
        </w:rPr>
      </w:r>
    </w:p>
    <w:p w14:paraId="2CF9ED55">
      <w:pPr>
        <w:pStyle w:val="882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>
          <w:rFonts w:ascii="Arial" w:hAnsi="Arial" w:eastAsia="Arial" w:cs="Arial"/>
          <w:b/>
          <w:bCs/>
          <w:color w:val="000000" w:themeColor="text1"/>
          <w:sz w:val="28"/>
          <w:szCs w:val="28"/>
          <w:highlight w:val="none"/>
        </w:rPr>
      </w:pPr>
      <w:r>
        <w:rPr>
          <w:rFonts w:ascii="Arial" w:hAnsi="Arial" w:eastAsia="Arial" w:cs="Arial"/>
          <w:b/>
          <w:color w:val="000000" w:themeColor="text1"/>
          <w:sz w:val="28"/>
          <w:highlight w:val="none"/>
        </w:rPr>
      </w:r>
      <w:r>
        <w:rPr>
          <w:rFonts w:ascii="Arial" w:hAnsi="Arial" w:eastAsia="Arial" w:cs="Arial"/>
          <w:b/>
          <w:color w:val="000000" w:themeColor="text1"/>
          <w:sz w:val="28"/>
          <w:highlight w:val="none"/>
        </w:rPr>
      </w:r>
      <w:r>
        <w:rPr>
          <w:rFonts w:ascii="Arial" w:hAnsi="Arial" w:eastAsia="Arial" w:cs="Arial"/>
          <w:b/>
          <w:color w:val="000000" w:themeColor="text1"/>
          <w:sz w:val="28"/>
          <w:highlight w:val="none"/>
        </w:rPr>
      </w:r>
    </w:p>
    <w:p w14:paraId="044FDCE3">
      <w:pPr>
        <w:pStyle w:val="882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>
          <w:rFonts w:ascii="Arial" w:hAnsi="Arial" w:eastAsia="Arial" w:cs="Arial"/>
          <w:b/>
          <w:bCs/>
          <w:color w:val="000000" w:themeColor="text1"/>
          <w:sz w:val="28"/>
          <w:szCs w:val="28"/>
          <w:highlight w:val="none"/>
        </w:rPr>
      </w:pPr>
      <w:r>
        <w:rPr>
          <w:rFonts w:ascii="Arial" w:hAnsi="Arial" w:eastAsia="Arial" w:cs="Arial"/>
          <w:b/>
          <w:color w:val="000000" w:themeColor="text1"/>
          <w:sz w:val="28"/>
          <w:highlight w:val="none"/>
        </w:rPr>
      </w:r>
      <w:r>
        <w:rPr>
          <w:rFonts w:ascii="Arial" w:hAnsi="Arial" w:eastAsia="Arial" w:cs="Arial"/>
          <w:b/>
          <w:color w:val="000000" w:themeColor="text1"/>
          <w:sz w:val="28"/>
          <w:highlight w:val="none"/>
        </w:rPr>
      </w:r>
      <w:r>
        <w:rPr>
          <w:rFonts w:ascii="Arial" w:hAnsi="Arial" w:eastAsia="Arial" w:cs="Arial"/>
          <w:b/>
          <w:color w:val="000000" w:themeColor="text1"/>
          <w:sz w:val="28"/>
          <w:highlight w:val="none"/>
        </w:rPr>
      </w:r>
    </w:p>
    <w:p w14:paraId="1CDF3D68">
      <w:pPr>
        <w:pStyle w:val="882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>
          <w:rFonts w:ascii="Arial" w:hAnsi="Arial" w:eastAsia="Arial" w:cs="Arial"/>
          <w:b/>
          <w:bCs/>
          <w:color w:val="000000" w:themeColor="text1"/>
          <w:sz w:val="28"/>
          <w:szCs w:val="28"/>
          <w:highlight w:val="none"/>
        </w:rPr>
      </w:pPr>
      <w:r>
        <w:rPr>
          <w:rFonts w:ascii="Arial" w:hAnsi="Arial" w:eastAsia="Arial" w:cs="Arial"/>
          <w:b/>
          <w:color w:val="000000" w:themeColor="text1"/>
          <w:sz w:val="28"/>
          <w:highlight w:val="none"/>
        </w:rPr>
      </w:r>
      <w:r>
        <w:rPr>
          <w:rFonts w:ascii="Arial" w:hAnsi="Arial" w:eastAsia="Arial" w:cs="Arial"/>
          <w:b/>
          <w:color w:val="000000" w:themeColor="text1"/>
          <w:sz w:val="28"/>
          <w:highlight w:val="none"/>
        </w:rPr>
      </w:r>
      <w:r>
        <w:rPr>
          <w:rFonts w:ascii="Arial" w:hAnsi="Arial" w:eastAsia="Arial" w:cs="Arial"/>
          <w:b/>
          <w:color w:val="000000" w:themeColor="text1"/>
          <w:sz w:val="28"/>
          <w:highlight w:val="none"/>
        </w:rPr>
      </w:r>
    </w:p>
    <w:p w14:paraId="437C41B7">
      <w:pPr>
        <w:pStyle w:val="882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>
          <w:rFonts w:ascii="Arial" w:hAnsi="Arial" w:eastAsia="Arial" w:cs="Arial"/>
          <w:b/>
          <w:bCs/>
          <w:color w:val="000000" w:themeColor="text1"/>
          <w:sz w:val="28"/>
          <w:szCs w:val="28"/>
          <w:highlight w:val="none"/>
        </w:rPr>
      </w:pPr>
      <w:r>
        <w:rPr>
          <w:rFonts w:ascii="Arial" w:hAnsi="Arial" w:eastAsia="Arial" w:cs="Arial"/>
          <w:b/>
          <w:color w:val="000000" w:themeColor="text1"/>
          <w:sz w:val="28"/>
          <w:highlight w:val="none"/>
        </w:rPr>
      </w:r>
      <w:r>
        <w:rPr>
          <w:rFonts w:ascii="Arial" w:hAnsi="Arial" w:eastAsia="Arial" w:cs="Arial"/>
          <w:b/>
          <w:color w:val="000000" w:themeColor="text1"/>
          <w:sz w:val="28"/>
          <w:highlight w:val="none"/>
        </w:rPr>
      </w:r>
      <w:r>
        <w:rPr>
          <w:rFonts w:ascii="Arial" w:hAnsi="Arial" w:eastAsia="Arial" w:cs="Arial"/>
          <w:b/>
          <w:color w:val="000000" w:themeColor="text1"/>
          <w:sz w:val="28"/>
          <w:highlight w:val="none"/>
        </w:rPr>
      </w:r>
    </w:p>
    <w:p w14:paraId="6B96A068">
      <w:pPr>
        <w:pStyle w:val="882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>
          <w:rFonts w:ascii="Arial" w:hAnsi="Arial" w:eastAsia="Arial" w:cs="Arial"/>
          <w:b/>
          <w:bCs/>
          <w:color w:val="000000" w:themeColor="text1"/>
          <w:sz w:val="28"/>
          <w:szCs w:val="28"/>
          <w:highlight w:val="none"/>
        </w:rPr>
      </w:pPr>
      <w:r>
        <w:rPr>
          <w:rFonts w:ascii="Arial" w:hAnsi="Arial" w:eastAsia="Arial" w:cs="Arial"/>
          <w:b/>
          <w:color w:val="000000" w:themeColor="text1"/>
          <w:sz w:val="28"/>
          <w:highlight w:val="none"/>
        </w:rPr>
      </w:r>
      <w:r>
        <w:rPr>
          <w:rFonts w:ascii="Arial" w:hAnsi="Arial" w:eastAsia="Arial" w:cs="Arial"/>
          <w:b/>
          <w:color w:val="000000" w:themeColor="text1"/>
          <w:sz w:val="28"/>
          <w:highlight w:val="none"/>
        </w:rPr>
      </w:r>
      <w:r>
        <w:rPr>
          <w:rFonts w:ascii="Arial" w:hAnsi="Arial" w:eastAsia="Arial" w:cs="Arial"/>
          <w:b/>
          <w:color w:val="000000" w:themeColor="text1"/>
          <w:sz w:val="28"/>
          <w:highlight w:val="none"/>
        </w:rPr>
      </w:r>
    </w:p>
    <w:p w14:paraId="713EDAB3">
      <w:pPr>
        <w:pStyle w:val="882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>
          <w:rFonts w:ascii="Arial" w:hAnsi="Arial" w:eastAsia="Arial" w:cs="Arial"/>
          <w:b/>
          <w:bCs/>
          <w:color w:val="000000" w:themeColor="text1"/>
          <w:sz w:val="28"/>
          <w:szCs w:val="28"/>
          <w:highlight w:val="none"/>
        </w:rPr>
      </w:pPr>
      <w:r>
        <w:rPr>
          <w:rFonts w:ascii="Arial" w:hAnsi="Arial" w:eastAsia="Arial" w:cs="Arial"/>
          <w:b/>
          <w:color w:val="000000" w:themeColor="text1"/>
          <w:sz w:val="28"/>
          <w:highlight w:val="none"/>
        </w:rPr>
      </w:r>
      <w:r>
        <w:rPr>
          <w:rFonts w:ascii="Arial" w:hAnsi="Arial" w:eastAsia="Arial" w:cs="Arial"/>
          <w:b/>
          <w:color w:val="000000" w:themeColor="text1"/>
          <w:sz w:val="28"/>
          <w:highlight w:val="none"/>
        </w:rPr>
      </w:r>
      <w:r>
        <w:rPr>
          <w:rFonts w:ascii="Arial" w:hAnsi="Arial" w:eastAsia="Arial" w:cs="Arial"/>
          <w:b/>
          <w:color w:val="000000" w:themeColor="text1"/>
          <w:sz w:val="28"/>
          <w:highlight w:val="none"/>
        </w:rPr>
      </w:r>
    </w:p>
    <w:p w14:paraId="30685455">
      <w:pPr>
        <w:pStyle w:val="882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>
          <w:rFonts w:ascii="Arial" w:hAnsi="Arial" w:eastAsia="Arial" w:cs="Arial"/>
          <w:b/>
          <w:bCs/>
          <w:color w:val="000000" w:themeColor="text1"/>
          <w:sz w:val="28"/>
          <w:szCs w:val="28"/>
          <w:highlight w:val="none"/>
        </w:rPr>
      </w:pPr>
      <w:r>
        <w:rPr>
          <w:rFonts w:ascii="Arial" w:hAnsi="Arial" w:eastAsia="Arial" w:cs="Arial"/>
          <w:b/>
          <w:color w:val="000000" w:themeColor="text1"/>
          <w:sz w:val="28"/>
          <w:highlight w:val="none"/>
        </w:rPr>
      </w:r>
      <w:r>
        <w:rPr>
          <w:rFonts w:ascii="Arial" w:hAnsi="Arial" w:eastAsia="Arial" w:cs="Arial"/>
          <w:b/>
          <w:color w:val="000000" w:themeColor="text1"/>
          <w:sz w:val="28"/>
          <w:highlight w:val="none"/>
        </w:rPr>
      </w:r>
      <w:r>
        <w:rPr>
          <w:rFonts w:ascii="Arial" w:hAnsi="Arial" w:eastAsia="Arial" w:cs="Arial"/>
          <w:b/>
          <w:color w:val="000000" w:themeColor="text1"/>
          <w:sz w:val="28"/>
          <w:highlight w:val="none"/>
        </w:rPr>
      </w:r>
    </w:p>
    <w:p w14:paraId="6ED2F05F">
      <w:pPr>
        <w:pStyle w:val="882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>
          <w:rFonts w:ascii="Arial" w:hAnsi="Arial" w:eastAsia="Arial" w:cs="Arial"/>
          <w:b/>
          <w:bCs/>
          <w:color w:val="000000" w:themeColor="text1"/>
          <w:sz w:val="28"/>
          <w:szCs w:val="28"/>
          <w:highlight w:val="none"/>
        </w:rPr>
      </w:pPr>
      <w:r>
        <w:rPr>
          <w:rFonts w:ascii="Arial" w:hAnsi="Arial" w:eastAsia="Arial" w:cs="Arial"/>
          <w:b/>
          <w:color w:val="000000" w:themeColor="text1"/>
          <w:sz w:val="28"/>
          <w:highlight w:val="none"/>
        </w:rPr>
      </w:r>
      <w:r>
        <w:rPr>
          <w:rFonts w:ascii="Arial" w:hAnsi="Arial" w:eastAsia="Arial" w:cs="Arial"/>
          <w:b/>
          <w:color w:val="000000" w:themeColor="text1"/>
          <w:sz w:val="28"/>
          <w:highlight w:val="none"/>
        </w:rPr>
      </w:r>
      <w:r>
        <w:rPr>
          <w:rFonts w:ascii="Arial" w:hAnsi="Arial" w:eastAsia="Arial" w:cs="Arial"/>
          <w:b/>
          <w:color w:val="000000" w:themeColor="text1"/>
          <w:sz w:val="28"/>
          <w:highlight w:val="none"/>
        </w:rPr>
      </w:r>
    </w:p>
    <w:p w14:paraId="1E65F381">
      <w:pPr>
        <w:pStyle w:val="882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>
          <w:rFonts w:ascii="Arial" w:hAnsi="Arial" w:eastAsia="Arial" w:cs="Arial"/>
          <w:b/>
          <w:bCs/>
          <w:color w:val="000000" w:themeColor="text1"/>
          <w:sz w:val="28"/>
          <w:szCs w:val="28"/>
          <w:highlight w:val="none"/>
        </w:rPr>
      </w:pPr>
      <w:r>
        <w:rPr>
          <w:rFonts w:ascii="Arial" w:hAnsi="Arial" w:eastAsia="Arial" w:cs="Arial"/>
          <w:b/>
          <w:color w:val="000000" w:themeColor="text1"/>
          <w:sz w:val="28"/>
          <w:highlight w:val="none"/>
        </w:rPr>
      </w:r>
      <w:r>
        <w:rPr>
          <w:rFonts w:ascii="Arial" w:hAnsi="Arial" w:eastAsia="Arial" w:cs="Arial"/>
          <w:b/>
          <w:color w:val="000000" w:themeColor="text1"/>
          <w:sz w:val="28"/>
          <w:highlight w:val="none"/>
        </w:rPr>
      </w:r>
      <w:r>
        <w:rPr>
          <w:rFonts w:ascii="Arial" w:hAnsi="Arial" w:eastAsia="Arial" w:cs="Arial"/>
          <w:b/>
          <w:color w:val="000000" w:themeColor="text1"/>
          <w:sz w:val="28"/>
          <w:highlight w:val="none"/>
        </w:rPr>
      </w:r>
    </w:p>
    <w:p w14:paraId="267C8BAD">
      <w:pPr>
        <w:pStyle w:val="882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>
          <w:rFonts w:ascii="Arial" w:hAnsi="Arial" w:eastAsia="Arial" w:cs="Arial"/>
          <w:b/>
          <w:bCs/>
          <w:color w:val="000000" w:themeColor="text1"/>
          <w:sz w:val="28"/>
          <w:szCs w:val="28"/>
          <w:highlight w:val="none"/>
        </w:rPr>
      </w:pPr>
      <w:r>
        <w:rPr>
          <w:rFonts w:ascii="Arial" w:hAnsi="Arial" w:eastAsia="Arial" w:cs="Arial"/>
          <w:b/>
          <w:color w:val="000000" w:themeColor="text1"/>
          <w:sz w:val="28"/>
          <w:highlight w:val="none"/>
        </w:rPr>
      </w:r>
      <w:r>
        <w:rPr>
          <w:rFonts w:ascii="Arial" w:hAnsi="Arial" w:eastAsia="Arial" w:cs="Arial"/>
          <w:b/>
          <w:color w:val="000000" w:themeColor="text1"/>
          <w:sz w:val="28"/>
          <w:highlight w:val="none"/>
        </w:rPr>
      </w:r>
      <w:r>
        <w:rPr>
          <w:rFonts w:ascii="Arial" w:hAnsi="Arial" w:eastAsia="Arial" w:cs="Arial"/>
          <w:b/>
          <w:color w:val="000000" w:themeColor="text1"/>
          <w:sz w:val="28"/>
          <w:highlight w:val="none"/>
        </w:rPr>
      </w:r>
    </w:p>
    <w:p w14:paraId="57A5BFDF">
      <w:pPr>
        <w:pStyle w:val="882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>
          <w:rFonts w:ascii="Arial" w:hAnsi="Arial" w:eastAsia="Arial" w:cs="Arial"/>
          <w:b/>
          <w:bCs/>
          <w:color w:val="000000" w:themeColor="text1"/>
          <w:sz w:val="28"/>
          <w:szCs w:val="28"/>
          <w:highlight w:val="none"/>
        </w:rPr>
      </w:pPr>
      <w:r>
        <w:rPr>
          <w:rFonts w:ascii="Arial" w:hAnsi="Arial" w:eastAsia="Arial" w:cs="Arial"/>
          <w:b/>
          <w:color w:val="000000" w:themeColor="text1"/>
          <w:sz w:val="28"/>
          <w:highlight w:val="none"/>
        </w:rPr>
      </w:r>
      <w:r>
        <w:rPr>
          <w:rFonts w:ascii="Arial" w:hAnsi="Arial" w:eastAsia="Arial" w:cs="Arial"/>
          <w:b/>
          <w:color w:val="000000" w:themeColor="text1"/>
          <w:sz w:val="28"/>
          <w:highlight w:val="none"/>
        </w:rPr>
      </w:r>
      <w:r>
        <w:rPr>
          <w:rFonts w:ascii="Arial" w:hAnsi="Arial" w:eastAsia="Arial" w:cs="Arial"/>
          <w:b/>
          <w:color w:val="000000" w:themeColor="text1"/>
          <w:sz w:val="28"/>
          <w:highlight w:val="none"/>
        </w:rPr>
      </w:r>
    </w:p>
    <w:p w14:paraId="457FFA69">
      <w:pPr>
        <w:pStyle w:val="882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>
          <w:rFonts w:ascii="Arial" w:hAnsi="Arial" w:eastAsia="Arial" w:cs="Arial"/>
          <w:b/>
          <w:bCs/>
          <w:color w:val="000000" w:themeColor="text1"/>
          <w:sz w:val="28"/>
          <w:szCs w:val="28"/>
          <w:highlight w:val="none"/>
        </w:rPr>
      </w:pPr>
      <w:r>
        <w:rPr>
          <w:rFonts w:ascii="Arial" w:hAnsi="Arial" w:eastAsia="Arial" w:cs="Arial"/>
          <w:b/>
          <w:color w:val="000000" w:themeColor="text1"/>
          <w:sz w:val="28"/>
          <w:highlight w:val="none"/>
        </w:rPr>
      </w:r>
      <w:r>
        <w:rPr>
          <w:rFonts w:ascii="Arial" w:hAnsi="Arial" w:eastAsia="Arial" w:cs="Arial"/>
          <w:b/>
          <w:color w:val="000000" w:themeColor="text1"/>
          <w:sz w:val="28"/>
          <w:highlight w:val="none"/>
        </w:rPr>
      </w:r>
      <w:r>
        <w:rPr>
          <w:rFonts w:ascii="Arial" w:hAnsi="Arial" w:eastAsia="Arial" w:cs="Arial"/>
          <w:b/>
          <w:color w:val="000000" w:themeColor="text1"/>
          <w:sz w:val="28"/>
          <w:highlight w:val="none"/>
        </w:rPr>
      </w:r>
    </w:p>
    <w:p w14:paraId="1698AC08">
      <w:pPr>
        <w:pStyle w:val="882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>
          <w:rFonts w:ascii="Arial" w:hAnsi="Arial" w:eastAsia="Arial" w:cs="Arial"/>
          <w:b/>
          <w:bCs/>
          <w:color w:val="000000" w:themeColor="text1"/>
          <w:sz w:val="28"/>
          <w:szCs w:val="28"/>
          <w:highlight w:val="none"/>
        </w:rPr>
      </w:pPr>
      <w:r>
        <w:rPr>
          <w:rFonts w:ascii="Arial" w:hAnsi="Arial" w:eastAsia="Arial" w:cs="Arial"/>
          <w:b/>
          <w:color w:val="000000" w:themeColor="text1"/>
          <w:sz w:val="28"/>
          <w:highlight w:val="none"/>
        </w:rPr>
      </w:r>
      <w:r>
        <w:rPr>
          <w:rFonts w:ascii="Arial" w:hAnsi="Arial" w:eastAsia="Arial" w:cs="Arial"/>
          <w:b/>
          <w:color w:val="000000" w:themeColor="text1"/>
          <w:sz w:val="28"/>
          <w:highlight w:val="none"/>
        </w:rPr>
      </w:r>
      <w:r>
        <w:rPr>
          <w:rFonts w:ascii="Arial" w:hAnsi="Arial" w:eastAsia="Arial" w:cs="Arial"/>
          <w:b/>
          <w:color w:val="000000" w:themeColor="text1"/>
          <w:sz w:val="28"/>
          <w:highlight w:val="none"/>
        </w:rPr>
      </w:r>
    </w:p>
    <w:p w14:paraId="36AE11CA">
      <w:pPr>
        <w:pStyle w:val="882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>
          <w:rFonts w:ascii="Arial" w:hAnsi="Arial" w:eastAsia="Arial" w:cs="Arial"/>
          <w:b/>
          <w:bCs/>
          <w:color w:val="000000" w:themeColor="text1"/>
          <w:sz w:val="28"/>
          <w:szCs w:val="28"/>
          <w:highlight w:val="none"/>
        </w:rPr>
      </w:pPr>
      <w:r>
        <w:rPr>
          <w:rFonts w:ascii="Arial" w:hAnsi="Arial" w:eastAsia="Arial" w:cs="Arial"/>
          <w:b/>
          <w:color w:val="000000" w:themeColor="text1"/>
          <w:sz w:val="28"/>
          <w:highlight w:val="none"/>
        </w:rPr>
      </w:r>
      <w:r>
        <w:rPr>
          <w:rFonts w:ascii="Arial" w:hAnsi="Arial" w:eastAsia="Arial" w:cs="Arial"/>
          <w:b/>
          <w:color w:val="000000" w:themeColor="text1"/>
          <w:sz w:val="28"/>
          <w:highlight w:val="none"/>
        </w:rPr>
      </w:r>
      <w:r>
        <w:rPr>
          <w:rFonts w:ascii="Arial" w:hAnsi="Arial" w:eastAsia="Arial" w:cs="Arial"/>
          <w:b/>
          <w:color w:val="000000" w:themeColor="text1"/>
          <w:sz w:val="28"/>
          <w:highlight w:val="none"/>
        </w:rPr>
      </w:r>
    </w:p>
    <w:p w14:paraId="07993124">
      <w:pPr>
        <w:pStyle w:val="882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>
          <w:rFonts w:ascii="Arial" w:hAnsi="Arial" w:eastAsia="Arial" w:cs="Arial"/>
          <w:b/>
          <w:bCs/>
          <w:color w:val="000000" w:themeColor="text1"/>
          <w:sz w:val="28"/>
          <w:szCs w:val="28"/>
          <w:highlight w:val="none"/>
        </w:rPr>
      </w:pPr>
      <w:r>
        <w:rPr>
          <w:rFonts w:ascii="Arial" w:hAnsi="Arial" w:eastAsia="Arial" w:cs="Arial"/>
          <w:b/>
          <w:color w:val="000000" w:themeColor="text1"/>
          <w:sz w:val="28"/>
          <w:highlight w:val="none"/>
        </w:rPr>
      </w:r>
      <w:r>
        <w:rPr>
          <w:rFonts w:ascii="Arial" w:hAnsi="Arial" w:eastAsia="Arial" w:cs="Arial"/>
          <w:b/>
          <w:color w:val="000000" w:themeColor="text1"/>
          <w:sz w:val="28"/>
          <w:highlight w:val="none"/>
        </w:rPr>
      </w:r>
      <w:r>
        <w:rPr>
          <w:rFonts w:ascii="Arial" w:hAnsi="Arial" w:eastAsia="Arial" w:cs="Arial"/>
          <w:b/>
          <w:color w:val="000000" w:themeColor="text1"/>
          <w:sz w:val="28"/>
          <w:highlight w:val="none"/>
        </w:rPr>
      </w:r>
    </w:p>
    <w:p w14:paraId="690F53FA">
      <w:pPr>
        <w:pStyle w:val="882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>
          <w:rFonts w:ascii="Arial" w:hAnsi="Arial" w:eastAsia="Arial" w:cs="Arial"/>
          <w:b/>
          <w:bCs/>
          <w:color w:val="000000" w:themeColor="text1"/>
          <w:sz w:val="28"/>
          <w:szCs w:val="28"/>
          <w:highlight w:val="none"/>
        </w:rPr>
      </w:pPr>
      <w:r>
        <w:rPr>
          <w:rFonts w:ascii="Arial" w:hAnsi="Arial" w:eastAsia="Arial" w:cs="Arial"/>
          <w:b/>
          <w:bCs/>
          <w:color w:val="000000" w:themeColor="text1"/>
          <w:sz w:val="28"/>
          <w:szCs w:val="28"/>
          <w:highlight w:val="none"/>
        </w:rPr>
      </w:r>
      <w:r>
        <w:rPr>
          <w:rFonts w:ascii="Arial" w:hAnsi="Arial" w:eastAsia="Arial" w:cs="Arial"/>
          <w:b/>
          <w:bCs/>
          <w:color w:val="000000" w:themeColor="text1"/>
          <w:sz w:val="28"/>
          <w:szCs w:val="28"/>
          <w:highlight w:val="none"/>
        </w:rPr>
      </w:r>
      <w:r>
        <w:rPr>
          <w:rFonts w:ascii="Arial" w:hAnsi="Arial" w:eastAsia="Arial" w:cs="Arial"/>
          <w:b/>
          <w:bCs/>
          <w:color w:val="000000" w:themeColor="text1"/>
          <w:sz w:val="28"/>
          <w:szCs w:val="28"/>
          <w:highlight w:val="none"/>
        </w:rPr>
      </w:r>
    </w:p>
    <w:p w14:paraId="157470FD">
      <w:pPr>
        <w:pStyle w:val="882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>
          <w:rFonts w:ascii="Arial" w:hAnsi="Arial" w:eastAsia="Arial" w:cs="Arial"/>
          <w:b/>
          <w:bCs/>
          <w:color w:val="000000" w:themeColor="text1"/>
          <w:sz w:val="28"/>
          <w:szCs w:val="28"/>
          <w:highlight w:val="none"/>
        </w:rPr>
      </w:pPr>
      <w:r>
        <w:rPr>
          <w:rFonts w:ascii="Arial" w:hAnsi="Arial" w:eastAsia="Arial" w:cs="Arial"/>
          <w:b/>
          <w:color w:val="000000" w:themeColor="text1"/>
          <w:sz w:val="28"/>
        </w:rPr>
      </w:r>
      <w:r>
        <w:rPr>
          <w:rFonts w:ascii="Arial" w:hAnsi="Arial" w:eastAsia="Arial" w:cs="Arial"/>
          <w:b/>
          <w:bCs/>
          <w:color w:val="000000" w:themeColor="text1"/>
          <w:sz w:val="28"/>
          <w:szCs w:val="28"/>
          <w:highlight w:val="none"/>
        </w:rPr>
      </w:r>
    </w:p>
    <w:p w14:paraId="0304F67A">
      <w:pPr>
        <w:pBdr/>
        <w:spacing/>
        <w:ind/>
        <w:rPr>
          <w:color w:val="000000" w:themeColor="text1"/>
        </w:rPr>
      </w:pPr>
      <w:r>
        <w:rPr>
          <w:rFonts w:ascii="Arial" w:hAnsi="Arial" w:eastAsia="Arial" w:cs="Arial"/>
          <w:color w:val="000000" w:themeColor="text1"/>
        </w:rPr>
      </w:r>
      <w:r>
        <w:rPr>
          <w:color w:val="000000" w:themeColor="text1"/>
        </w:rPr>
      </w:r>
    </w:p>
    <w:p w14:paraId="2946F75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>
          <w:rFonts w:ascii="Arial" w:hAnsi="Arial" w:cs="Arial"/>
          <w:b/>
          <w:bCs/>
          <w:color w:val="000000" w:themeColor="text1"/>
          <w:sz w:val="28"/>
          <w:szCs w:val="28"/>
        </w:rPr>
      </w:pPr>
      <w:r>
        <w:rPr>
          <w:rFonts w:ascii="Arial" w:hAnsi="Arial" w:eastAsia="Arial" w:cs="Arial"/>
          <w:b/>
          <w:bCs/>
          <w:color w:val="000000" w:themeColor="text1"/>
          <w:sz w:val="28"/>
          <w:szCs w:val="24"/>
          <w:highlight w:val="none"/>
        </w:rPr>
      </w:r>
      <w:r>
        <w:rPr>
          <w:rFonts w:ascii="Arial" w:hAnsi="Arial" w:eastAsia="Arial" w:cs="Arial"/>
          <w:b/>
          <w:bCs/>
          <w:color w:val="000000" w:themeColor="text1"/>
          <w:sz w:val="28"/>
          <w:szCs w:val="24"/>
          <w:highlight w:val="none"/>
          <w:lang w:val="es-ES"/>
        </w:rPr>
        <w:t xml:space="preserve">3. Estudio de Factibilidad</w:t>
      </w:r>
      <w:r>
        <w:rPr>
          <w:rFonts w:ascii="Arial" w:hAnsi="Arial" w:eastAsia="Arial" w:cs="Arial"/>
          <w:b/>
          <w:bCs/>
          <w:color w:val="000000" w:themeColor="text1"/>
          <w:sz w:val="28"/>
          <w:szCs w:val="24"/>
          <w:highlight w:val="none"/>
        </w:rPr>
      </w:r>
    </w:p>
    <w:p w14:paraId="070599B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>
          <w:rFonts w:ascii="Arial" w:hAnsi="Arial" w:eastAsia="Arial" w:cs="Arial"/>
          <w:color w:val="000000" w:themeColor="text1"/>
          <w:sz w:val="24"/>
          <w:szCs w:val="24"/>
          <w:highlight w:val="none"/>
        </w:rPr>
      </w:pPr>
      <w:r>
        <w:rPr>
          <w:rFonts w:ascii="Arial" w:hAnsi="Arial" w:eastAsia="Arial" w:cs="Arial"/>
          <w:b/>
          <w:color w:val="000000" w:themeColor="text1"/>
          <w:sz w:val="24"/>
        </w:rPr>
        <w:t xml:space="preserve">Nombre del Documento:</w:t>
      </w:r>
      <w:r>
        <w:rPr>
          <w:rFonts w:ascii="Arial" w:hAnsi="Arial" w:eastAsia="Arial" w:cs="Arial"/>
          <w:color w:val="000000" w:themeColor="text1"/>
          <w:sz w:val="24"/>
        </w:rPr>
        <w:t xml:space="preserve"> Análisis de Factibilidad del Sistema Corporativo España </w:t>
      </w:r>
      <w:r>
        <w:rPr>
          <w:rFonts w:ascii="Arial" w:hAnsi="Arial" w:eastAsia="Arial" w:cs="Arial"/>
          <w:b/>
          <w:color w:val="000000" w:themeColor="text1"/>
          <w:sz w:val="24"/>
        </w:rPr>
        <w:t xml:space="preserve">Elaborado por:</w:t>
      </w:r>
      <w:r>
        <w:rPr>
          <w:rFonts w:ascii="Arial" w:hAnsi="Arial" w:eastAsia="Arial" w:cs="Arial"/>
          <w:color w:val="000000" w:themeColor="text1"/>
          <w:sz w:val="24"/>
        </w:rPr>
        <w:t xml:space="preserve"> Eric Charpenel Martínez, Ethan Gabriel Covarrubias Gutiérrez, Alejandro Hernández Ramos.</w:t>
      </w:r>
      <w:r>
        <w:rPr>
          <w:rFonts w:ascii="Arial" w:hAnsi="Arial" w:eastAsia="Arial" w:cs="Arial"/>
          <w:color w:val="000000" w:themeColor="text1"/>
        </w:rPr>
      </w:r>
    </w:p>
    <w:p w14:paraId="1AAC801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>
          <w:rFonts w:ascii="Arial" w:hAnsi="Arial" w:cs="Arial"/>
          <w:color w:val="000000" w:themeColor="text1"/>
        </w:rPr>
      </w:pPr>
      <w:r>
        <w:rPr>
          <w:rFonts w:ascii="Arial" w:hAnsi="Arial" w:eastAsia="Arial" w:cs="Arial"/>
          <w:color w:val="000000" w:themeColor="text1"/>
          <w:sz w:val="24"/>
        </w:rPr>
        <w:t xml:space="preserve">El presente estudio evalúa la viabilidad del "Sistema de Gestión y Control Operativo para Academia de Idiomas" desde tres ejes fundamentales: viabilidad técnica, operativa y financiera. El objetivo es confirmar que la institución cuenta con la capacidad te</w:t>
      </w:r>
      <w:r>
        <w:rPr>
          <w:rFonts w:ascii="Arial" w:hAnsi="Arial" w:eastAsia="Arial" w:cs="Arial"/>
          <w:color w:val="000000" w:themeColor="text1"/>
          <w:sz w:val="24"/>
        </w:rPr>
        <w:t xml:space="preserve">cnológica, procedimental y económica para llevar a cabo el proyecto con éxito, mitigando los riesgos inherentes al desarrollo de software a gran escala.</w:t>
      </w:r>
      <w:r>
        <w:rPr>
          <w:rFonts w:ascii="Arial" w:hAnsi="Arial" w:eastAsia="Arial" w:cs="Arial"/>
          <w:color w:val="000000" w:themeColor="text1"/>
        </w:rPr>
      </w:r>
    </w:p>
    <w:p w14:paraId="50901E9A">
      <w:pPr>
        <w:pStyle w:val="883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>
          <w:rFonts w:ascii="Arial" w:hAnsi="Arial" w:cs="Arial"/>
          <w:color w:val="000000" w:themeColor="text1"/>
        </w:rPr>
      </w:pPr>
      <w:r>
        <w:rPr>
          <w:rFonts w:ascii="Arial" w:hAnsi="Arial" w:eastAsia="Arial" w:cs="Arial"/>
          <w:b/>
          <w:color w:val="000000" w:themeColor="text1"/>
          <w:sz w:val="24"/>
        </w:rPr>
        <w:t xml:space="preserve">3.1 Factibilidad Técnica</w:t>
      </w:r>
      <w:r>
        <w:rPr>
          <w:rFonts w:ascii="Arial" w:hAnsi="Arial" w:eastAsia="Arial" w:cs="Arial"/>
          <w:color w:val="000000" w:themeColor="text1"/>
        </w:rPr>
      </w:r>
    </w:p>
    <w:p w14:paraId="137AB9B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>
          <w:rFonts w:ascii="Arial" w:hAnsi="Arial" w:cs="Arial"/>
          <w:color w:val="000000" w:themeColor="text1"/>
        </w:rPr>
      </w:pPr>
      <w:r>
        <w:rPr>
          <w:rFonts w:ascii="Arial" w:hAnsi="Arial" w:eastAsia="Arial" w:cs="Arial"/>
          <w:color w:val="000000" w:themeColor="text1"/>
          <w:sz w:val="24"/>
        </w:rPr>
        <w:t xml:space="preserve">La factibilidad técnica evalúa si se cuenta con la tecnología, la infraestructura y el conocimiento (</w:t>
      </w:r>
      <w:r>
        <w:rPr>
          <w:rFonts w:ascii="Arial" w:hAnsi="Arial" w:eastAsia="Arial" w:cs="Arial"/>
          <w:i/>
          <w:color w:val="000000" w:themeColor="text1"/>
          <w:sz w:val="24"/>
        </w:rPr>
        <w:t xml:space="preserve">know-how</w:t>
      </w:r>
      <w:r>
        <w:rPr>
          <w:rFonts w:ascii="Arial" w:hAnsi="Arial" w:eastAsia="Arial" w:cs="Arial"/>
          <w:color w:val="000000" w:themeColor="text1"/>
          <w:sz w:val="24"/>
        </w:rPr>
        <w:t xml:space="preserve">) necesarios para construir e implementar el sistema propuesto.</w:t>
      </w:r>
      <w:r>
        <w:rPr>
          <w:rFonts w:ascii="Arial" w:hAnsi="Arial" w:eastAsia="Arial" w:cs="Arial"/>
          <w:color w:val="000000" w:themeColor="text1"/>
        </w:rPr>
      </w:r>
    </w:p>
    <w:p w14:paraId="6747E44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>
          <w:rFonts w:ascii="Arial" w:hAnsi="Arial" w:cs="Arial"/>
          <w:color w:val="000000" w:themeColor="text1"/>
        </w:rPr>
      </w:pPr>
      <w:r>
        <w:rPr>
          <w:rFonts w:ascii="Arial" w:hAnsi="Arial" w:eastAsia="Arial" w:cs="Arial"/>
          <w:b/>
          <w:color w:val="000000" w:themeColor="text1"/>
          <w:sz w:val="24"/>
        </w:rPr>
        <w:t xml:space="preserve">A. Complejidad y Estimación del Esfuerzo (ESF):</w:t>
      </w:r>
      <w:r>
        <w:rPr>
          <w:rFonts w:ascii="Arial" w:hAnsi="Arial" w:eastAsia="Arial" w:cs="Arial"/>
          <w:color w:val="000000" w:themeColor="text1"/>
          <w:sz w:val="24"/>
        </w:rPr>
        <w:t xml:space="preserve"> El esfuerzo del proyecto ha sido cuantificado rigurosamente mediante el método de Puntos de Casos de Uso/Puntos de Función.</w:t>
      </w:r>
      <w:r>
        <w:rPr>
          <w:rFonts w:ascii="Arial" w:hAnsi="Arial" w:eastAsia="Arial" w:cs="Arial"/>
          <w:color w:val="000000" w:themeColor="text1"/>
        </w:rPr>
      </w:r>
    </w:p>
    <w:p w14:paraId="0DF844F3">
      <w:pPr>
        <w:pStyle w:val="900"/>
        <w:numPr>
          <w:ilvl w:val="0"/>
          <w:numId w:val="2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>
          <w:rFonts w:ascii="Arial" w:hAnsi="Arial" w:cs="Arial"/>
          <w:color w:val="000000" w:themeColor="text1"/>
        </w:rPr>
      </w:pPr>
      <w:r>
        <w:rPr>
          <w:rFonts w:ascii="Arial" w:hAnsi="Arial" w:eastAsia="Arial" w:cs="Arial"/>
          <w:b/>
          <w:color w:val="000000" w:themeColor="text1"/>
          <w:sz w:val="24"/>
        </w:rPr>
        <w:t xml:space="preserve">Factores de Peso y Actores:</w:t>
      </w:r>
      <w:r>
        <w:rPr>
          <w:rFonts w:ascii="Arial" w:hAnsi="Arial" w:eastAsia="Arial" w:cs="Arial"/>
          <w:color w:val="000000" w:themeColor="text1"/>
          <w:sz w:val="24"/>
        </w:rPr>
        <w:t xml:space="preserve"> Se determinaron niveles de complejidad para las integraciones. Las conexiones con Sistemas de TI externos (APIs) y el procesamiento mediante Servicios Web (WS) se clasificaron con complejidades intermedia y alta, respectivamente.</w:t>
      </w:r>
      <w:r>
        <w:rPr>
          <w:rFonts w:ascii="Arial" w:hAnsi="Arial" w:eastAsia="Arial" w:cs="Arial"/>
          <w:color w:val="000000" w:themeColor="text1"/>
        </w:rPr>
      </w:r>
    </w:p>
    <w:p w14:paraId="3DF4EFC3">
      <w:pPr>
        <w:pStyle w:val="900"/>
        <w:numPr>
          <w:ilvl w:val="0"/>
          <w:numId w:val="2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>
          <w:rFonts w:ascii="Arial" w:hAnsi="Arial" w:cs="Arial"/>
          <w:color w:val="000000" w:themeColor="text1"/>
        </w:rPr>
      </w:pPr>
      <w:r>
        <w:rPr>
          <w:rFonts w:ascii="Arial" w:hAnsi="Arial" w:eastAsia="Arial" w:cs="Arial"/>
          <w:b/>
          <w:color w:val="000000" w:themeColor="text1"/>
          <w:sz w:val="24"/>
        </w:rPr>
        <w:t xml:space="preserve">Estimación Total:</w:t>
      </w:r>
      <w:r>
        <w:rPr>
          <w:rFonts w:ascii="Arial" w:hAnsi="Arial" w:eastAsia="Arial" w:cs="Arial"/>
          <w:color w:val="000000" w:themeColor="text1"/>
          <w:sz w:val="24"/>
        </w:rPr>
        <w:t xml:space="preserve"> Aplicando el Factor de Ajuste de Contingencia, el esfuerzo total se estima en </w:t>
      </w:r>
      <w:r>
        <w:rPr>
          <w:rFonts w:ascii="Arial" w:hAnsi="Arial" w:eastAsia="Arial" w:cs="Arial"/>
          <w:b/>
          <w:color w:val="000000" w:themeColor="text1"/>
          <w:sz w:val="24"/>
        </w:rPr>
        <w:t xml:space="preserve">4,666.57 Horas Hombre</w:t>
      </w:r>
      <w:r>
        <w:rPr>
          <w:rFonts w:ascii="Arial" w:hAnsi="Arial" w:eastAsia="Arial" w:cs="Arial"/>
          <w:color w:val="000000" w:themeColor="text1"/>
          <w:sz w:val="24"/>
        </w:rPr>
        <w:t xml:space="preserve">.</w:t>
      </w:r>
      <w:r>
        <w:rPr>
          <w:rFonts w:ascii="Arial" w:hAnsi="Arial" w:eastAsia="Arial" w:cs="Arial"/>
          <w:color w:val="000000" w:themeColor="text1"/>
        </w:rPr>
      </w:r>
    </w:p>
    <w:p w14:paraId="3F05DCA6">
      <w:pPr>
        <w:pStyle w:val="900"/>
        <w:numPr>
          <w:ilvl w:val="0"/>
          <w:numId w:val="2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>
          <w:rFonts w:ascii="Arial" w:hAnsi="Arial" w:cs="Arial"/>
          <w:color w:val="000000" w:themeColor="text1"/>
        </w:rPr>
      </w:pPr>
      <w:r>
        <w:rPr>
          <w:rFonts w:ascii="Arial" w:hAnsi="Arial" w:eastAsia="Arial" w:cs="Arial"/>
          <w:b/>
          <w:color w:val="000000" w:themeColor="text1"/>
          <w:sz w:val="24"/>
        </w:rPr>
        <w:t xml:space="preserve">Distribución por Fases:</w:t>
      </w:r>
      <w:r>
        <w:rPr>
          <w:rFonts w:ascii="Arial" w:hAnsi="Arial" w:eastAsia="Arial" w:cs="Arial"/>
          <w:color w:val="000000" w:themeColor="text1"/>
          <w:sz w:val="24"/>
        </w:rPr>
        <w:t xml:space="preserve"> Este esfuerzo se ha distribuido lógicamente (Análisis 25%, Diseño 20%, etc.), lo que confirma que el volumen de trabajo es manejable para el tamaño del equipo propuesto.</w:t>
      </w:r>
      <w:r>
        <w:rPr>
          <w:rFonts w:ascii="Arial" w:hAnsi="Arial" w:eastAsia="Arial" w:cs="Arial"/>
          <w:color w:val="000000" w:themeColor="text1"/>
        </w:rPr>
      </w:r>
    </w:p>
    <w:p w14:paraId="319FCD6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>
          <w:rFonts w:ascii="Arial" w:hAnsi="Arial" w:cs="Arial"/>
          <w:color w:val="000000" w:themeColor="text1"/>
        </w:rPr>
      </w:pPr>
      <w:r>
        <w:rPr>
          <w:rFonts w:ascii="Arial" w:hAnsi="Arial" w:eastAsia="Arial" w:cs="Arial"/>
          <w:b/>
          <w:color w:val="000000" w:themeColor="text1"/>
          <w:sz w:val="24"/>
        </w:rPr>
        <w:t xml:space="preserve">B. Arquitectura e Infraestructura:</w:t>
      </w:r>
      <w:r>
        <w:rPr>
          <w:rFonts w:ascii="Arial" w:hAnsi="Arial" w:eastAsia="Arial" w:cs="Arial"/>
          <w:color w:val="000000" w:themeColor="text1"/>
          <w:sz w:val="24"/>
        </w:rPr>
        <w:t xml:space="preserve"> La solución tecnológica planteada es robusta y se basa en estándares probados de la industria:</w:t>
      </w:r>
      <w:r>
        <w:rPr>
          <w:rFonts w:ascii="Arial" w:hAnsi="Arial" w:eastAsia="Arial" w:cs="Arial"/>
          <w:color w:val="000000" w:themeColor="text1"/>
        </w:rPr>
      </w:r>
    </w:p>
    <w:p w14:paraId="0F511003">
      <w:pPr>
        <w:pStyle w:val="900"/>
        <w:numPr>
          <w:ilvl w:val="0"/>
          <w:numId w:val="2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>
          <w:rFonts w:ascii="Arial" w:hAnsi="Arial" w:cs="Arial"/>
          <w:color w:val="000000" w:themeColor="text1"/>
        </w:rPr>
      </w:pPr>
      <w:r>
        <w:rPr>
          <w:rFonts w:ascii="Arial" w:hAnsi="Arial" w:eastAsia="Arial" w:cs="Arial"/>
          <w:b/>
          <w:color w:val="000000" w:themeColor="text1"/>
          <w:sz w:val="24"/>
        </w:rPr>
        <w:t xml:space="preserve">Servidores y Despliegue:</w:t>
      </w:r>
      <w:r>
        <w:rPr>
          <w:rFonts w:ascii="Arial" w:hAnsi="Arial" w:eastAsia="Arial" w:cs="Arial"/>
          <w:color w:val="000000" w:themeColor="text1"/>
          <w:sz w:val="24"/>
        </w:rPr>
        <w:t xml:space="preserve"> El uso de </w:t>
      </w:r>
      <w:r>
        <w:rPr>
          <w:rFonts w:ascii="Arial" w:hAnsi="Arial" w:eastAsia="Arial" w:cs="Arial"/>
          <w:b/>
          <w:color w:val="000000" w:themeColor="text1"/>
          <w:sz w:val="24"/>
        </w:rPr>
        <w:t xml:space="preserve">Render Cloud</w:t>
      </w:r>
      <w:r>
        <w:rPr>
          <w:rFonts w:ascii="Arial" w:hAnsi="Arial" w:eastAsia="Arial" w:cs="Arial"/>
          <w:color w:val="000000" w:themeColor="text1"/>
          <w:sz w:val="24"/>
        </w:rPr>
        <w:t xml:space="preserve"> garantiza escalabilidad bajo demanda, asegurando que el servidor pueda manejar picos de tráfico durante los periodos de inscripción de alumnos y el agendamiento masivo de clases.</w:t>
      </w:r>
      <w:r>
        <w:rPr>
          <w:rFonts w:ascii="Arial" w:hAnsi="Arial" w:eastAsia="Arial" w:cs="Arial"/>
          <w:color w:val="000000" w:themeColor="text1"/>
        </w:rPr>
      </w:r>
    </w:p>
    <w:p w14:paraId="7AA95188">
      <w:pPr>
        <w:pStyle w:val="900"/>
        <w:numPr>
          <w:ilvl w:val="0"/>
          <w:numId w:val="2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>
          <w:rFonts w:ascii="Arial" w:hAnsi="Arial" w:cs="Arial"/>
          <w:color w:val="000000" w:themeColor="text1"/>
        </w:rPr>
      </w:pPr>
      <w:r>
        <w:rPr>
          <w:rFonts w:ascii="Arial" w:hAnsi="Arial" w:eastAsia="Arial" w:cs="Arial"/>
          <w:b/>
          <w:color w:val="000000" w:themeColor="text1"/>
          <w:sz w:val="24"/>
        </w:rPr>
        <w:t xml:space="preserve">Base de Datos Relacional:</w:t>
      </w:r>
      <w:r>
        <w:rPr>
          <w:rFonts w:ascii="Arial" w:hAnsi="Arial" w:eastAsia="Arial" w:cs="Arial"/>
          <w:color w:val="000000" w:themeColor="text1"/>
          <w:sz w:val="24"/>
        </w:rPr>
        <w:t xml:space="preserve"> La adopción de </w:t>
      </w:r>
      <w:r>
        <w:rPr>
          <w:rFonts w:ascii="Arial" w:hAnsi="Arial" w:eastAsia="Arial" w:cs="Arial"/>
          <w:b/>
          <w:color w:val="000000" w:themeColor="text1"/>
          <w:sz w:val="24"/>
        </w:rPr>
        <w:t xml:space="preserve">Supabase</w:t>
      </w:r>
      <w:r>
        <w:rPr>
          <w:rFonts w:ascii="Arial" w:hAnsi="Arial" w:eastAsia="Arial" w:cs="Arial"/>
          <w:color w:val="000000" w:themeColor="text1"/>
          <w:sz w:val="24"/>
        </w:rPr>
        <w:t xml:space="preserve"> (PostgreSQL) asegura la integridad transaccional (ACID), esencial para el procesamiento de pagos, el cálculo de honorarios de profesores y los registros de asistencia en los salones.</w:t>
      </w:r>
      <w:r>
        <w:rPr>
          <w:rFonts w:ascii="Arial" w:hAnsi="Arial" w:eastAsia="Arial" w:cs="Arial"/>
          <w:color w:val="000000" w:themeColor="text1"/>
        </w:rPr>
      </w:r>
    </w:p>
    <w:p w14:paraId="759A5600">
      <w:pPr>
        <w:pStyle w:val="900"/>
        <w:numPr>
          <w:ilvl w:val="0"/>
          <w:numId w:val="2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>
          <w:rFonts w:ascii="Arial" w:hAnsi="Arial" w:cs="Arial"/>
          <w:color w:val="000000" w:themeColor="text1"/>
        </w:rPr>
      </w:pPr>
      <w:r>
        <w:rPr>
          <w:rFonts w:ascii="Arial" w:hAnsi="Arial" w:eastAsia="Arial" w:cs="Arial"/>
          <w:b/>
          <w:color w:val="000000" w:themeColor="text1"/>
          <w:sz w:val="24"/>
        </w:rPr>
        <w:t xml:space="preserve">Seguridad:</w:t>
      </w:r>
      <w:r>
        <w:rPr>
          <w:rFonts w:ascii="Arial" w:hAnsi="Arial" w:eastAsia="Arial" w:cs="Arial"/>
          <w:color w:val="000000" w:themeColor="text1"/>
          <w:sz w:val="24"/>
        </w:rPr>
        <w:t xml:space="preserve"> Las transacciones con pasarelas de pago y la transferencia de datos financieros al corporativo de España se realizarán bajo protocolos seguros cifrados (HTTPS, puerto 443).</w:t>
      </w:r>
      <w:r>
        <w:rPr>
          <w:rFonts w:ascii="Arial" w:hAnsi="Arial" w:eastAsia="Arial" w:cs="Arial"/>
          <w:color w:val="000000" w:themeColor="text1"/>
        </w:rPr>
      </w:r>
    </w:p>
    <w:p w14:paraId="00F9B71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>
          <w:rFonts w:ascii="Arial" w:hAnsi="Arial" w:cs="Arial"/>
          <w:color w:val="000000" w:themeColor="text1"/>
        </w:rPr>
      </w:pPr>
      <w:r>
        <w:rPr>
          <w:rFonts w:ascii="Arial" w:hAnsi="Arial" w:eastAsia="Arial" w:cs="Arial"/>
          <w:b/>
          <w:color w:val="000000" w:themeColor="text1"/>
          <w:sz w:val="24"/>
        </w:rPr>
        <w:t xml:space="preserve">Conclusión Técnica:</w:t>
      </w:r>
      <w:r>
        <w:rPr>
          <w:rFonts w:ascii="Arial" w:hAnsi="Arial" w:eastAsia="Arial" w:cs="Arial"/>
          <w:color w:val="000000" w:themeColor="text1"/>
          <w:sz w:val="24"/>
        </w:rPr>
        <w:t xml:space="preserve"> El proyecto es </w:t>
      </w:r>
      <w:r>
        <w:rPr>
          <w:rFonts w:ascii="Arial" w:hAnsi="Arial" w:eastAsia="Arial" w:cs="Arial"/>
          <w:b/>
          <w:color w:val="000000" w:themeColor="text1"/>
          <w:sz w:val="24"/>
        </w:rPr>
        <w:t xml:space="preserve">técnicamente factible</w:t>
      </w:r>
      <w:r>
        <w:rPr>
          <w:rFonts w:ascii="Arial" w:hAnsi="Arial" w:eastAsia="Arial" w:cs="Arial"/>
          <w:color w:val="000000" w:themeColor="text1"/>
          <w:sz w:val="24"/>
        </w:rPr>
        <w:t xml:space="preserve">. La tecnología seleccionada (Cloud Computing) elimina la necesidad de mantener infraestructura física local compleja, y la estimación rigurosa en HH demuestra que los alcances están bien delimitados.</w:t>
      </w:r>
      <w:r>
        <w:rPr>
          <w:rFonts w:ascii="Arial" w:hAnsi="Arial" w:eastAsia="Arial" w:cs="Arial"/>
          <w:color w:val="000000" w:themeColor="text1"/>
        </w:rPr>
      </w:r>
    </w:p>
    <w:p w14:paraId="2EB35CB7">
      <w:pPr>
        <w:pStyle w:val="883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>
          <w:rFonts w:ascii="Arial" w:hAnsi="Arial" w:cs="Arial"/>
          <w:color w:val="000000" w:themeColor="text1"/>
        </w:rPr>
      </w:pPr>
      <w:r>
        <w:rPr>
          <w:rFonts w:ascii="Arial" w:hAnsi="Arial" w:eastAsia="Arial" w:cs="Arial"/>
          <w:b/>
          <w:color w:val="000000" w:themeColor="text1"/>
          <w:sz w:val="24"/>
        </w:rPr>
        <w:t xml:space="preserve">3.2 Factibilidad Operativa</w:t>
      </w:r>
      <w:r>
        <w:rPr>
          <w:rFonts w:ascii="Arial" w:hAnsi="Arial" w:eastAsia="Arial" w:cs="Arial"/>
          <w:color w:val="000000" w:themeColor="text1"/>
        </w:rPr>
      </w:r>
    </w:p>
    <w:p w14:paraId="7FB0C6A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>
          <w:rFonts w:ascii="Arial" w:hAnsi="Arial" w:cs="Arial"/>
          <w:color w:val="000000" w:themeColor="text1"/>
        </w:rPr>
      </w:pPr>
      <w:r>
        <w:rPr>
          <w:rFonts w:ascii="Arial" w:hAnsi="Arial" w:eastAsia="Arial" w:cs="Arial"/>
          <w:color w:val="000000" w:themeColor="text1"/>
          <w:sz w:val="24"/>
        </w:rPr>
        <w:t xml:space="preserve">La factibilidad operativa analiza cómo el nuevo sistema se integrará en las operaciones diarias de la academia y cómo resolverá las problemáticas actuales.</w:t>
      </w:r>
      <w:r>
        <w:rPr>
          <w:rFonts w:ascii="Arial" w:hAnsi="Arial" w:eastAsia="Arial" w:cs="Arial"/>
          <w:color w:val="000000" w:themeColor="text1"/>
        </w:rPr>
      </w:r>
    </w:p>
    <w:p w14:paraId="2C15B5F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>
          <w:rFonts w:ascii="Arial" w:hAnsi="Arial" w:cs="Arial"/>
          <w:color w:val="000000" w:themeColor="text1"/>
        </w:rPr>
      </w:pPr>
      <w:r>
        <w:rPr>
          <w:rFonts w:ascii="Arial" w:hAnsi="Arial" w:eastAsia="Arial" w:cs="Arial"/>
          <w:b/>
          <w:color w:val="000000" w:themeColor="text1"/>
          <w:sz w:val="24"/>
        </w:rPr>
        <w:t xml:space="preserve">A. Resolución de Necesidades de Negocio:</w:t>
      </w:r>
      <w:r>
        <w:rPr>
          <w:rFonts w:ascii="Arial" w:hAnsi="Arial" w:eastAsia="Arial" w:cs="Arial"/>
          <w:color w:val="000000" w:themeColor="text1"/>
          <w:sz w:val="24"/>
        </w:rPr>
        <w:t xml:space="preserve"> El sistema propuesto cubre directamente todos los requerimientos operativos planteados por el Corporativo España:</w:t>
      </w:r>
      <w:r>
        <w:rPr>
          <w:rFonts w:ascii="Arial" w:hAnsi="Arial" w:eastAsia="Arial" w:cs="Arial"/>
          <w:color w:val="000000" w:themeColor="text1"/>
        </w:rPr>
      </w:r>
    </w:p>
    <w:p w14:paraId="7C88395E">
      <w:pPr>
        <w:pStyle w:val="900"/>
        <w:numPr>
          <w:ilvl w:val="0"/>
          <w:numId w:val="2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>
          <w:rFonts w:ascii="Arial" w:hAnsi="Arial" w:cs="Arial"/>
          <w:color w:val="000000" w:themeColor="text1"/>
        </w:rPr>
      </w:pPr>
      <w:r>
        <w:rPr>
          <w:rFonts w:ascii="Arial" w:hAnsi="Arial" w:eastAsia="Arial" w:cs="Arial"/>
          <w:b/>
          <w:color w:val="000000" w:themeColor="text1"/>
          <w:sz w:val="24"/>
        </w:rPr>
        <w:t xml:space="preserve">Alumnos:</w:t>
      </w:r>
      <w:r>
        <w:rPr>
          <w:rFonts w:ascii="Arial" w:hAnsi="Arial" w:eastAsia="Arial" w:cs="Arial"/>
          <w:color w:val="000000" w:themeColor="text1"/>
          <w:sz w:val="24"/>
        </w:rPr>
        <w:t xml:space="preserve"> Agiliza la captación y retención al permitir inscripciones digitales, cobros automáticos (con montos configurables por la administración) y la consulta transparente de su historial de clases y simulacros.</w:t>
      </w:r>
      <w:r>
        <w:rPr>
          <w:rFonts w:ascii="Arial" w:hAnsi="Arial" w:eastAsia="Arial" w:cs="Arial"/>
          <w:color w:val="000000" w:themeColor="text1"/>
        </w:rPr>
      </w:r>
    </w:p>
    <w:p w14:paraId="4C4FFA39">
      <w:pPr>
        <w:pStyle w:val="900"/>
        <w:numPr>
          <w:ilvl w:val="0"/>
          <w:numId w:val="2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>
          <w:rFonts w:ascii="Arial" w:hAnsi="Arial" w:cs="Arial"/>
          <w:color w:val="000000" w:themeColor="text1"/>
        </w:rPr>
      </w:pPr>
      <w:r>
        <w:rPr>
          <w:rFonts w:ascii="Arial" w:hAnsi="Arial" w:eastAsia="Arial" w:cs="Arial"/>
          <w:b/>
          <w:color w:val="000000" w:themeColor="text1"/>
          <w:sz w:val="24"/>
        </w:rPr>
        <w:t xml:space="preserve">Profesores:</w:t>
      </w:r>
      <w:r>
        <w:rPr>
          <w:rFonts w:ascii="Arial" w:hAnsi="Arial" w:eastAsia="Arial" w:cs="Arial"/>
          <w:color w:val="000000" w:themeColor="text1"/>
          <w:sz w:val="24"/>
        </w:rPr>
        <w:t xml:space="preserve"> Elimina disputas de nómina al automatizar la acumulación de horas clase impartidas mediante el registro de evidencias de asistencia en el aula.</w:t>
      </w:r>
      <w:r>
        <w:rPr>
          <w:rFonts w:ascii="Arial" w:hAnsi="Arial" w:eastAsia="Arial" w:cs="Arial"/>
          <w:color w:val="000000" w:themeColor="text1"/>
        </w:rPr>
      </w:r>
    </w:p>
    <w:p w14:paraId="75CA148A">
      <w:pPr>
        <w:pStyle w:val="900"/>
        <w:numPr>
          <w:ilvl w:val="0"/>
          <w:numId w:val="2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>
          <w:rFonts w:ascii="Arial" w:hAnsi="Arial" w:cs="Arial"/>
          <w:color w:val="000000" w:themeColor="text1"/>
        </w:rPr>
      </w:pPr>
      <w:r>
        <w:rPr>
          <w:rFonts w:ascii="Arial" w:hAnsi="Arial" w:eastAsia="Arial" w:cs="Arial"/>
          <w:b/>
          <w:color w:val="000000" w:themeColor="text1"/>
          <w:sz w:val="24"/>
        </w:rPr>
        <w:t xml:space="preserve">Logística:</w:t>
      </w:r>
      <w:r>
        <w:rPr>
          <w:rFonts w:ascii="Arial" w:hAnsi="Arial" w:eastAsia="Arial" w:cs="Arial"/>
          <w:color w:val="000000" w:themeColor="text1"/>
          <w:sz w:val="24"/>
        </w:rPr>
        <w:t xml:space="preserve"> Resuelve los conflictos de uso de espacios físicos (aulas) mediante restricciones por sistema (pre/post condiciones) que evitan dobles reservas y facilitan la programación del personal de mantenimiento.</w:t>
      </w:r>
      <w:r>
        <w:rPr>
          <w:rFonts w:ascii="Arial" w:hAnsi="Arial" w:eastAsia="Arial" w:cs="Arial"/>
          <w:color w:val="000000" w:themeColor="text1"/>
        </w:rPr>
      </w:r>
    </w:p>
    <w:p w14:paraId="6932B2A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>
          <w:rFonts w:ascii="Arial" w:hAnsi="Arial" w:cs="Arial"/>
          <w:color w:val="000000" w:themeColor="text1"/>
        </w:rPr>
      </w:pPr>
      <w:r>
        <w:rPr>
          <w:rFonts w:ascii="Arial" w:hAnsi="Arial" w:eastAsia="Arial" w:cs="Arial"/>
          <w:b/>
          <w:color w:val="000000" w:themeColor="text1"/>
          <w:sz w:val="24"/>
        </w:rPr>
        <w:t xml:space="preserve">B. Capacitación y Adopción:</w:t>
      </w:r>
      <w:r>
        <w:rPr>
          <w:rFonts w:ascii="Arial" w:hAnsi="Arial" w:eastAsia="Arial" w:cs="Arial"/>
          <w:color w:val="000000" w:themeColor="text1"/>
          <w:sz w:val="24"/>
        </w:rPr>
        <w:t xml:space="preserve"> El diseño del sistema incluye módulos de </w:t>
      </w:r>
      <w:r>
        <w:rPr>
          <w:rFonts w:ascii="Arial" w:hAnsi="Arial" w:eastAsia="Arial" w:cs="Arial"/>
          <w:b/>
          <w:color w:val="000000" w:themeColor="text1"/>
          <w:sz w:val="24"/>
        </w:rPr>
        <w:t xml:space="preserve">Soporte al Usuario mediante Chat y Ayuda Contextual</w:t>
      </w:r>
      <w:r>
        <w:rPr>
          <w:rFonts w:ascii="Arial" w:hAnsi="Arial" w:eastAsia="Arial" w:cs="Arial"/>
          <w:color w:val="000000" w:themeColor="text1"/>
          <w:sz w:val="24"/>
        </w:rPr>
        <w:t xml:space="preserve"> (Script 11). Esto reduce drásticamente la curva de aprendizaje y la carga sobre el personal administrativo de TI local, facilitando la transición al nuevo sistema.</w:t>
      </w:r>
      <w:r>
        <w:rPr>
          <w:rFonts w:ascii="Arial" w:hAnsi="Arial" w:eastAsia="Arial" w:cs="Arial"/>
          <w:color w:val="000000" w:themeColor="text1"/>
        </w:rPr>
      </w:r>
    </w:p>
    <w:p w14:paraId="11DAA21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>
          <w:rFonts w:ascii="Arial" w:hAnsi="Arial" w:cs="Arial"/>
          <w:color w:val="000000" w:themeColor="text1"/>
        </w:rPr>
      </w:pPr>
      <w:r>
        <w:rPr>
          <w:rFonts w:ascii="Arial" w:hAnsi="Arial" w:eastAsia="Arial" w:cs="Arial"/>
          <w:b/>
          <w:color w:val="000000" w:themeColor="text1"/>
          <w:sz w:val="24"/>
        </w:rPr>
        <w:t xml:space="preserve">Conclusión Operativa:</w:t>
      </w:r>
      <w:r>
        <w:rPr>
          <w:rFonts w:ascii="Arial" w:hAnsi="Arial" w:eastAsia="Arial" w:cs="Arial"/>
          <w:color w:val="000000" w:themeColor="text1"/>
          <w:sz w:val="24"/>
        </w:rPr>
        <w:t xml:space="preserve"> El proyecto es </w:t>
      </w:r>
      <w:r>
        <w:rPr>
          <w:rFonts w:ascii="Arial" w:hAnsi="Arial" w:eastAsia="Arial" w:cs="Arial"/>
          <w:b/>
          <w:color w:val="000000" w:themeColor="text1"/>
          <w:sz w:val="24"/>
        </w:rPr>
        <w:t xml:space="preserve">operativamente factible</w:t>
      </w:r>
      <w:r>
        <w:rPr>
          <w:rFonts w:ascii="Arial" w:hAnsi="Arial" w:eastAsia="Arial" w:cs="Arial"/>
          <w:color w:val="000000" w:themeColor="text1"/>
          <w:sz w:val="24"/>
        </w:rPr>
        <w:t xml:space="preserve">. La automatización de procesos clave (pagos, nóminas y reservas) mejorará significativamente la eficiencia diaria de la academia, mitigando errores humanos y cuellos de botella administrativos.</w:t>
      </w:r>
      <w:r>
        <w:rPr>
          <w:rFonts w:ascii="Arial" w:hAnsi="Arial" w:eastAsia="Arial" w:cs="Arial"/>
          <w:color w:val="000000" w:themeColor="text1"/>
        </w:rPr>
      </w:r>
    </w:p>
    <w:p w14:paraId="1C8988C8">
      <w:pPr>
        <w:pStyle w:val="883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>
          <w:rFonts w:ascii="Arial" w:hAnsi="Arial" w:cs="Arial"/>
          <w:color w:val="000000" w:themeColor="text1"/>
        </w:rPr>
      </w:pPr>
      <w:r>
        <w:rPr>
          <w:rFonts w:ascii="Arial" w:hAnsi="Arial" w:eastAsia="Arial" w:cs="Arial"/>
          <w:b/>
          <w:color w:val="000000" w:themeColor="text1"/>
          <w:sz w:val="24"/>
        </w:rPr>
        <w:t xml:space="preserve">3.3 Factibilidad Financiera (Económica)</w:t>
      </w:r>
      <w:r>
        <w:rPr>
          <w:rFonts w:ascii="Arial" w:hAnsi="Arial" w:eastAsia="Arial" w:cs="Arial"/>
          <w:color w:val="000000" w:themeColor="text1"/>
        </w:rPr>
      </w:r>
    </w:p>
    <w:p w14:paraId="13F4E43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>
          <w:rFonts w:ascii="Arial" w:hAnsi="Arial" w:cs="Arial"/>
          <w:color w:val="000000" w:themeColor="text1"/>
        </w:rPr>
      </w:pPr>
      <w:r>
        <w:rPr>
          <w:rFonts w:ascii="Arial" w:hAnsi="Arial" w:eastAsia="Arial" w:cs="Arial"/>
          <w:color w:val="000000" w:themeColor="text1"/>
          <w:sz w:val="24"/>
        </w:rPr>
        <w:t xml:space="preserve">La factibilidad financiera evalúa la rentabilidad y la estructura de costos del proyecto para garantizar que la inversión requerida esté justificada y cuente con los recursos suficientes.</w:t>
      </w:r>
      <w:r>
        <w:rPr>
          <w:rFonts w:ascii="Arial" w:hAnsi="Arial" w:eastAsia="Arial" w:cs="Arial"/>
          <w:color w:val="000000" w:themeColor="text1"/>
        </w:rPr>
      </w:r>
    </w:p>
    <w:p w14:paraId="36A9887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>
          <w:rFonts w:ascii="Arial" w:hAnsi="Arial" w:cs="Arial"/>
          <w:color w:val="000000" w:themeColor="text1"/>
        </w:rPr>
      </w:pPr>
      <w:r>
        <w:rPr>
          <w:rFonts w:ascii="Arial" w:hAnsi="Arial" w:eastAsia="Arial" w:cs="Arial"/>
          <w:b/>
          <w:color w:val="000000" w:themeColor="text1"/>
          <w:sz w:val="24"/>
        </w:rPr>
        <w:t xml:space="preserve">A. Estructura de Costos del Proyecto:</w:t>
      </w:r>
      <w:r>
        <w:rPr>
          <w:rFonts w:ascii="Arial" w:hAnsi="Arial" w:eastAsia="Arial" w:cs="Arial"/>
          <w:color w:val="000000" w:themeColor="text1"/>
          <w:sz w:val="24"/>
        </w:rPr>
        <w:t xml:space="preserve"> El presupuesto detallado contempla todos los rubros necesarios para el ciclo de vida del proyecto:</w:t>
      </w:r>
      <w:r>
        <w:rPr>
          <w:rFonts w:ascii="Arial" w:hAnsi="Arial" w:eastAsia="Arial" w:cs="Arial"/>
          <w:color w:val="000000" w:themeColor="text1"/>
        </w:rPr>
      </w:r>
    </w:p>
    <w:p w14:paraId="506C97EA">
      <w:pPr>
        <w:pStyle w:val="900"/>
        <w:numPr>
          <w:ilvl w:val="0"/>
          <w:numId w:val="2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>
          <w:rFonts w:ascii="Arial" w:hAnsi="Arial" w:cs="Arial"/>
          <w:color w:val="000000" w:themeColor="text1"/>
        </w:rPr>
      </w:pPr>
      <w:r>
        <w:rPr>
          <w:rFonts w:ascii="Arial" w:hAnsi="Arial" w:eastAsia="Arial" w:cs="Arial"/>
          <w:b/>
          <w:color w:val="000000" w:themeColor="text1"/>
          <w:sz w:val="24"/>
        </w:rPr>
        <w:t xml:space="preserve">Costo de Nómina Especializada:</w:t>
      </w:r>
      <w:r>
        <w:rPr>
          <w:rFonts w:ascii="Arial" w:hAnsi="Arial" w:eastAsia="Arial" w:cs="Arial"/>
          <w:color w:val="000000" w:themeColor="text1"/>
          <w:sz w:val="24"/>
        </w:rPr>
        <w:t xml:space="preserve"> Contempla los salarios competitivos del personal clave (Analistas de Negocio Sr., Arquitectos de Software, Desarrolladores y equipo de QA). Se ha calculado un costo por empleado estructurado en esquemas mensuales y anuales (ej. Analista: $70,000.00 mensua</w:t>
      </w:r>
      <w:r>
        <w:rPr>
          <w:rFonts w:ascii="Arial" w:hAnsi="Arial" w:eastAsia="Arial" w:cs="Arial"/>
          <w:color w:val="000000" w:themeColor="text1"/>
          <w:sz w:val="24"/>
        </w:rPr>
        <w:t xml:space="preserve">les).</w:t>
      </w:r>
      <w:r>
        <w:rPr>
          <w:rFonts w:ascii="Arial" w:hAnsi="Arial" w:eastAsia="Arial" w:cs="Arial"/>
          <w:color w:val="000000" w:themeColor="text1"/>
        </w:rPr>
      </w:r>
    </w:p>
    <w:p w14:paraId="007537BD">
      <w:pPr>
        <w:pStyle w:val="900"/>
        <w:numPr>
          <w:ilvl w:val="0"/>
          <w:numId w:val="2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>
          <w:rFonts w:ascii="Arial" w:hAnsi="Arial" w:cs="Arial"/>
          <w:color w:val="000000" w:themeColor="text1"/>
        </w:rPr>
      </w:pPr>
      <w:r>
        <w:rPr>
          <w:rFonts w:ascii="Arial" w:hAnsi="Arial" w:eastAsia="Arial" w:cs="Arial"/>
          <w:b/>
          <w:color w:val="000000" w:themeColor="text1"/>
          <w:sz w:val="24"/>
        </w:rPr>
        <w:t xml:space="preserve">Infraestructura y Herramientas:</w:t>
      </w:r>
      <w:r>
        <w:rPr>
          <w:rFonts w:ascii="Arial" w:hAnsi="Arial" w:eastAsia="Arial" w:cs="Arial"/>
          <w:color w:val="000000" w:themeColor="text1"/>
          <w:sz w:val="24"/>
        </w:rPr>
        <w:t xml:space="preserve"> Se ha presupuestado la inversión en hardware (Workstations de Gama Alta para desarrollo del Backend y la Arquitectura), así como licencias y costos de servidores, sumando un total estimado de </w:t>
      </w:r>
      <w:r>
        <w:rPr>
          <w:rFonts w:ascii="Arial" w:hAnsi="Arial" w:eastAsia="Arial" w:cs="Arial"/>
          <w:b/>
          <w:color w:val="000000" w:themeColor="text1"/>
          <w:sz w:val="24"/>
        </w:rPr>
        <w:t xml:space="preserve">$4,467,000.00</w:t>
      </w:r>
      <w:r>
        <w:rPr>
          <w:rFonts w:ascii="Arial" w:hAnsi="Arial" w:eastAsia="Arial" w:cs="Arial"/>
          <w:color w:val="000000" w:themeColor="text1"/>
          <w:sz w:val="24"/>
        </w:rPr>
        <w:t xml:space="preserve"> en este rubro.</w:t>
      </w:r>
      <w:r>
        <w:rPr>
          <w:rFonts w:ascii="Arial" w:hAnsi="Arial" w:eastAsia="Arial" w:cs="Arial"/>
          <w:color w:val="000000" w:themeColor="text1"/>
        </w:rPr>
      </w:r>
    </w:p>
    <w:p w14:paraId="032DBF1B">
      <w:pPr>
        <w:pStyle w:val="900"/>
        <w:numPr>
          <w:ilvl w:val="0"/>
          <w:numId w:val="2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>
          <w:rFonts w:ascii="Arial" w:hAnsi="Arial" w:cs="Arial"/>
          <w:color w:val="000000" w:themeColor="text1"/>
        </w:rPr>
      </w:pPr>
      <w:r>
        <w:rPr>
          <w:rFonts w:ascii="Arial" w:hAnsi="Arial" w:eastAsia="Arial" w:cs="Arial"/>
          <w:b/>
          <w:color w:val="000000" w:themeColor="text1"/>
          <w:sz w:val="24"/>
        </w:rPr>
        <w:t xml:space="preserve">Costos Indirectos y Operativos:</w:t>
      </w:r>
      <w:r>
        <w:rPr>
          <w:rFonts w:ascii="Arial" w:hAnsi="Arial" w:eastAsia="Arial" w:cs="Arial"/>
          <w:color w:val="000000" w:themeColor="text1"/>
          <w:sz w:val="24"/>
        </w:rPr>
        <w:t xml:space="preserve"> Incluye gastos corrientes como renta y luz (ej. renta anual estimada en $2,400,000.00), totalizando </w:t>
      </w:r>
      <w:r>
        <w:rPr>
          <w:rFonts w:ascii="Arial" w:hAnsi="Arial" w:eastAsia="Arial" w:cs="Arial"/>
          <w:b/>
          <w:color w:val="000000" w:themeColor="text1"/>
          <w:sz w:val="24"/>
        </w:rPr>
        <w:t xml:space="preserve">$3,370,000.00</w:t>
      </w:r>
      <w:r>
        <w:rPr>
          <w:rFonts w:ascii="Arial" w:hAnsi="Arial" w:eastAsia="Arial" w:cs="Arial"/>
          <w:color w:val="000000" w:themeColor="text1"/>
          <w:sz w:val="24"/>
        </w:rPr>
        <w:t xml:space="preserve"> en gastos indirectos.</w:t>
      </w:r>
      <w:r>
        <w:rPr>
          <w:rFonts w:ascii="Arial" w:hAnsi="Arial" w:eastAsia="Arial" w:cs="Arial"/>
          <w:color w:val="000000" w:themeColor="text1"/>
        </w:rPr>
      </w:r>
    </w:p>
    <w:p w14:paraId="5D5B7CBC">
      <w:pPr>
        <w:pStyle w:val="900"/>
        <w:numPr>
          <w:ilvl w:val="0"/>
          <w:numId w:val="2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>
          <w:rFonts w:ascii="Arial" w:hAnsi="Arial" w:cs="Arial"/>
          <w:color w:val="000000" w:themeColor="text1"/>
        </w:rPr>
      </w:pPr>
      <w:r>
        <w:rPr>
          <w:rFonts w:ascii="Arial" w:hAnsi="Arial" w:eastAsia="Arial" w:cs="Arial"/>
          <w:b/>
          <w:color w:val="000000" w:themeColor="text1"/>
          <w:sz w:val="24"/>
        </w:rPr>
        <w:t xml:space="preserve">Viáticos y Comunicación:</w:t>
      </w:r>
      <w:r>
        <w:rPr>
          <w:rFonts w:ascii="Arial" w:hAnsi="Arial" w:eastAsia="Arial" w:cs="Arial"/>
          <w:color w:val="000000" w:themeColor="text1"/>
          <w:sz w:val="24"/>
        </w:rPr>
        <w:t xml:space="preserve"> Considera rubros críticos como 6 viajes corporativos a España, con un costo total estimado de $900,000.00, asegurando la alineación constante con los patrocinadores del proyecto.</w:t>
      </w:r>
      <w:r>
        <w:rPr>
          <w:rFonts w:ascii="Arial" w:hAnsi="Arial" w:eastAsia="Arial" w:cs="Arial"/>
          <w:color w:val="000000" w:themeColor="text1"/>
        </w:rPr>
      </w:r>
    </w:p>
    <w:p w14:paraId="7BE19C4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>
          <w:rFonts w:ascii="Arial" w:hAnsi="Arial" w:cs="Arial"/>
          <w:color w:val="000000" w:themeColor="text1"/>
        </w:rPr>
      </w:pPr>
      <w:r>
        <w:rPr>
          <w:rFonts w:ascii="Arial" w:hAnsi="Arial" w:eastAsia="Arial" w:cs="Arial"/>
          <w:b/>
          <w:color w:val="000000" w:themeColor="text1"/>
          <w:sz w:val="24"/>
        </w:rPr>
        <w:t xml:space="preserve">B. Retorno de Inversión (ROI) Cualitativo:</w:t>
      </w:r>
      <w:r>
        <w:rPr>
          <w:rFonts w:ascii="Arial" w:hAnsi="Arial" w:eastAsia="Arial" w:cs="Arial"/>
          <w:color w:val="000000" w:themeColor="text1"/>
          <w:sz w:val="24"/>
        </w:rPr>
        <w:t xml:space="preserve"> Aunque se requiere una inversión inicial significativa para el desarrollo (nómina, workstations) y el mantenimiento (SaaS/Cloud), los beneficios superan ampliamente los costos a mediano y largo plazo. La automatización del cobro de cuotas reduce la morosi</w:t>
      </w:r>
      <w:r>
        <w:rPr>
          <w:rFonts w:ascii="Arial" w:hAnsi="Arial" w:eastAsia="Arial" w:cs="Arial"/>
          <w:color w:val="000000" w:themeColor="text1"/>
          <w:sz w:val="24"/>
        </w:rPr>
        <w:t xml:space="preserve">dad; la digitalización del agendamiento y el control de aulas optimizan la ocupación de las instalaciones; y el cálculo automatizado de la nómina docente elimina sobrecostos por errores en registros manuales de asistencia.</w:t>
      </w:r>
      <w:r>
        <w:rPr>
          <w:rFonts w:ascii="Arial" w:hAnsi="Arial" w:eastAsia="Arial" w:cs="Arial"/>
          <w:color w:val="000000" w:themeColor="text1"/>
        </w:rPr>
      </w:r>
    </w:p>
    <w:p w14:paraId="1657206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>
          <w:rFonts w:ascii="Arial" w:hAnsi="Arial" w:eastAsia="Arial" w:cs="Arial"/>
          <w:color w:val="000000" w:themeColor="text1"/>
          <w:sz w:val="24"/>
          <w:szCs w:val="24"/>
          <w:highlight w:val="none"/>
        </w:rPr>
      </w:pPr>
      <w:r>
        <w:rPr>
          <w:rFonts w:ascii="Arial" w:hAnsi="Arial" w:eastAsia="Arial" w:cs="Arial"/>
          <w:b/>
          <w:color w:val="000000" w:themeColor="text1"/>
          <w:sz w:val="24"/>
        </w:rPr>
        <w:t xml:space="preserve">Conclusión Financiera:</w:t>
      </w:r>
      <w:r>
        <w:rPr>
          <w:rFonts w:ascii="Arial" w:hAnsi="Arial" w:eastAsia="Arial" w:cs="Arial"/>
          <w:color w:val="000000" w:themeColor="text1"/>
          <w:sz w:val="24"/>
        </w:rPr>
        <w:t xml:space="preserve"> El proyecto es </w:t>
      </w:r>
      <w:r>
        <w:rPr>
          <w:rFonts w:ascii="Arial" w:hAnsi="Arial" w:eastAsia="Arial" w:cs="Arial"/>
          <w:b/>
          <w:color w:val="000000" w:themeColor="text1"/>
          <w:sz w:val="24"/>
        </w:rPr>
        <w:t xml:space="preserve">financieramente factible</w:t>
      </w:r>
      <w:r>
        <w:rPr>
          <w:rFonts w:ascii="Arial" w:hAnsi="Arial" w:eastAsia="Arial" w:cs="Arial"/>
          <w:color w:val="000000" w:themeColor="text1"/>
          <w:sz w:val="24"/>
        </w:rPr>
        <w:t xml:space="preserve">. La estructura de costo</w:t>
      </w:r>
      <w:r>
        <w:rPr>
          <w:rFonts w:ascii="Arial" w:hAnsi="Arial" w:eastAsia="Arial" w:cs="Arial"/>
          <w:color w:val="000000" w:themeColor="text1"/>
          <w:sz w:val="24"/>
        </w:rPr>
        <w:t xml:space="preserve">s (Infraestructura, Nómina, Indirectos) está claramente identificada, cuantificada y respaldada. Los beneficios operativos y de recaudación que aportará el sistema justifican la inversión inicial solicitada por el equipo ejecutor.</w:t>
      </w:r>
      <w:r>
        <w:rPr>
          <w:rFonts w:ascii="Arial" w:hAnsi="Arial" w:cs="Arial"/>
          <w:color w:val="000000" w:themeColor="text1"/>
          <w:sz w:val="24"/>
        </w:rPr>
      </w:r>
    </w:p>
    <w:p w14:paraId="43F2D70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cs="Arial"/>
          <w:color w:val="000000" w:themeColor="text1"/>
          <w:sz w:val="24"/>
          <w:szCs w:val="24"/>
        </w:rPr>
      </w:r>
      <w:r>
        <w:rPr>
          <w:rFonts w:ascii="Arial" w:hAnsi="Arial" w:cs="Arial"/>
          <w:color w:val="000000" w:themeColor="text1"/>
          <w:sz w:val="24"/>
          <w:szCs w:val="24"/>
        </w:rPr>
      </w:r>
      <w:r>
        <w:rPr>
          <w:rFonts w:ascii="Arial" w:hAnsi="Arial" w:cs="Arial"/>
          <w:color w:val="000000" w:themeColor="text1"/>
          <w:sz w:val="24"/>
          <w:szCs w:val="24"/>
        </w:rPr>
      </w:r>
    </w:p>
    <w:p w14:paraId="5300617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cs="Arial"/>
          <w:color w:val="000000" w:themeColor="text1"/>
          <w:sz w:val="24"/>
          <w:szCs w:val="24"/>
        </w:rPr>
      </w:r>
      <w:r>
        <w:rPr>
          <w:rFonts w:ascii="Arial" w:hAnsi="Arial" w:cs="Arial"/>
          <w:color w:val="000000" w:themeColor="text1"/>
          <w:sz w:val="24"/>
          <w:szCs w:val="24"/>
        </w:rPr>
      </w:r>
      <w:r>
        <w:rPr>
          <w:rFonts w:ascii="Arial" w:hAnsi="Arial" w:cs="Arial"/>
          <w:color w:val="000000" w:themeColor="text1"/>
          <w:sz w:val="24"/>
          <w:szCs w:val="24"/>
        </w:rPr>
      </w:r>
    </w:p>
    <w:p w14:paraId="59689B9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cs="Arial"/>
          <w:color w:val="000000" w:themeColor="text1"/>
          <w:sz w:val="24"/>
          <w:szCs w:val="24"/>
        </w:rPr>
      </w:r>
      <w:r>
        <w:rPr>
          <w:rFonts w:ascii="Arial" w:hAnsi="Arial" w:cs="Arial"/>
          <w:color w:val="000000" w:themeColor="text1"/>
          <w:sz w:val="24"/>
          <w:szCs w:val="24"/>
        </w:rPr>
      </w:r>
      <w:r>
        <w:rPr>
          <w:rFonts w:ascii="Arial" w:hAnsi="Arial" w:cs="Arial"/>
          <w:color w:val="000000" w:themeColor="text1"/>
          <w:sz w:val="24"/>
          <w:szCs w:val="24"/>
        </w:rPr>
      </w:r>
    </w:p>
    <w:p w14:paraId="3E68BA6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cs="Arial"/>
          <w:color w:val="000000" w:themeColor="text1"/>
          <w:sz w:val="24"/>
          <w:szCs w:val="24"/>
        </w:rPr>
      </w:r>
      <w:r>
        <w:rPr>
          <w:rFonts w:ascii="Arial" w:hAnsi="Arial" w:cs="Arial"/>
          <w:color w:val="000000" w:themeColor="text1"/>
          <w:sz w:val="24"/>
          <w:szCs w:val="24"/>
        </w:rPr>
      </w:r>
      <w:r>
        <w:rPr>
          <w:rFonts w:ascii="Arial" w:hAnsi="Arial" w:cs="Arial"/>
          <w:color w:val="000000" w:themeColor="text1"/>
          <w:sz w:val="24"/>
          <w:szCs w:val="24"/>
        </w:rPr>
      </w:r>
    </w:p>
    <w:p w14:paraId="7FAB783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cs="Arial"/>
          <w:color w:val="000000" w:themeColor="text1"/>
          <w:sz w:val="24"/>
          <w:szCs w:val="24"/>
        </w:rPr>
      </w:r>
      <w:r>
        <w:rPr>
          <w:rFonts w:ascii="Arial" w:hAnsi="Arial" w:cs="Arial"/>
          <w:color w:val="000000" w:themeColor="text1"/>
          <w:sz w:val="24"/>
          <w:szCs w:val="24"/>
        </w:rPr>
      </w:r>
      <w:r>
        <w:rPr>
          <w:rFonts w:ascii="Arial" w:hAnsi="Arial" w:cs="Arial"/>
          <w:color w:val="000000" w:themeColor="text1"/>
          <w:sz w:val="24"/>
          <w:szCs w:val="24"/>
        </w:rPr>
      </w:r>
    </w:p>
    <w:p w14:paraId="2DB2C8D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eastAsia="Arial" w:cs="Arial"/>
          <w:color w:val="000000" w:themeColor="text1"/>
          <w:sz w:val="24"/>
          <w:highlight w:val="none"/>
        </w:rPr>
      </w:r>
      <w:r>
        <w:rPr>
          <w:rFonts w:ascii="Arial" w:hAnsi="Arial" w:eastAsia="Arial" w:cs="Arial"/>
          <w:color w:val="000000" w:themeColor="text1"/>
          <w:sz w:val="24"/>
          <w:highlight w:val="none"/>
        </w:rPr>
      </w:r>
      <w:r>
        <w:rPr>
          <w:rFonts w:ascii="Arial" w:hAnsi="Arial" w:eastAsia="Arial" w:cs="Arial"/>
          <w:color w:val="000000" w:themeColor="text1"/>
          <w:sz w:val="24"/>
          <w:highlight w:val="none"/>
        </w:rPr>
      </w:r>
    </w:p>
    <w:p w14:paraId="1BB470EC">
      <w:pPr>
        <w:pStyle w:val="882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>
          <w:rFonts w:ascii="Arial" w:hAnsi="Arial" w:cs="Arial"/>
          <w:color w:val="000000" w:themeColor="text1"/>
        </w:rPr>
      </w:pPr>
      <w:r>
        <w:rPr>
          <w:rFonts w:ascii="Arial" w:hAnsi="Arial" w:eastAsia="Arial" w:cs="Arial"/>
          <w:b/>
          <w:color w:val="000000" w:themeColor="text1"/>
          <w:sz w:val="28"/>
        </w:rPr>
        <w:t xml:space="preserve">4. Referencias Tecnológicas y Metodológicas</w:t>
      </w:r>
      <w:r>
        <w:rPr>
          <w:rFonts w:ascii="Arial" w:hAnsi="Arial" w:eastAsia="Arial" w:cs="Arial"/>
          <w:color w:val="000000" w:themeColor="text1"/>
        </w:rPr>
      </w:r>
    </w:p>
    <w:p w14:paraId="0FDAE70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>
          <w:rFonts w:ascii="Arial" w:hAnsi="Arial" w:cs="Arial"/>
          <w:color w:val="000000" w:themeColor="text1"/>
        </w:rPr>
      </w:pPr>
      <w:r>
        <w:rPr>
          <w:rFonts w:ascii="Arial" w:hAnsi="Arial" w:eastAsia="Arial" w:cs="Arial"/>
          <w:b/>
          <w:color w:val="000000" w:themeColor="text1"/>
          <w:sz w:val="24"/>
        </w:rPr>
        <w:t xml:space="preserve">Metodología de Gestión y Estimación de Software:</w:t>
      </w:r>
      <w:r>
        <w:rPr>
          <w:rFonts w:ascii="Arial" w:hAnsi="Arial" w:eastAsia="Arial" w:cs="Arial"/>
          <w:color w:val="000000" w:themeColor="text1"/>
        </w:rPr>
      </w:r>
    </w:p>
    <w:p w14:paraId="34E33D41">
      <w:pPr>
        <w:pStyle w:val="900"/>
        <w:numPr>
          <w:ilvl w:val="0"/>
          <w:numId w:val="2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>
          <w:rFonts w:ascii="Arial" w:hAnsi="Arial" w:cs="Arial"/>
          <w:color w:val="000000" w:themeColor="text1"/>
        </w:rPr>
      </w:pPr>
      <w:r>
        <w:rPr>
          <w:rFonts w:ascii="Arial" w:hAnsi="Arial" w:eastAsia="Arial" w:cs="Arial"/>
          <w:color w:val="000000" w:themeColor="text1"/>
          <w:sz w:val="24"/>
        </w:rPr>
        <w:t xml:space="preserve">Project Management Institute (PMI). (s.f.). </w:t>
      </w:r>
      <w:r>
        <w:rPr>
          <w:rFonts w:ascii="Arial" w:hAnsi="Arial" w:eastAsia="Arial" w:cs="Arial"/>
          <w:i/>
          <w:color w:val="000000" w:themeColor="text1"/>
          <w:sz w:val="24"/>
        </w:rPr>
        <w:t xml:space="preserve">¿Qué es la Dirección de Proyectos?</w:t>
      </w:r>
      <w:r>
        <w:rPr>
          <w:rFonts w:ascii="Arial" w:hAnsi="Arial" w:eastAsia="Arial" w:cs="Arial"/>
          <w:color w:val="000000" w:themeColor="text1"/>
          <w:sz w:val="24"/>
        </w:rPr>
        <w:t xml:space="preserve">. Recuperado de </w:t>
      </w:r>
      <w:hyperlink r:id="rId11" w:tooltip="https://www.pmi.org/about/learn-about-pmi/what-is-project-management" w:history="1">
        <w:r>
          <w:rPr>
            <w:rStyle w:val="862"/>
            <w:rFonts w:ascii="Arial" w:hAnsi="Arial" w:eastAsia="Arial" w:cs="Arial"/>
            <w:color w:val="000000" w:themeColor="text1"/>
            <w:sz w:val="24"/>
            <w:u w:val="single"/>
          </w:rPr>
          <w:t xml:space="preserve">https://www.pmi.org/about/learn-about-pmi/what-is-project-management</w:t>
        </w:r>
      </w:hyperlink>
      <w:r>
        <w:rPr>
          <w:rFonts w:ascii="Arial" w:hAnsi="Arial" w:eastAsia="Arial" w:cs="Arial"/>
          <w:color w:val="000000" w:themeColor="text1"/>
        </w:rPr>
      </w:r>
      <w:r>
        <w:rPr>
          <w:rFonts w:ascii="Arial" w:hAnsi="Arial" w:eastAsia="Arial" w:cs="Arial"/>
          <w:color w:val="000000" w:themeColor="text1"/>
        </w:rPr>
      </w:r>
    </w:p>
    <w:p w14:paraId="153507A6">
      <w:pPr>
        <w:pStyle w:val="900"/>
        <w:numPr>
          <w:ilvl w:val="0"/>
          <w:numId w:val="2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>
          <w:rFonts w:ascii="Arial" w:hAnsi="Arial" w:cs="Arial"/>
          <w:color w:val="000000" w:themeColor="text1"/>
        </w:rPr>
      </w:pPr>
      <w:r>
        <w:rPr>
          <w:rFonts w:ascii="Arial" w:hAnsi="Arial" w:eastAsia="Arial" w:cs="Arial"/>
          <w:color w:val="000000" w:themeColor="text1"/>
          <w:sz w:val="24"/>
        </w:rPr>
        <w:t xml:space="preserve">IBM. (s.f.). </w:t>
      </w:r>
      <w:r>
        <w:rPr>
          <w:rFonts w:ascii="Arial" w:hAnsi="Arial" w:eastAsia="Arial" w:cs="Arial"/>
          <w:i/>
          <w:color w:val="000000" w:themeColor="text1"/>
          <w:sz w:val="24"/>
        </w:rPr>
        <w:t xml:space="preserve">Estimación de proyectos de software</w:t>
      </w:r>
      <w:r>
        <w:rPr>
          <w:rFonts w:ascii="Arial" w:hAnsi="Arial" w:eastAsia="Arial" w:cs="Arial"/>
          <w:color w:val="000000" w:themeColor="text1"/>
          <w:sz w:val="24"/>
        </w:rPr>
        <w:t xml:space="preserve">. Recuperado de </w:t>
      </w:r>
      <w:hyperlink r:id="rId12" w:tooltip="https://www.google.com/search?q=https://www.ibm.com/docs/es/elm/7.0.2%3Ftopic%3Dplanning-estimating-project-effort" w:history="1">
        <w:r>
          <w:rPr>
            <w:rStyle w:val="862"/>
            <w:rFonts w:ascii="Arial" w:hAnsi="Arial" w:eastAsia="Arial" w:cs="Arial"/>
            <w:color w:val="000000" w:themeColor="text1"/>
            <w:sz w:val="24"/>
            <w:u w:val="single"/>
          </w:rPr>
          <w:t xml:space="preserve">https://www.ibm.com/docs/es/elm/7.0.2?topic=planning-estimating-project-effort</w:t>
        </w:r>
      </w:hyperlink>
      <w:r>
        <w:rPr>
          <w:rFonts w:ascii="Arial" w:hAnsi="Arial" w:eastAsia="Arial" w:cs="Arial"/>
          <w:color w:val="000000" w:themeColor="text1"/>
        </w:rPr>
      </w:r>
      <w:r>
        <w:rPr>
          <w:rFonts w:ascii="Arial" w:hAnsi="Arial" w:eastAsia="Arial" w:cs="Arial"/>
          <w:color w:val="000000" w:themeColor="text1"/>
        </w:rPr>
      </w:r>
    </w:p>
    <w:p w14:paraId="528D7D6A">
      <w:pPr>
        <w:pStyle w:val="900"/>
        <w:numPr>
          <w:ilvl w:val="0"/>
          <w:numId w:val="2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>
          <w:rFonts w:ascii="Arial" w:hAnsi="Arial" w:cs="Arial"/>
          <w:color w:val="000000" w:themeColor="text1"/>
        </w:rPr>
      </w:pPr>
      <w:r>
        <w:rPr>
          <w:rFonts w:ascii="Arial" w:hAnsi="Arial" w:eastAsia="Arial" w:cs="Arial"/>
          <w:color w:val="000000" w:themeColor="text1"/>
          <w:sz w:val="24"/>
        </w:rPr>
        <w:t xml:space="preserve">GeeksforGeeks. (2024). </w:t>
      </w:r>
      <w:r>
        <w:rPr>
          <w:rFonts w:ascii="Arial" w:hAnsi="Arial" w:eastAsia="Arial" w:cs="Arial"/>
          <w:i/>
          <w:color w:val="000000" w:themeColor="text1"/>
          <w:sz w:val="24"/>
        </w:rPr>
        <w:t xml:space="preserve">Software Engineering | Use Case Point (UCP) method</w:t>
      </w:r>
      <w:r>
        <w:rPr>
          <w:rFonts w:ascii="Arial" w:hAnsi="Arial" w:eastAsia="Arial" w:cs="Arial"/>
          <w:color w:val="000000" w:themeColor="text1"/>
          <w:sz w:val="24"/>
        </w:rPr>
        <w:t xml:space="preserve">. Recuperado de </w:t>
      </w:r>
      <w:hyperlink r:id="rId13" w:tooltip="https://www.google.com/search?q=https://www.geeksforgeeks.org/software-engineering-use-case-point-ucp-method/" w:history="1">
        <w:r>
          <w:rPr>
            <w:rStyle w:val="862"/>
            <w:rFonts w:ascii="Arial" w:hAnsi="Arial" w:eastAsia="Arial" w:cs="Arial"/>
            <w:color w:val="000000" w:themeColor="text1"/>
            <w:sz w:val="24"/>
            <w:u w:val="single"/>
          </w:rPr>
          <w:t xml:space="preserve">https://www.geeksforgeeks.org/software-engineering-use-case-point-ucp-method/</w:t>
        </w:r>
      </w:hyperlink>
      <w:r>
        <w:rPr>
          <w:rFonts w:ascii="Arial" w:hAnsi="Arial" w:eastAsia="Arial" w:cs="Arial"/>
          <w:color w:val="000000" w:themeColor="text1"/>
        </w:rPr>
      </w:r>
      <w:r>
        <w:rPr>
          <w:rFonts w:ascii="Arial" w:hAnsi="Arial" w:eastAsia="Arial" w:cs="Arial"/>
          <w:color w:val="000000" w:themeColor="text1"/>
        </w:rPr>
      </w:r>
    </w:p>
    <w:p w14:paraId="618EA74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>
          <w:rFonts w:ascii="Arial" w:hAnsi="Arial" w:cs="Arial"/>
          <w:color w:val="000000" w:themeColor="text1"/>
        </w:rPr>
      </w:pPr>
      <w:r>
        <w:rPr>
          <w:rFonts w:ascii="Arial" w:hAnsi="Arial" w:eastAsia="Arial" w:cs="Arial"/>
          <w:b/>
          <w:color w:val="000000" w:themeColor="text1"/>
          <w:sz w:val="24"/>
        </w:rPr>
        <w:t xml:space="preserve">Arquitectura de Nivel y Base de Datos:</w:t>
      </w:r>
      <w:r>
        <w:rPr>
          <w:rFonts w:ascii="Arial" w:hAnsi="Arial" w:eastAsia="Arial" w:cs="Arial"/>
          <w:color w:val="000000" w:themeColor="text1"/>
        </w:rPr>
      </w:r>
    </w:p>
    <w:p w14:paraId="1FCA8B59">
      <w:pPr>
        <w:pStyle w:val="900"/>
        <w:numPr>
          <w:ilvl w:val="0"/>
          <w:numId w:val="2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>
          <w:rFonts w:ascii="Arial" w:hAnsi="Arial" w:cs="Arial"/>
          <w:color w:val="000000" w:themeColor="text1"/>
        </w:rPr>
      </w:pPr>
      <w:r>
        <w:rPr>
          <w:rFonts w:ascii="Arial" w:hAnsi="Arial" w:eastAsia="Arial" w:cs="Arial"/>
          <w:color w:val="000000" w:themeColor="text1"/>
          <w:sz w:val="24"/>
        </w:rPr>
        <w:t xml:space="preserve">Render. (s.f.). </w:t>
      </w:r>
      <w:r>
        <w:rPr>
          <w:rFonts w:ascii="Arial" w:hAnsi="Arial" w:eastAsia="Arial" w:cs="Arial"/>
          <w:i/>
          <w:color w:val="000000" w:themeColor="text1"/>
          <w:sz w:val="24"/>
        </w:rPr>
        <w:t xml:space="preserve">Render Documentation: Cloud Application Hosting</w:t>
      </w:r>
      <w:r>
        <w:rPr>
          <w:rFonts w:ascii="Arial" w:hAnsi="Arial" w:eastAsia="Arial" w:cs="Arial"/>
          <w:color w:val="000000" w:themeColor="text1"/>
          <w:sz w:val="24"/>
        </w:rPr>
        <w:t xml:space="preserve">. Recuperado de </w:t>
      </w:r>
      <w:hyperlink r:id="rId14" w:tooltip="https://render.com/docs" w:history="1">
        <w:r>
          <w:rPr>
            <w:rStyle w:val="862"/>
            <w:rFonts w:ascii="Arial" w:hAnsi="Arial" w:eastAsia="Arial" w:cs="Arial"/>
            <w:color w:val="000000" w:themeColor="text1"/>
            <w:sz w:val="24"/>
            <w:u w:val="single"/>
          </w:rPr>
          <w:t xml:space="preserve">https://render.com/docs</w:t>
        </w:r>
      </w:hyperlink>
      <w:r>
        <w:rPr>
          <w:rFonts w:ascii="Arial" w:hAnsi="Arial" w:eastAsia="Arial" w:cs="Arial"/>
          <w:color w:val="000000" w:themeColor="text1"/>
        </w:rPr>
      </w:r>
      <w:r>
        <w:rPr>
          <w:rFonts w:ascii="Arial" w:hAnsi="Arial" w:eastAsia="Arial" w:cs="Arial"/>
          <w:color w:val="000000" w:themeColor="text1"/>
        </w:rPr>
      </w:r>
    </w:p>
    <w:p w14:paraId="105070DC">
      <w:pPr>
        <w:pStyle w:val="900"/>
        <w:numPr>
          <w:ilvl w:val="0"/>
          <w:numId w:val="2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>
          <w:rFonts w:ascii="Arial" w:hAnsi="Arial" w:cs="Arial"/>
          <w:color w:val="000000" w:themeColor="text1"/>
        </w:rPr>
      </w:pPr>
      <w:r>
        <w:rPr>
          <w:rFonts w:ascii="Arial" w:hAnsi="Arial" w:eastAsia="Arial" w:cs="Arial"/>
          <w:color w:val="000000" w:themeColor="text1"/>
          <w:sz w:val="24"/>
        </w:rPr>
        <w:t xml:space="preserve">Supabase. (s.f.). </w:t>
      </w:r>
      <w:r>
        <w:rPr>
          <w:rFonts w:ascii="Arial" w:hAnsi="Arial" w:eastAsia="Arial" w:cs="Arial"/>
          <w:i/>
          <w:color w:val="000000" w:themeColor="text1"/>
          <w:sz w:val="24"/>
        </w:rPr>
        <w:t xml:space="preserve">Supabase Documentation: The Open Source Firebase Alternative</w:t>
      </w:r>
      <w:r>
        <w:rPr>
          <w:rFonts w:ascii="Arial" w:hAnsi="Arial" w:eastAsia="Arial" w:cs="Arial"/>
          <w:color w:val="000000" w:themeColor="text1"/>
          <w:sz w:val="24"/>
        </w:rPr>
        <w:t xml:space="preserve">. Recuperado de </w:t>
      </w:r>
      <w:hyperlink r:id="rId15" w:tooltip="https://supabase.com/docs" w:history="1">
        <w:r>
          <w:rPr>
            <w:rStyle w:val="862"/>
            <w:rFonts w:ascii="Arial" w:hAnsi="Arial" w:eastAsia="Arial" w:cs="Arial"/>
            <w:color w:val="000000" w:themeColor="text1"/>
            <w:sz w:val="24"/>
            <w:u w:val="single"/>
          </w:rPr>
          <w:t xml:space="preserve">https://supabase.com/docs</w:t>
        </w:r>
      </w:hyperlink>
      <w:r>
        <w:rPr>
          <w:rFonts w:ascii="Arial" w:hAnsi="Arial" w:eastAsia="Arial" w:cs="Arial"/>
          <w:color w:val="000000" w:themeColor="text1"/>
        </w:rPr>
      </w:r>
      <w:r>
        <w:rPr>
          <w:rFonts w:ascii="Arial" w:hAnsi="Arial" w:eastAsia="Arial" w:cs="Arial"/>
          <w:color w:val="000000" w:themeColor="text1"/>
        </w:rPr>
      </w:r>
    </w:p>
    <w:p w14:paraId="3B210269">
      <w:pPr>
        <w:pStyle w:val="900"/>
        <w:numPr>
          <w:ilvl w:val="0"/>
          <w:numId w:val="2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>
          <w:rFonts w:ascii="Arial" w:hAnsi="Arial" w:cs="Arial"/>
          <w:color w:val="000000" w:themeColor="text1"/>
        </w:rPr>
      </w:pPr>
      <w:r>
        <w:rPr>
          <w:rFonts w:ascii="Arial" w:hAnsi="Arial" w:eastAsia="Arial" w:cs="Arial"/>
          <w:color w:val="000000" w:themeColor="text1"/>
          <w:sz w:val="24"/>
        </w:rPr>
        <w:t xml:space="preserve">PostgreSQL Global Development Group. (s.f.). </w:t>
      </w:r>
      <w:r>
        <w:rPr>
          <w:rFonts w:ascii="Arial" w:hAnsi="Arial" w:eastAsia="Arial" w:cs="Arial"/>
          <w:i/>
          <w:color w:val="000000" w:themeColor="text1"/>
          <w:sz w:val="24"/>
        </w:rPr>
        <w:t xml:space="preserve">PostgreSQL: Documentación oficial</w:t>
      </w:r>
      <w:r>
        <w:rPr>
          <w:rFonts w:ascii="Arial" w:hAnsi="Arial" w:eastAsia="Arial" w:cs="Arial"/>
          <w:color w:val="000000" w:themeColor="text1"/>
          <w:sz w:val="24"/>
        </w:rPr>
        <w:t xml:space="preserve">. Recuperado de </w:t>
      </w:r>
      <w:hyperlink r:id="rId16" w:tooltip="https://www.postgresql.org/docs/" w:history="1">
        <w:r>
          <w:rPr>
            <w:rStyle w:val="862"/>
            <w:rFonts w:ascii="Arial" w:hAnsi="Arial" w:eastAsia="Arial" w:cs="Arial"/>
            <w:color w:val="000000" w:themeColor="text1"/>
            <w:sz w:val="24"/>
            <w:u w:val="single"/>
          </w:rPr>
          <w:t xml:space="preserve">https://www.postgresql.org/docs/</w:t>
        </w:r>
      </w:hyperlink>
      <w:r>
        <w:rPr>
          <w:rFonts w:ascii="Arial" w:hAnsi="Arial" w:eastAsia="Arial" w:cs="Arial"/>
          <w:color w:val="000000" w:themeColor="text1"/>
        </w:rPr>
      </w:r>
      <w:r>
        <w:rPr>
          <w:rFonts w:ascii="Arial" w:hAnsi="Arial" w:eastAsia="Arial" w:cs="Arial"/>
          <w:color w:val="000000" w:themeColor="text1"/>
        </w:rPr>
      </w:r>
    </w:p>
    <w:p w14:paraId="083EDA4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>
          <w:rFonts w:ascii="Arial" w:hAnsi="Arial" w:cs="Arial"/>
          <w:color w:val="000000" w:themeColor="text1"/>
        </w:rPr>
      </w:pPr>
      <w:r>
        <w:rPr>
          <w:rFonts w:ascii="Arial" w:hAnsi="Arial" w:eastAsia="Arial" w:cs="Arial"/>
          <w:b/>
          <w:color w:val="000000" w:themeColor="text1"/>
          <w:sz w:val="24"/>
        </w:rPr>
        <w:t xml:space="preserve">Integraciones y Protocolos:</w:t>
      </w:r>
      <w:r>
        <w:rPr>
          <w:rFonts w:ascii="Arial" w:hAnsi="Arial" w:eastAsia="Arial" w:cs="Arial"/>
          <w:color w:val="000000" w:themeColor="text1"/>
        </w:rPr>
      </w:r>
    </w:p>
    <w:p w14:paraId="3295B903">
      <w:pPr>
        <w:pStyle w:val="900"/>
        <w:numPr>
          <w:ilvl w:val="0"/>
          <w:numId w:val="2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>
          <w:rFonts w:ascii="Arial" w:hAnsi="Arial" w:cs="Arial"/>
          <w:color w:val="000000" w:themeColor="text1"/>
        </w:rPr>
      </w:pPr>
      <w:r>
        <w:rPr>
          <w:rFonts w:ascii="Arial" w:hAnsi="Arial" w:eastAsia="Arial" w:cs="Arial"/>
          <w:color w:val="000000" w:themeColor="text1"/>
          <w:sz w:val="24"/>
        </w:rPr>
        <w:t xml:space="preserve">IBM. (s.f.). </w:t>
      </w:r>
      <w:r>
        <w:rPr>
          <w:rFonts w:ascii="Arial" w:hAnsi="Arial" w:eastAsia="Arial" w:cs="Arial"/>
          <w:i/>
          <w:color w:val="000000" w:themeColor="text1"/>
          <w:sz w:val="24"/>
        </w:rPr>
        <w:t xml:space="preserve">¿Qué es una API de REST?</w:t>
      </w:r>
      <w:r>
        <w:rPr>
          <w:rFonts w:ascii="Arial" w:hAnsi="Arial" w:eastAsia="Arial" w:cs="Arial"/>
          <w:color w:val="000000" w:themeColor="text1"/>
          <w:sz w:val="24"/>
        </w:rPr>
        <w:t xml:space="preserve">. Recuperado de </w:t>
      </w:r>
      <w:hyperlink r:id="rId17" w:tooltip="https://www.ibm.com/mx-es/topics/rest-apis" w:history="1">
        <w:r>
          <w:rPr>
            <w:rStyle w:val="862"/>
            <w:rFonts w:ascii="Arial" w:hAnsi="Arial" w:eastAsia="Arial" w:cs="Arial"/>
            <w:color w:val="000000" w:themeColor="text1"/>
            <w:sz w:val="24"/>
            <w:u w:val="single"/>
          </w:rPr>
          <w:t xml:space="preserve">https://www.ibm.com/mx-es/topics/rest-apis</w:t>
        </w:r>
      </w:hyperlink>
      <w:r>
        <w:rPr>
          <w:rFonts w:ascii="Arial" w:hAnsi="Arial" w:eastAsia="Arial" w:cs="Arial"/>
          <w:color w:val="000000" w:themeColor="text1"/>
        </w:rPr>
      </w:r>
      <w:r>
        <w:rPr>
          <w:rFonts w:ascii="Arial" w:hAnsi="Arial" w:eastAsia="Arial" w:cs="Arial"/>
          <w:color w:val="000000" w:themeColor="text1"/>
        </w:rPr>
      </w:r>
    </w:p>
    <w:p w14:paraId="6FA32381">
      <w:pPr>
        <w:pStyle w:val="900"/>
        <w:numPr>
          <w:ilvl w:val="0"/>
          <w:numId w:val="2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>
          <w:rFonts w:ascii="Arial" w:hAnsi="Arial" w:cs="Arial"/>
          <w:color w:val="000000" w:themeColor="text1"/>
        </w:rPr>
      </w:pPr>
      <w:r>
        <w:rPr>
          <w:rFonts w:ascii="Arial" w:hAnsi="Arial" w:eastAsia="Arial" w:cs="Arial"/>
          <w:color w:val="000000" w:themeColor="text1"/>
          <w:sz w:val="24"/>
        </w:rPr>
        <w:t xml:space="preserve">Mozilla Developer Network (MDN). (s.f.). </w:t>
      </w:r>
      <w:r>
        <w:rPr>
          <w:rFonts w:ascii="Arial" w:hAnsi="Arial" w:eastAsia="Arial" w:cs="Arial"/>
          <w:i/>
          <w:color w:val="000000" w:themeColor="text1"/>
          <w:sz w:val="24"/>
        </w:rPr>
        <w:t xml:space="preserve">Conceptos básicos de HTTP</w:t>
      </w:r>
      <w:r>
        <w:rPr>
          <w:rFonts w:ascii="Arial" w:hAnsi="Arial" w:eastAsia="Arial" w:cs="Arial"/>
          <w:color w:val="000000" w:themeColor="text1"/>
          <w:sz w:val="24"/>
        </w:rPr>
        <w:t xml:space="preserve">. Recuperado de </w:t>
      </w:r>
      <w:hyperlink r:id="rId18" w:tooltip="https://developer.mozilla.org/es/docs/Web/HTTP/Overview" w:history="1">
        <w:r>
          <w:rPr>
            <w:rStyle w:val="862"/>
            <w:rFonts w:ascii="Arial" w:hAnsi="Arial" w:eastAsia="Arial" w:cs="Arial"/>
            <w:color w:val="000000" w:themeColor="text1"/>
            <w:sz w:val="24"/>
            <w:u w:val="single"/>
          </w:rPr>
          <w:t xml:space="preserve">https://developer.mozilla.org/es/docs/Web/HTTP/Overview</w:t>
        </w:r>
      </w:hyperlink>
      <w:r>
        <w:rPr>
          <w:rFonts w:ascii="Arial" w:hAnsi="Arial" w:eastAsia="Arial" w:cs="Arial"/>
          <w:color w:val="000000" w:themeColor="text1"/>
        </w:rPr>
      </w:r>
      <w:r>
        <w:rPr>
          <w:rFonts w:ascii="Arial" w:hAnsi="Arial" w:eastAsia="Arial" w:cs="Arial"/>
          <w:color w:val="000000" w:themeColor="text1"/>
        </w:rPr>
      </w:r>
    </w:p>
    <w:p w14:paraId="65584C6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jc w:val="both"/>
        <w:rPr>
          <w:rFonts w:ascii="Arial" w:hAnsi="Arial" w:cs="Arial"/>
          <w:b/>
          <w:bCs/>
          <w:color w:val="000000" w:themeColor="text1"/>
          <w:sz w:val="36"/>
          <w:szCs w:val="36"/>
          <w14:ligatures w14:val="none"/>
        </w:rPr>
      </w:pPr>
      <w:r>
        <w:rPr>
          <w:rFonts w:ascii="Arial" w:hAnsi="Arial" w:eastAsia="Arial" w:cs="Arial"/>
          <w:color w:val="000000" w:themeColor="text1"/>
        </w:rPr>
      </w:r>
      <w:r>
        <w:rPr>
          <w:rFonts w:ascii="Arial" w:hAnsi="Arial" w:eastAsia="Arial" w:cs="Arial"/>
          <w:b/>
          <w:bCs/>
          <w:color w:val="000000" w:themeColor="text1"/>
          <w:sz w:val="36"/>
          <w:szCs w:val="36"/>
        </w:rPr>
      </w:r>
      <w:r>
        <w:rPr>
          <w:rFonts w:ascii="Arial" w:hAnsi="Arial" w:eastAsia="Arial" w:cs="Arial"/>
          <w:color w:val="000000" w:themeColor="text1"/>
        </w:rPr>
      </w:r>
    </w:p>
    <w:sectPr>
      <w:footnotePr/>
      <w:endnotePr/>
      <w:type w:val="nextPage"/>
      <w:pgSz w:h="15840" w:orient="portrait" w:w="12240"/>
      <w:pgMar w:top="1440" w:right="1800" w:bottom="1440" w:left="180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10000000000000000"/>
  </w:font>
  <w:font w:name="Courier New">
    <w:panose1 w:val="02070409020205020404"/>
  </w:font>
  <w:font w:name="Symbol">
    <w:panose1 w:val="05010000000000000000"/>
  </w:font>
  <w:font w:name="Courier">
    <w:panose1 w:val="05040102010807070707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915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914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912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911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913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910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9">
    <w:nsid w:val="0A553C64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">
    <w:nsid w:val="479DAEE1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">
    <w:nsid w:val="634BEC85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">
    <w:nsid w:val="33762D4A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">
    <w:nsid w:val="79E8F1D8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">
    <w:nsid w:val="45D45647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5">
    <w:nsid w:val="2F7C0803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6">
    <w:nsid w:val="100E687C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7">
    <w:nsid w:val="563B11D9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18">
    <w:nsid w:val="109580EB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9">
    <w:nsid w:val="75A52A88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0">
    <w:nsid w:val="666F17BE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1">
    <w:nsid w:val="2467AB8D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2">
    <w:nsid w:val="3CC1513B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3">
    <w:nsid w:val="51A8ED76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4">
    <w:nsid w:val="0EC68FD0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25">
    <w:nsid w:val="728E0493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  <w:num w:numId="21">
    <w:abstractNumId w:val="20"/>
  </w:num>
  <w:num w:numId="22">
    <w:abstractNumId w:val="21"/>
  </w:num>
  <w:num w:numId="23">
    <w:abstractNumId w:val="22"/>
  </w:num>
  <w:num w:numId="24">
    <w:abstractNumId w:val="23"/>
  </w:num>
  <w:num w:numId="25">
    <w:abstractNumId w:val="24"/>
  </w:num>
  <w:num w:numId="26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31">
    <w:name w:val="Table Grid Light"/>
    <w:basedOn w:val="89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Plain Table 1"/>
    <w:basedOn w:val="89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Plain Table 2"/>
    <w:basedOn w:val="89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Plain Table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Plain Table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Plain Table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1 Light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1 Light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1 Light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1 Light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1 Light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1 Light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1 Light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2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2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2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2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2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2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3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3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3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3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3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3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4"/>
    <w:basedOn w:val="89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4 - Accent 1"/>
    <w:basedOn w:val="89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4 - Accent 2"/>
    <w:basedOn w:val="89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4 - Accent 3"/>
    <w:basedOn w:val="89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4 - Accent 4"/>
    <w:basedOn w:val="89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4 - Accent 5"/>
    <w:basedOn w:val="89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4 - Accent 6"/>
    <w:basedOn w:val="89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5 Dark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5 Dark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5 Dark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5 Dark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5 Dark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5 Dark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5 Dark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6 Colorful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6 Colorful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6 Colorful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6 Colorful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6 Colorful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6 Colorful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6 Colorful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7 Colorful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Grid Table 7 Colorful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Grid Table 7 Colorful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Grid Table 7 Colorful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Grid Table 7 Colorful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Grid Table 7 Colorful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Grid Table 7 Colorful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1 Light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1 Light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1 Light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1 Light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1 Light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1 Light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1 Light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2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2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2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2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2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2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3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3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3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3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3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3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4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4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4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4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4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4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5 Dark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5 Dark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5 Dark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5 Dark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5 Dark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5 Dark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5 Dark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6 Colorful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6 Colorful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6 Colorful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6 Colorful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6 Colorful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6 Colorful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6 Colorful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7 Colorful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st Table 7 Colorful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st Table 7 Colorful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st Table 7 Colorful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st Table 7 Colorful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st Table 7 Colorful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st Table 7 Colorful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ned - Accent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ned - Accent 1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ned - Accent 2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ned - Accent 3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ned - Accent 4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ned - Accent 5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ned - Accent 6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Bordered &amp; Lined - Accent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Bordered &amp; Lined - Accent 1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Bordered &amp; Lined - Accent 2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Bordered &amp; Lined - Accent 3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Bordered &amp; Lined - Accent 4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Bordered &amp; Lined - Accent 5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Bordered &amp; Lined - Accent 6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Bordered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Bordered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Bordered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Bordered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Bordered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Bordered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Bordered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56">
    <w:name w:val="footnote text"/>
    <w:basedOn w:val="875"/>
    <w:link w:val="857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7">
    <w:name w:val="Footnote Text Char"/>
    <w:basedOn w:val="889"/>
    <w:link w:val="856"/>
    <w:uiPriority w:val="99"/>
    <w:semiHidden/>
    <w:pPr>
      <w:pBdr/>
      <w:spacing/>
      <w:ind/>
    </w:pPr>
    <w:rPr>
      <w:sz w:val="20"/>
      <w:szCs w:val="20"/>
    </w:rPr>
  </w:style>
  <w:style w:type="character" w:styleId="858">
    <w:name w:val="footnote reference"/>
    <w:basedOn w:val="889"/>
    <w:uiPriority w:val="99"/>
    <w:semiHidden/>
    <w:unhideWhenUsed/>
    <w:pPr>
      <w:pBdr/>
      <w:spacing/>
      <w:ind/>
    </w:pPr>
    <w:rPr>
      <w:vertAlign w:val="superscript"/>
    </w:rPr>
  </w:style>
  <w:style w:type="paragraph" w:styleId="859">
    <w:name w:val="endnote text"/>
    <w:basedOn w:val="875"/>
    <w:link w:val="86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60">
    <w:name w:val="Endnote Text Char"/>
    <w:basedOn w:val="889"/>
    <w:link w:val="859"/>
    <w:uiPriority w:val="99"/>
    <w:semiHidden/>
    <w:pPr>
      <w:pBdr/>
      <w:spacing/>
      <w:ind/>
    </w:pPr>
    <w:rPr>
      <w:sz w:val="20"/>
      <w:szCs w:val="20"/>
    </w:rPr>
  </w:style>
  <w:style w:type="character" w:styleId="861">
    <w:name w:val="endnote reference"/>
    <w:basedOn w:val="889"/>
    <w:uiPriority w:val="99"/>
    <w:semiHidden/>
    <w:unhideWhenUsed/>
    <w:pPr>
      <w:pBdr/>
      <w:spacing/>
      <w:ind/>
    </w:pPr>
    <w:rPr>
      <w:vertAlign w:val="superscript"/>
    </w:rPr>
  </w:style>
  <w:style w:type="character" w:styleId="862">
    <w:name w:val="Hyperlink"/>
    <w:basedOn w:val="889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63">
    <w:name w:val="FollowedHyperlink"/>
    <w:basedOn w:val="889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64">
    <w:name w:val="toc 1"/>
    <w:basedOn w:val="875"/>
    <w:next w:val="875"/>
    <w:uiPriority w:val="39"/>
    <w:unhideWhenUsed/>
    <w:pPr>
      <w:pBdr/>
      <w:spacing w:after="100"/>
      <w:ind/>
    </w:pPr>
  </w:style>
  <w:style w:type="paragraph" w:styleId="865">
    <w:name w:val="toc 2"/>
    <w:basedOn w:val="875"/>
    <w:next w:val="875"/>
    <w:uiPriority w:val="39"/>
    <w:unhideWhenUsed/>
    <w:pPr>
      <w:pBdr/>
      <w:spacing w:after="100"/>
      <w:ind w:left="220"/>
    </w:pPr>
  </w:style>
  <w:style w:type="paragraph" w:styleId="866">
    <w:name w:val="toc 3"/>
    <w:basedOn w:val="875"/>
    <w:next w:val="875"/>
    <w:uiPriority w:val="39"/>
    <w:unhideWhenUsed/>
    <w:pPr>
      <w:pBdr/>
      <w:spacing w:after="100"/>
      <w:ind w:left="440"/>
    </w:pPr>
  </w:style>
  <w:style w:type="paragraph" w:styleId="867">
    <w:name w:val="toc 4"/>
    <w:basedOn w:val="875"/>
    <w:next w:val="875"/>
    <w:uiPriority w:val="39"/>
    <w:unhideWhenUsed/>
    <w:pPr>
      <w:pBdr/>
      <w:spacing w:after="100"/>
      <w:ind w:left="660"/>
    </w:pPr>
  </w:style>
  <w:style w:type="paragraph" w:styleId="868">
    <w:name w:val="toc 5"/>
    <w:basedOn w:val="875"/>
    <w:next w:val="875"/>
    <w:uiPriority w:val="39"/>
    <w:unhideWhenUsed/>
    <w:pPr>
      <w:pBdr/>
      <w:spacing w:after="100"/>
      <w:ind w:left="880"/>
    </w:pPr>
  </w:style>
  <w:style w:type="paragraph" w:styleId="869">
    <w:name w:val="toc 6"/>
    <w:basedOn w:val="875"/>
    <w:next w:val="875"/>
    <w:uiPriority w:val="39"/>
    <w:unhideWhenUsed/>
    <w:pPr>
      <w:pBdr/>
      <w:spacing w:after="100"/>
      <w:ind w:left="1100"/>
    </w:pPr>
  </w:style>
  <w:style w:type="paragraph" w:styleId="870">
    <w:name w:val="toc 7"/>
    <w:basedOn w:val="875"/>
    <w:next w:val="875"/>
    <w:uiPriority w:val="39"/>
    <w:unhideWhenUsed/>
    <w:pPr>
      <w:pBdr/>
      <w:spacing w:after="100"/>
      <w:ind w:left="1320"/>
    </w:pPr>
  </w:style>
  <w:style w:type="paragraph" w:styleId="871">
    <w:name w:val="toc 8"/>
    <w:basedOn w:val="875"/>
    <w:next w:val="875"/>
    <w:uiPriority w:val="39"/>
    <w:unhideWhenUsed/>
    <w:pPr>
      <w:pBdr/>
      <w:spacing w:after="100"/>
      <w:ind w:left="1540"/>
    </w:pPr>
  </w:style>
  <w:style w:type="paragraph" w:styleId="872">
    <w:name w:val="toc 9"/>
    <w:basedOn w:val="875"/>
    <w:next w:val="875"/>
    <w:uiPriority w:val="39"/>
    <w:unhideWhenUsed/>
    <w:pPr>
      <w:pBdr/>
      <w:spacing w:after="100"/>
      <w:ind w:left="1760"/>
    </w:pPr>
  </w:style>
  <w:style w:type="character" w:styleId="873">
    <w:name w:val="Placeholder Text"/>
    <w:basedOn w:val="889"/>
    <w:uiPriority w:val="99"/>
    <w:semiHidden/>
    <w:pPr>
      <w:pBdr/>
      <w:spacing/>
      <w:ind/>
    </w:pPr>
    <w:rPr>
      <w:color w:val="666666"/>
    </w:rPr>
  </w:style>
  <w:style w:type="paragraph" w:styleId="874">
    <w:name w:val="table of figures"/>
    <w:basedOn w:val="875"/>
    <w:next w:val="875"/>
    <w:uiPriority w:val="99"/>
    <w:unhideWhenUsed/>
    <w:pPr>
      <w:pBdr/>
      <w:spacing w:after="0" w:afterAutospacing="0"/>
      <w:ind/>
    </w:pPr>
  </w:style>
  <w:style w:type="paragraph" w:styleId="875" w:default="1">
    <w:name w:val="Normal"/>
    <w:qFormat/>
    <w:pPr>
      <w:pBdr/>
      <w:spacing/>
      <w:ind/>
    </w:pPr>
    <w:rPr>
      <w:rFonts w:ascii="Arial" w:hAnsi="Arial" w:eastAsia="Arial"/>
      <w:sz w:val="22"/>
    </w:rPr>
  </w:style>
  <w:style w:type="paragraph" w:styleId="876">
    <w:name w:val="Header"/>
    <w:basedOn w:val="875"/>
    <w:link w:val="877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77" w:customStyle="1">
    <w:name w:val="Header Char"/>
    <w:basedOn w:val="889"/>
    <w:link w:val="876"/>
    <w:uiPriority w:val="99"/>
    <w:pPr>
      <w:pBdr/>
      <w:spacing/>
      <w:ind/>
    </w:pPr>
  </w:style>
  <w:style w:type="paragraph" w:styleId="878">
    <w:name w:val="Footer"/>
    <w:basedOn w:val="875"/>
    <w:link w:val="879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79" w:customStyle="1">
    <w:name w:val="Footer Char"/>
    <w:basedOn w:val="889"/>
    <w:link w:val="878"/>
    <w:uiPriority w:val="99"/>
    <w:pPr>
      <w:pBdr/>
      <w:spacing/>
      <w:ind/>
    </w:pPr>
  </w:style>
  <w:style w:type="paragraph" w:styleId="880">
    <w:name w:val="Heading 1"/>
    <w:basedOn w:val="875"/>
    <w:next w:val="875"/>
    <w:link w:val="893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881">
    <w:name w:val="Heading 2"/>
    <w:basedOn w:val="875"/>
    <w:next w:val="875"/>
    <w:link w:val="894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882">
    <w:name w:val="Heading 3"/>
    <w:basedOn w:val="875"/>
    <w:next w:val="875"/>
    <w:link w:val="895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83">
    <w:name w:val="Heading 4"/>
    <w:basedOn w:val="875"/>
    <w:next w:val="875"/>
    <w:link w:val="923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884">
    <w:name w:val="Heading 5"/>
    <w:basedOn w:val="875"/>
    <w:next w:val="875"/>
    <w:link w:val="924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885">
    <w:name w:val="Heading 6"/>
    <w:basedOn w:val="875"/>
    <w:next w:val="875"/>
    <w:link w:val="925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886">
    <w:name w:val="Heading 7"/>
    <w:basedOn w:val="875"/>
    <w:next w:val="875"/>
    <w:link w:val="926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887">
    <w:name w:val="Heading 8"/>
    <w:basedOn w:val="875"/>
    <w:next w:val="875"/>
    <w:link w:val="927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888">
    <w:name w:val="Heading 9"/>
    <w:basedOn w:val="875"/>
    <w:next w:val="875"/>
    <w:link w:val="928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889" w:default="1">
    <w:name w:val="Default Paragraph Font"/>
    <w:uiPriority w:val="1"/>
    <w:semiHidden/>
    <w:unhideWhenUsed/>
    <w:pPr>
      <w:pBdr/>
      <w:spacing/>
      <w:ind/>
    </w:pPr>
  </w:style>
  <w:style w:type="table" w:styleId="890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91" w:default="1">
    <w:name w:val="No List"/>
    <w:uiPriority w:val="99"/>
    <w:semiHidden/>
    <w:unhideWhenUsed/>
    <w:pPr>
      <w:pBdr/>
      <w:spacing/>
      <w:ind/>
    </w:pPr>
  </w:style>
  <w:style w:type="paragraph" w:styleId="892">
    <w:name w:val="No Spacing"/>
    <w:uiPriority w:val="1"/>
    <w:qFormat/>
    <w:pPr>
      <w:pBdr/>
      <w:spacing w:after="0" w:line="240" w:lineRule="auto"/>
      <w:ind/>
    </w:pPr>
  </w:style>
  <w:style w:type="character" w:styleId="893" w:customStyle="1">
    <w:name w:val="Heading 1 Char"/>
    <w:basedOn w:val="889"/>
    <w:link w:val="880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894" w:customStyle="1">
    <w:name w:val="Heading 2 Char"/>
    <w:basedOn w:val="889"/>
    <w:link w:val="881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895" w:customStyle="1">
    <w:name w:val="Heading 3 Char"/>
    <w:basedOn w:val="889"/>
    <w:link w:val="882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96">
    <w:name w:val="Title"/>
    <w:basedOn w:val="875"/>
    <w:next w:val="875"/>
    <w:link w:val="897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897" w:customStyle="1">
    <w:name w:val="Title Char"/>
    <w:basedOn w:val="889"/>
    <w:link w:val="896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898">
    <w:name w:val="Subtitle"/>
    <w:basedOn w:val="875"/>
    <w:next w:val="875"/>
    <w:link w:val="899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899" w:customStyle="1">
    <w:name w:val="Subtitle Char"/>
    <w:basedOn w:val="889"/>
    <w:link w:val="898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900">
    <w:name w:val="List Paragraph"/>
    <w:basedOn w:val="875"/>
    <w:uiPriority w:val="34"/>
    <w:qFormat/>
    <w:pPr>
      <w:pBdr/>
      <w:spacing/>
      <w:ind w:left="720"/>
      <w:contextualSpacing w:val="true"/>
    </w:pPr>
  </w:style>
  <w:style w:type="paragraph" w:styleId="901">
    <w:name w:val="Body Text"/>
    <w:basedOn w:val="875"/>
    <w:link w:val="902"/>
    <w:uiPriority w:val="99"/>
    <w:unhideWhenUsed/>
    <w:pPr>
      <w:pBdr/>
      <w:spacing w:after="120"/>
      <w:ind/>
    </w:pPr>
  </w:style>
  <w:style w:type="character" w:styleId="902" w:customStyle="1">
    <w:name w:val="Body Text Char"/>
    <w:basedOn w:val="889"/>
    <w:link w:val="901"/>
    <w:uiPriority w:val="99"/>
    <w:pPr>
      <w:pBdr/>
      <w:spacing/>
      <w:ind/>
    </w:pPr>
  </w:style>
  <w:style w:type="paragraph" w:styleId="903">
    <w:name w:val="Body Text 2"/>
    <w:basedOn w:val="875"/>
    <w:link w:val="904"/>
    <w:uiPriority w:val="99"/>
    <w:unhideWhenUsed/>
    <w:pPr>
      <w:pBdr/>
      <w:spacing w:after="120" w:line="480" w:lineRule="auto"/>
      <w:ind/>
    </w:pPr>
  </w:style>
  <w:style w:type="character" w:styleId="904" w:customStyle="1">
    <w:name w:val="Body Text 2 Char"/>
    <w:basedOn w:val="889"/>
    <w:link w:val="903"/>
    <w:uiPriority w:val="99"/>
    <w:pPr>
      <w:pBdr/>
      <w:spacing/>
      <w:ind/>
    </w:pPr>
  </w:style>
  <w:style w:type="paragraph" w:styleId="905">
    <w:name w:val="Body Text 3"/>
    <w:basedOn w:val="875"/>
    <w:link w:val="906"/>
    <w:uiPriority w:val="99"/>
    <w:unhideWhenUsed/>
    <w:pPr>
      <w:pBdr/>
      <w:spacing w:after="120"/>
      <w:ind/>
    </w:pPr>
    <w:rPr>
      <w:sz w:val="16"/>
      <w:szCs w:val="16"/>
    </w:rPr>
  </w:style>
  <w:style w:type="character" w:styleId="906" w:customStyle="1">
    <w:name w:val="Body Text 3 Char"/>
    <w:basedOn w:val="889"/>
    <w:link w:val="905"/>
    <w:uiPriority w:val="99"/>
    <w:pPr>
      <w:pBdr/>
      <w:spacing/>
      <w:ind/>
    </w:pPr>
    <w:rPr>
      <w:sz w:val="16"/>
      <w:szCs w:val="16"/>
    </w:rPr>
  </w:style>
  <w:style w:type="paragraph" w:styleId="907">
    <w:name w:val="List"/>
    <w:basedOn w:val="875"/>
    <w:uiPriority w:val="99"/>
    <w:unhideWhenUsed/>
    <w:pPr>
      <w:pBdr/>
      <w:spacing/>
      <w:ind w:hanging="360" w:left="360"/>
      <w:contextualSpacing w:val="true"/>
    </w:pPr>
  </w:style>
  <w:style w:type="paragraph" w:styleId="908">
    <w:name w:val="List 2"/>
    <w:basedOn w:val="875"/>
    <w:uiPriority w:val="99"/>
    <w:unhideWhenUsed/>
    <w:pPr>
      <w:pBdr/>
      <w:spacing/>
      <w:ind w:hanging="360" w:left="720"/>
      <w:contextualSpacing w:val="true"/>
    </w:pPr>
  </w:style>
  <w:style w:type="paragraph" w:styleId="909">
    <w:name w:val="List 3"/>
    <w:basedOn w:val="875"/>
    <w:uiPriority w:val="99"/>
    <w:unhideWhenUsed/>
    <w:pPr>
      <w:pBdr/>
      <w:spacing/>
      <w:ind w:hanging="360" w:left="1080"/>
      <w:contextualSpacing w:val="true"/>
    </w:pPr>
  </w:style>
  <w:style w:type="paragraph" w:styleId="910">
    <w:name w:val="List Bullet"/>
    <w:basedOn w:val="875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911">
    <w:name w:val="List Bullet 2"/>
    <w:basedOn w:val="875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912">
    <w:name w:val="List Bullet 3"/>
    <w:basedOn w:val="875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913">
    <w:name w:val="List Number"/>
    <w:basedOn w:val="875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914">
    <w:name w:val="List Number 2"/>
    <w:basedOn w:val="875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915">
    <w:name w:val="List Number 3"/>
    <w:basedOn w:val="875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916">
    <w:name w:val="List Continue"/>
    <w:basedOn w:val="875"/>
    <w:uiPriority w:val="99"/>
    <w:unhideWhenUsed/>
    <w:pPr>
      <w:pBdr/>
      <w:spacing w:after="120"/>
      <w:ind w:left="360"/>
      <w:contextualSpacing w:val="true"/>
    </w:pPr>
  </w:style>
  <w:style w:type="paragraph" w:styleId="917">
    <w:name w:val="List Continue 2"/>
    <w:basedOn w:val="875"/>
    <w:uiPriority w:val="99"/>
    <w:unhideWhenUsed/>
    <w:pPr>
      <w:pBdr/>
      <w:spacing w:after="120"/>
      <w:ind w:left="720"/>
      <w:contextualSpacing w:val="true"/>
    </w:pPr>
  </w:style>
  <w:style w:type="paragraph" w:styleId="918">
    <w:name w:val="List Continue 3"/>
    <w:basedOn w:val="875"/>
    <w:uiPriority w:val="99"/>
    <w:unhideWhenUsed/>
    <w:pPr>
      <w:pBdr/>
      <w:spacing w:after="120"/>
      <w:ind w:left="1080"/>
      <w:contextualSpacing w:val="true"/>
    </w:pPr>
  </w:style>
  <w:style w:type="paragraph" w:styleId="919">
    <w:name w:val="macro"/>
    <w:link w:val="920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920" w:customStyle="1">
    <w:name w:val="Macro Text Char"/>
    <w:basedOn w:val="889"/>
    <w:link w:val="919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921">
    <w:name w:val="Quote"/>
    <w:basedOn w:val="875"/>
    <w:next w:val="875"/>
    <w:link w:val="922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922" w:customStyle="1">
    <w:name w:val="Quote Char"/>
    <w:basedOn w:val="889"/>
    <w:link w:val="921"/>
    <w:uiPriority w:val="29"/>
    <w:pPr>
      <w:pBdr/>
      <w:spacing/>
      <w:ind/>
    </w:pPr>
    <w:rPr>
      <w:i/>
      <w:iCs/>
      <w:color w:val="000000" w:themeColor="text1"/>
    </w:rPr>
  </w:style>
  <w:style w:type="character" w:styleId="923" w:customStyle="1">
    <w:name w:val="Heading 4 Char"/>
    <w:basedOn w:val="889"/>
    <w:link w:val="883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924" w:customStyle="1">
    <w:name w:val="Heading 5 Char"/>
    <w:basedOn w:val="889"/>
    <w:link w:val="884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925" w:customStyle="1">
    <w:name w:val="Heading 6 Char"/>
    <w:basedOn w:val="889"/>
    <w:link w:val="885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926" w:customStyle="1">
    <w:name w:val="Heading 7 Char"/>
    <w:basedOn w:val="889"/>
    <w:link w:val="886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927" w:customStyle="1">
    <w:name w:val="Heading 8 Char"/>
    <w:basedOn w:val="889"/>
    <w:link w:val="887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928" w:customStyle="1">
    <w:name w:val="Heading 9 Char"/>
    <w:basedOn w:val="889"/>
    <w:link w:val="888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929">
    <w:name w:val="Caption"/>
    <w:basedOn w:val="875"/>
    <w:next w:val="875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930">
    <w:name w:val="Strong"/>
    <w:basedOn w:val="889"/>
    <w:uiPriority w:val="22"/>
    <w:qFormat/>
    <w:pPr>
      <w:pBdr/>
      <w:spacing/>
      <w:ind/>
    </w:pPr>
    <w:rPr>
      <w:b/>
      <w:bCs/>
    </w:rPr>
  </w:style>
  <w:style w:type="character" w:styleId="931">
    <w:name w:val="Emphasis"/>
    <w:basedOn w:val="889"/>
    <w:uiPriority w:val="20"/>
    <w:qFormat/>
    <w:pPr>
      <w:pBdr/>
      <w:spacing/>
      <w:ind/>
    </w:pPr>
    <w:rPr>
      <w:i/>
      <w:iCs/>
    </w:rPr>
  </w:style>
  <w:style w:type="paragraph" w:styleId="932">
    <w:name w:val="Intense Quote"/>
    <w:basedOn w:val="875"/>
    <w:next w:val="875"/>
    <w:link w:val="933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933" w:customStyle="1">
    <w:name w:val="Intense Quote Char"/>
    <w:basedOn w:val="889"/>
    <w:link w:val="932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934">
    <w:name w:val="Subtle Emphasis"/>
    <w:basedOn w:val="889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935">
    <w:name w:val="Intense Emphasis"/>
    <w:basedOn w:val="889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936">
    <w:name w:val="Subtle Reference"/>
    <w:basedOn w:val="889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937">
    <w:name w:val="Intense Reference"/>
    <w:basedOn w:val="889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938">
    <w:name w:val="Book Title"/>
    <w:basedOn w:val="889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939">
    <w:name w:val="TOC Heading"/>
    <w:basedOn w:val="880"/>
    <w:next w:val="875"/>
    <w:uiPriority w:val="39"/>
    <w:semiHidden/>
    <w:unhideWhenUsed/>
    <w:qFormat/>
    <w:pPr>
      <w:pBdr/>
      <w:spacing/>
      <w:ind/>
      <w:outlineLvl w:val="9"/>
    </w:pPr>
  </w:style>
  <w:style w:type="table" w:styleId="940">
    <w:name w:val="Table Grid"/>
    <w:basedOn w:val="89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1">
    <w:name w:val="Light Shading"/>
    <w:basedOn w:val="890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2">
    <w:name w:val="Light Shading Accent 1"/>
    <w:basedOn w:val="890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3">
    <w:name w:val="Light Shading Accent 2"/>
    <w:basedOn w:val="890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4">
    <w:name w:val="Light Shading Accent 3"/>
    <w:basedOn w:val="890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5">
    <w:name w:val="Light Shading Accent 4"/>
    <w:basedOn w:val="890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6">
    <w:name w:val="Light Shading Accent 5"/>
    <w:basedOn w:val="890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7">
    <w:name w:val="Light Shading Accent 6"/>
    <w:basedOn w:val="890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8">
    <w:name w:val="Light List"/>
    <w:basedOn w:val="890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9">
    <w:name w:val="Light List Accent 1"/>
    <w:basedOn w:val="890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0">
    <w:name w:val="Light List Accent 2"/>
    <w:basedOn w:val="890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1">
    <w:name w:val="Light List Accent 3"/>
    <w:basedOn w:val="890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2">
    <w:name w:val="Light List Accent 4"/>
    <w:basedOn w:val="890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3">
    <w:name w:val="Light List Accent 5"/>
    <w:basedOn w:val="890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4">
    <w:name w:val="Light List Accent 6"/>
    <w:basedOn w:val="890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5">
    <w:name w:val="Light Grid"/>
    <w:basedOn w:val="890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6">
    <w:name w:val="Light Grid Accent 1"/>
    <w:basedOn w:val="890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7">
    <w:name w:val="Light Grid Accent 2"/>
    <w:basedOn w:val="890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8">
    <w:name w:val="Light Grid Accent 3"/>
    <w:basedOn w:val="890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9">
    <w:name w:val="Light Grid Accent 4"/>
    <w:basedOn w:val="890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0">
    <w:name w:val="Light Grid Accent 5"/>
    <w:basedOn w:val="890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1">
    <w:name w:val="Light Grid Accent 6"/>
    <w:basedOn w:val="890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2">
    <w:name w:val="Medium Shading 1"/>
    <w:basedOn w:val="890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3">
    <w:name w:val="Medium Shading 1 Accent 1"/>
    <w:basedOn w:val="890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4">
    <w:name w:val="Medium Shading 1 Accent 2"/>
    <w:basedOn w:val="890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5">
    <w:name w:val="Medium Shading 1 Accent 3"/>
    <w:basedOn w:val="890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6">
    <w:name w:val="Medium Shading 1 Accent 4"/>
    <w:basedOn w:val="890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7">
    <w:name w:val="Medium Shading 1 Accent 5"/>
    <w:basedOn w:val="890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8">
    <w:name w:val="Medium Shading 1 Accent 6"/>
    <w:basedOn w:val="890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9">
    <w:name w:val="Medium Shading 2"/>
    <w:basedOn w:val="890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0">
    <w:name w:val="Medium Shading 2 Accent 1"/>
    <w:basedOn w:val="890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1">
    <w:name w:val="Medium Shading 2 Accent 2"/>
    <w:basedOn w:val="890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2">
    <w:name w:val="Medium Shading 2 Accent 3"/>
    <w:basedOn w:val="890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3">
    <w:name w:val="Medium Shading 2 Accent 4"/>
    <w:basedOn w:val="890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4">
    <w:name w:val="Medium Shading 2 Accent 5"/>
    <w:basedOn w:val="890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5">
    <w:name w:val="Medium Shading 2 Accent 6"/>
    <w:basedOn w:val="890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6">
    <w:name w:val="Medium List 1"/>
    <w:basedOn w:val="890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7">
    <w:name w:val="Medium List 1 Accent 1"/>
    <w:basedOn w:val="890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8">
    <w:name w:val="Medium List 1 Accent 2"/>
    <w:basedOn w:val="890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9">
    <w:name w:val="Medium List 1 Accent 3"/>
    <w:basedOn w:val="890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0">
    <w:name w:val="Medium List 1 Accent 4"/>
    <w:basedOn w:val="890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1">
    <w:name w:val="Medium List 1 Accent 5"/>
    <w:basedOn w:val="890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2">
    <w:name w:val="Medium List 1 Accent 6"/>
    <w:basedOn w:val="890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3">
    <w:name w:val="Medium List 2"/>
    <w:basedOn w:val="890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4">
    <w:name w:val="Medium List 2 Accent 1"/>
    <w:basedOn w:val="890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5">
    <w:name w:val="Medium List 2 Accent 2"/>
    <w:basedOn w:val="890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6">
    <w:name w:val="Medium List 2 Accent 3"/>
    <w:basedOn w:val="890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7">
    <w:name w:val="Medium List 2 Accent 4"/>
    <w:basedOn w:val="890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8">
    <w:name w:val="Medium List 2 Accent 5"/>
    <w:basedOn w:val="890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9">
    <w:name w:val="Medium List 2 Accent 6"/>
    <w:basedOn w:val="890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0">
    <w:name w:val="Medium Grid 1"/>
    <w:basedOn w:val="890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1">
    <w:name w:val="Medium Grid 1 Accent 1"/>
    <w:basedOn w:val="890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2">
    <w:name w:val="Medium Grid 1 Accent 2"/>
    <w:basedOn w:val="890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3">
    <w:name w:val="Medium Grid 1 Accent 3"/>
    <w:basedOn w:val="890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4">
    <w:name w:val="Medium Grid 1 Accent 4"/>
    <w:basedOn w:val="890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5">
    <w:name w:val="Medium Grid 1 Accent 5"/>
    <w:basedOn w:val="890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6">
    <w:name w:val="Medium Grid 1 Accent 6"/>
    <w:basedOn w:val="890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7">
    <w:name w:val="Medium Grid 2"/>
    <w:basedOn w:val="890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8">
    <w:name w:val="Medium Grid 2 Accent 1"/>
    <w:basedOn w:val="890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9">
    <w:name w:val="Medium Grid 2 Accent 2"/>
    <w:basedOn w:val="890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0">
    <w:name w:val="Medium Grid 2 Accent 3"/>
    <w:basedOn w:val="890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1">
    <w:name w:val="Medium Grid 2 Accent 4"/>
    <w:basedOn w:val="890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2">
    <w:name w:val="Medium Grid 2 Accent 5"/>
    <w:basedOn w:val="890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3">
    <w:name w:val="Medium Grid 2 Accent 6"/>
    <w:basedOn w:val="890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4">
    <w:name w:val="Medium Grid 3"/>
    <w:basedOn w:val="890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5">
    <w:name w:val="Medium Grid 3 Accent 1"/>
    <w:basedOn w:val="890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6">
    <w:name w:val="Medium Grid 3 Accent 2"/>
    <w:basedOn w:val="890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7">
    <w:name w:val="Medium Grid 3 Accent 3"/>
    <w:basedOn w:val="890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8">
    <w:name w:val="Medium Grid 3 Accent 4"/>
    <w:basedOn w:val="890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9">
    <w:name w:val="Medium Grid 3 Accent 5"/>
    <w:basedOn w:val="890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0">
    <w:name w:val="Medium Grid 3 Accent 6"/>
    <w:basedOn w:val="890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1">
    <w:name w:val="Dark List"/>
    <w:basedOn w:val="890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2">
    <w:name w:val="Dark List Accent 1"/>
    <w:basedOn w:val="890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3">
    <w:name w:val="Dark List Accent 2"/>
    <w:basedOn w:val="890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4">
    <w:name w:val="Dark List Accent 3"/>
    <w:basedOn w:val="890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5">
    <w:name w:val="Dark List Accent 4"/>
    <w:basedOn w:val="890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6">
    <w:name w:val="Dark List Accent 5"/>
    <w:basedOn w:val="890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7">
    <w:name w:val="Dark List Accent 6"/>
    <w:basedOn w:val="890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8">
    <w:name w:val="Colorful Shading"/>
    <w:basedOn w:val="890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9">
    <w:name w:val="Colorful Shading Accent 1"/>
    <w:basedOn w:val="890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0">
    <w:name w:val="Colorful Shading Accent 2"/>
    <w:basedOn w:val="890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1">
    <w:name w:val="Colorful Shading Accent 3"/>
    <w:basedOn w:val="890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2">
    <w:name w:val="Colorful Shading Accent 4"/>
    <w:basedOn w:val="890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3">
    <w:name w:val="Colorful Shading Accent 5"/>
    <w:basedOn w:val="890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4">
    <w:name w:val="Colorful Shading Accent 6"/>
    <w:basedOn w:val="890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5">
    <w:name w:val="Colorful List"/>
    <w:basedOn w:val="890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6">
    <w:name w:val="Colorful List Accent 1"/>
    <w:basedOn w:val="890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7">
    <w:name w:val="Colorful List Accent 2"/>
    <w:basedOn w:val="890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8">
    <w:name w:val="Colorful List Accent 3"/>
    <w:basedOn w:val="890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9">
    <w:name w:val="Colorful List Accent 4"/>
    <w:basedOn w:val="890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0">
    <w:name w:val="Colorful List Accent 5"/>
    <w:basedOn w:val="890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1">
    <w:name w:val="Colorful List Accent 6"/>
    <w:basedOn w:val="890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2">
    <w:name w:val="Colorful Grid"/>
    <w:basedOn w:val="890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3">
    <w:name w:val="Colorful Grid Accent 1"/>
    <w:basedOn w:val="890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4">
    <w:name w:val="Colorful Grid Accent 2"/>
    <w:basedOn w:val="890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5">
    <w:name w:val="Colorful Grid Accent 3"/>
    <w:basedOn w:val="890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6">
    <w:name w:val="Colorful Grid Accent 4"/>
    <w:basedOn w:val="890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7">
    <w:name w:val="Colorful Grid Accent 5"/>
    <w:basedOn w:val="890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8">
    <w:name w:val="Colorful Grid Accent 6"/>
    <w:basedOn w:val="890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Relationship Id="rId10" Type="http://schemas.openxmlformats.org/officeDocument/2006/relationships/image" Target="media/image1.png"/><Relationship Id="rId11" Type="http://schemas.openxmlformats.org/officeDocument/2006/relationships/hyperlink" Target="https://www.pmi.org/about/learn-about-pmi/what-is-project-management" TargetMode="External"/><Relationship Id="rId12" Type="http://schemas.openxmlformats.org/officeDocument/2006/relationships/hyperlink" Target="https://www.google.com/search?q=https://www.ibm.com/docs/es/elm/7.0.2%3Ftopic%3Dplanning-estimating-project-effort" TargetMode="External"/><Relationship Id="rId13" Type="http://schemas.openxmlformats.org/officeDocument/2006/relationships/hyperlink" Target="https://www.google.com/search?q=https://www.geeksforgeeks.org/software-engineering-use-case-point-ucp-method/" TargetMode="External"/><Relationship Id="rId14" Type="http://schemas.openxmlformats.org/officeDocument/2006/relationships/hyperlink" Target="https://render.com/docs" TargetMode="External"/><Relationship Id="rId15" Type="http://schemas.openxmlformats.org/officeDocument/2006/relationships/hyperlink" Target="https://supabase.com/docs" TargetMode="External"/><Relationship Id="rId16" Type="http://schemas.openxmlformats.org/officeDocument/2006/relationships/hyperlink" Target="https://www.postgresql.org/docs/" TargetMode="External"/><Relationship Id="rId17" Type="http://schemas.openxmlformats.org/officeDocument/2006/relationships/hyperlink" Target="https://www.ibm.com/mx-es/topics/rest-apis" TargetMode="External"/><Relationship Id="rId18" Type="http://schemas.openxmlformats.org/officeDocument/2006/relationships/hyperlink" Target="https://developer.mozilla.org/es/docs/Web/HTTP/Overview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EF278816-EC6F-A645-907D-7F25AECB1D4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revision>3</cp:revision>
  <dcterms:created xsi:type="dcterms:W3CDTF">2013-12-23T23:15:00Z</dcterms:created>
  <dcterms:modified xsi:type="dcterms:W3CDTF">2026-10-08T03:52:10Z</dcterms:modified>
  <cp:category/>
</cp:coreProperties>
</file>