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3A6B"/>
          <w:sz w:val="48"/>
          <w:szCs w:val="48"/>
        </w:rPr>
        <w:t xml:space="preserve">Rediseño Web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Institución Educativa Municipal Emilio Cifuentes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Facatativá, Colombia</w:t>
      </w:r>
    </w:p>
    <w:p>
      <w:pPr>
        <w:pBdr>
          <w:bottom w:val="single" w:color="1A3A6B" w:sz="6" w:space="4"/>
        </w:pBd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Estado: MVP  •  2025</w:t>
      </w:r>
    </w:p>
    <w:p>
      <w:pP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Descripción general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Proyecto personal de rediseño y mejora de la experiencia digital del sitio web institucional de la IEM Emilio Cifuentes. Surge del análisis del sitio actual, donde se identificaron problemas de usabilidad, rendimiento y adaptación a dispositivos móviles.</w:t>
      </w:r>
    </w:p>
    <w:p>
      <w:pP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objetivo es proponer una solución moderna, responsive y centrada en el usuario, aplicando buenas prácticas de desarrollo web con HTML5 y CSS3 puro.</w:t>
      </w:r>
    </w:p>
    <w:p>
      <w:pP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Ficha técnica del proyecto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github.com/g4lvan/demo_page_colegio.github.io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Demo en línea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g4lvan.github.io/demo_page_colegio.github.io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MVP (Minimum Viable Product)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Stack tecnológico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HTML5, CSS3 (sin frameworks)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Juan Andrés Gallego Vanegas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IEM Emilio Cifuentes — Grado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Licencia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MIT</w:t>
            </w:r>
          </w:p>
        </w:tc>
      </w:tr>
    </w:tbl>
    <w:p>
      <w:pP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Problemas detectados en el sitio original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Durante el análisis del sitio actual se identificaron los siguientes problemas:</w:t>
      </w:r>
    </w:p>
    <w:p>
      <w:pPr>
        <w:spacing w:after="16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Diseño visual desactualizado y basado en plantillas antiguas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Falta de adaptabilidad en dispositivos móviles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Baja jerarquía visual: difícil de escanear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Exceso de texto sin estructura clara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Navegación poco intuitiva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Secciones incompletas y contenido desorganizado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Bajo rendimiento general y animaciones poco optimizadas</w:t>
      </w:r>
    </w:p>
    <w:p>
      <w:pP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Características del rediseño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Diseño moderno y limpio con identidad institucional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Navegación clara e intuitiva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Layout completamente responsive (mobile, tablet, desktop)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Mejor jerarquía visual y estructura de contenido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HTML semántico con enfoque en accesibilidad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Base escalable para futuras mejoras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Flexbox y Grid como técnicas de layout principales</w:t>
      </w:r>
    </w:p>
    <w:p>
      <w:pP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Soporte responsive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sitio está optimizado para los siguientes dispositivos: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📱 Móvil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Diseño adaptado para smartphones desde 320px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📱 Tablet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Layout intermedio optimizado para pantallas medianas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💻 Laptop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Vista estándar con navegación completa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🖥 Escritorio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Versión completa con todos los elementos visibles</w:t>
            </w:r>
          </w:p>
        </w:tc>
      </w:tr>
    </w:tbl>
    <w:p>
      <w:pP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Roadmap del proyecto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MVP (actual)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Rediseño visual, layout responsive, organización de secciones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Optimización de rendimiento, mejoras visuales, animaciones fluidas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v2.0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Sistema de noticias dinámico, calendario institucional, documentos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v3.0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Panel de administración (CMS), gestión de contenido, usuarios</w:t>
            </w:r>
          </w:p>
        </w:tc>
      </w:tr>
    </w:tbl>
    <w:p>
      <w:pP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7. Tecnologías futuras consideradas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JavaScript vanilla — en curso (aprendejavascript.dev)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Astro — framework para sitios estáticos de alto rendimiento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React — para componentes dinámicos en fases avanzadas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CMS — gestión de contenido institucional sin código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API REST / Fetch — para noticias y calendario dinámicos</w:t>
      </w:r>
    </w:p>
    <w:p>
      <w:pP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8. Estándares de desarrollo definidos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proyecto cuenta con documentación técnica interna que define:</w:t>
      </w:r>
    </w:p>
    <w:p>
      <w:pPr>
        <w:spacing w:after="16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Convención de commits (tipo, alcance, descripción en imperativo)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Estándar de comentarios con Better Comments (5 tipos: sección, decisión, advertencia, componente, código muerto)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Estructura de carpetas: /pages, /css, /js, /assets, /preview, /docs</w:t>
      </w:r>
    </w:p>
    <w:p>
      <w:pP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9. Aprendizajes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Diseño web moderno y arquitectura de sitios institucionales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Responsive design con Flexbox y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HTML semántico y buenas prácticas de accesibilidad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Git y control de versiones con convención estructurada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Pensamiento orientado a UX y análisis de problemas reales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Documentación técnica de proyectos personales</w:t>
      </w:r>
    </w:p>
    <w:p>
      <w:pPr>
        <w:spacing w:after="160" w:before="160"/>
      </w:pPr>
    </w:p>
    <w:p>
      <w:pPr>
        <w:pBdr>
          <w:top w:val="single" w:color="CCCCCC" w:sz="4" w:space="4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Juan Andrés Gallego Vanegas  •  github.com/g4lvan  • 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2026-06-22T02:49:57.686Z</dcterms:created>
  <dcterms:modified xsi:type="dcterms:W3CDTF">2026-06-22T02:49:57.686Z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