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栈中的守护天使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--GS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，亦称作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Stack Canary / 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，从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VS2003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起开始启用（也就说，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GS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机制是由编译器决定的，跟操作系统无关），是堆栈溢出中最令人头疼的一道关卡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GS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机制分三个步骤：计算随机种子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 xml:space="preserve"> --&gt; canary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写入栈帧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 xml:space="preserve"> --&gt; GS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校验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[1]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程序启动时，读取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.data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的第一个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DWORD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作为基数，然后和各种元素（时间戳，进程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ID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，线程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ID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，计数器等等）进行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XOR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加密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[2]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然后将加密后的种子再次写入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.data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的第一个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DWORD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[3]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函数在执行前，把加密后的种子取出，与当前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esp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进行异或计算，结果存入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EBP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的前面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[4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函数主体正常执行。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[5]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函数返回前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（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retn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前一点），把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取出与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esp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异或计算后，调用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__security_check_cookie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函数进行检查，与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.data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节里的种子进行比较，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如果校验通过，则返回原函数继续执行；如果校验失败，则程序终止。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103620" cy="4779645"/>
            <wp:effectExtent l="0" t="0" r="0" b="1905"/>
            <wp:docPr id="3" name="图片 3" descr="http://img.blog.csdn.net/2017040821193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082119303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然而，估计大家也发现了，为何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Buff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之间还有些空隙？其实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......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在旧版本的编译器里，局部变量是随机摆放的（指针，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int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，字符串位置随机），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所以这里就还存在一丝安全隐患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-&gt;_-&gt;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那就是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Buff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可能在不压过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的情况下覆盖一些局部变量，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所以，后期的编译器就推出了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--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变量重排技术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（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VS2005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之后的优化编译选项）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655185" cy="3420110"/>
            <wp:effectExtent l="0" t="0" r="0" b="8890"/>
            <wp:docPr id="2" name="图片 2" descr="http://img.blog.csdn.net/20170408213045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4082130450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在编译时根据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局部变量的类型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对变量在栈帧中的位置进行调整，将字符串变量移动到栈帧的</w:t>
      </w:r>
      <w:r>
        <w:rPr>
          <w:rStyle w:val="apple-style-span"/>
          <w:rFonts w:ascii="Arial" w:hAnsi="Arial" w:cs="Arial"/>
          <w:b/>
          <w:bCs/>
          <w:color w:val="000000"/>
          <w:sz w:val="27"/>
          <w:szCs w:val="27"/>
        </w:rPr>
        <w:t>高地址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。这样可以防止该字符串溢出时破坏其他的局部变量。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同时还会将指针参数和字符串参数复制到内存中低地址（如图中的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arg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），防止函数参数被破坏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绕过方法一：攻击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S.E.H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 xml:space="preserve">GS 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机制并没有对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 xml:space="preserve"> S.E.H 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提供保护，即异常处理函数的地址在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之前。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我们首先通过超长字符串覆盖掉异常处理函数指针，然后想办法触发一个异常，程序就会转入异常处理，由于异常处理函数指针已经被我们覆盖，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那么我们就可以通过劫持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S.E.H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来控制程序的后续流程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......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8656955" cy="6003290"/>
            <wp:effectExtent l="0" t="0" r="0" b="0"/>
            <wp:docPr id="1" name="图片 1" descr="http://img.blog.csdn.net/20170408214515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4082145158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955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这种绕过技术虽然简单且有效，但随后推出的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SafeSEH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以及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SEHOP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，都会将此方法封杀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绕过方法二：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Leak Canary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可以通过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printf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（格式化字符串漏洞）泄露，但要注意，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一般从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00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开始，而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printf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会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00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截断，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lastRenderedPageBreak/>
        <w:t>所以用此方法时要越过前两位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绕过方法三：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Overwrite Cnary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即同时覆盖栈中的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及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.data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中的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，额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......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这种思路是好，但实际上几乎不可能，因为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cookie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存在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TLS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（即线程局部存储）中，而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TLS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地址是被随机化，故除非一些特定场景，很难实现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综上所述，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GS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机制绕过是艰难的，必须结合实际场景运用不同的方法，其中第二种方法用的比较多，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大家可以多多研究，之后有新思路推出时，我再及时更新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^_^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祝大家生活愉快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~~</w:t>
      </w: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044140" w:rsidRDefault="00044140" w:rsidP="00044140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CF73AF" w:rsidRDefault="00CF73AF">
      <w:bookmarkStart w:id="0" w:name="_GoBack"/>
      <w:bookmarkEnd w:id="0"/>
    </w:p>
    <w:sectPr w:rsidR="00CF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B0"/>
    <w:rsid w:val="00044140"/>
    <w:rsid w:val="00911EB0"/>
    <w:rsid w:val="00C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21F14-D560-43A5-B69A-DB96D0A0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04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</dc:creator>
  <cp:keywords/>
  <dc:description/>
  <cp:lastModifiedBy>Garben</cp:lastModifiedBy>
  <cp:revision>2</cp:revision>
  <dcterms:created xsi:type="dcterms:W3CDTF">2017-09-27T16:05:00Z</dcterms:created>
  <dcterms:modified xsi:type="dcterms:W3CDTF">2017-09-27T16:05:00Z</dcterms:modified>
</cp:coreProperties>
</file>