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在公网上全球唯一的IP地址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IPV4（32位，4个字节）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IPV6（128位，16个字节）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使用“.”分隔 也叫点分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每一个分段是8位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IP地址分为 A B C D E 类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较为常见的是C类 家用，最为常见 192***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特殊IP地址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0.0.0.0  无意义，表示一个集合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255.255.255.255 广播地址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本地地址，搭建本地服务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169.254  路由器，DHCP 服务器分配无效的IP地址 不能访问外网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子掩码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 255.0.0.0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B类 255.255.0.0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C类 255.255.255.0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计算机系统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进程与线程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进程是系统资源分配的最小单位，线程是是程序执行的最小单位，线程只能依靠进程来执行。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进程使用独立的进程空间，而线程共享进程的共享空间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线程调度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线程调度分为两种调度，分时调度、抢占式调度，分时调度是由cpu平均分配时间片，程序轮流占用CPU 。抢占式调度是通过系统给线程设置优先级来分配CPU的调度。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TCP协议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"https://blog.csdn.net/qq_38950316/article/details/81087809"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https://blog.csdn.net/qq_38950316/article/details/81087809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三次握手、四次挥手 </w:t>
      </w:r>
    </w:p>
    <w:p>
      <w:pPr>
        <w:numPr>
          <w:numId w:val="0"/>
        </w:numPr>
        <w:rPr>
          <w:rFonts w:hint="default"/>
          <w:b/>
          <w:bCs/>
          <w:lang w:eastAsia="zh-CN"/>
        </w:rPr>
      </w:pPr>
      <w:r>
        <w:drawing>
          <wp:inline distT="0" distB="0" distL="114300" distR="114300">
            <wp:extent cx="3714750" cy="2200910"/>
            <wp:effectExtent l="0" t="0" r="190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00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67405" cy="2112645"/>
            <wp:effectExtent l="0" t="0" r="10795" b="209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2112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第一次握手：建立连接时，客户端发送syn包（syn=x）到服务器，并进入SYN_SENT状态，等待服务器确认；SYN：同步序列编号（Synchronize Sequence Numbers）。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第二次握手：服务器收到syn包，必须确认客户的SYN（ack=x+1），同时自己也发送一个SYN包（syn=y），即SYN+ACK包，此时服务器进入SYN_RECV状态；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第三次握手：客户端收到服务器的SYN+ACK包，向服务器发送确认包ACK(ack=y+1），此包发送完毕，客户端和服务器进入ESTABLISHED（TCP连接成功）状态，完成三次握手。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71875" cy="2475865"/>
            <wp:effectExtent l="0" t="0" r="952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47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∗∗MSL（最长报文段寿命）的时间后，当客户端撤销相应的TCB后，才进入CLOSED状态。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6）服务器只要收到了客户端发出的确认，立即进入CLOSED状态。同样，撤销TCB后，就结束了这次的TCP连接。可以看到，服务器结束TCP连接的时间要比客户端早一些。 </w:t>
      </w: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 xml:space="preserve"> 问题：为什么要等待2倍的MSL时间来关闭连接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保证全双工连接能可靠的关闭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sz w:val="21"/>
          <w:szCs w:val="21"/>
          <w:lang w:eastAsia="zh-CN"/>
        </w:rPr>
      </w:pPr>
      <w:r>
        <w:rPr>
          <w:rFonts w:hint="default"/>
          <w:sz w:val="21"/>
          <w:szCs w:val="21"/>
          <w:lang w:eastAsia="zh-CN"/>
        </w:rPr>
        <w:t>防止重复的数据段从网络中小时，防止端口重用的时候可能会产生数据混淆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1"/>
          <w:szCs w:val="21"/>
          <w:lang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p>
      <w:pPr>
        <w:numPr>
          <w:ilvl w:val="0"/>
          <w:numId w:val="2"/>
        </w:numPr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8D004"/>
    <w:multiLevelType w:val="multilevel"/>
    <w:tmpl w:val="8E48D0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5DE1B791"/>
    <w:multiLevelType w:val="multilevel"/>
    <w:tmpl w:val="5DE1B791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DE1B7AD"/>
    <w:multiLevelType w:val="multilevel"/>
    <w:tmpl w:val="5DE1B7AD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DE1CC1F"/>
    <w:multiLevelType w:val="singleLevel"/>
    <w:tmpl w:val="5DE1CC1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0E46"/>
    <w:rsid w:val="100C3B53"/>
    <w:rsid w:val="116C18EB"/>
    <w:rsid w:val="16FE3D3D"/>
    <w:rsid w:val="17CD642A"/>
    <w:rsid w:val="1D560E7B"/>
    <w:rsid w:val="36361F2A"/>
    <w:rsid w:val="3B6B762D"/>
    <w:rsid w:val="3C16399A"/>
    <w:rsid w:val="3D6B29A9"/>
    <w:rsid w:val="3FB74D2E"/>
    <w:rsid w:val="47E975F3"/>
    <w:rsid w:val="4D5F5C08"/>
    <w:rsid w:val="6411730B"/>
    <w:rsid w:val="76DFFC32"/>
    <w:rsid w:val="77BCEFE0"/>
    <w:rsid w:val="77FB5D91"/>
    <w:rsid w:val="7C137B59"/>
    <w:rsid w:val="7CC52741"/>
    <w:rsid w:val="7EB7581F"/>
    <w:rsid w:val="7EF79813"/>
    <w:rsid w:val="7F751122"/>
    <w:rsid w:val="7FF57989"/>
    <w:rsid w:val="9FB6977D"/>
    <w:rsid w:val="DB6F4539"/>
    <w:rsid w:val="EBBFBEB3"/>
    <w:rsid w:val="F7EFA6E0"/>
    <w:rsid w:val="FD776453"/>
    <w:rsid w:val="FDE39A38"/>
    <w:rsid w:val="FF3FD045"/>
    <w:rsid w:val="FFDE79A6"/>
    <w:rsid w:val="FFFF13D8"/>
    <w:rsid w:val="FFFF9C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582" w:beforeAutospacing="1" w:after="480" w:afterAutospacing="1" w:line="240" w:lineRule="auto"/>
      <w:ind w:leftChars="100"/>
      <w:jc w:val="left"/>
      <w:outlineLvl w:val="1"/>
    </w:pPr>
    <w:rPr>
      <w:rFonts w:hint="eastAsia" w:ascii="宋体" w:hAnsi="宋体" w:eastAsia="宋体" w:cs="宋体"/>
      <w:kern w:val="0"/>
      <w:sz w:val="24"/>
      <w:szCs w:val="36"/>
      <w:lang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　</dc:creator>
  <cp:lastModifiedBy>lisy</cp:lastModifiedBy>
  <dcterms:modified xsi:type="dcterms:W3CDTF">2019-11-30T09:54:01Z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