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pPr>
      <w:r w:rsidDel="00000000" w:rsidR="00000000" w:rsidRPr="00000000">
        <w:rPr>
          <w:rtl w:val="0"/>
        </w:rPr>
        <w:t xml:space="preserve">UNIVERSIDAD DE CONCEPCIÓN</w:t>
      </w:r>
    </w:p>
    <w:p w:rsidR="00000000" w:rsidDel="00000000" w:rsidP="00000000" w:rsidRDefault="00000000" w:rsidRPr="00000000" w14:paraId="00000002">
      <w:pPr>
        <w:pStyle w:val="Heading2"/>
        <w:keepNext w:val="0"/>
        <w:keepLines w:val="0"/>
        <w:spacing w:after="0" w:line="276" w:lineRule="auto"/>
        <w:ind w:left="560" w:right="100" w:firstLine="0"/>
        <w:jc w:val="center"/>
        <w:rPr>
          <w:b w:val="1"/>
          <w:sz w:val="34"/>
          <w:szCs w:val="34"/>
        </w:rPr>
      </w:pPr>
      <w:bookmarkStart w:colFirst="0" w:colLast="0" w:name="_gjdgxs" w:id="0"/>
      <w:bookmarkEnd w:id="0"/>
      <w:r w:rsidDel="00000000" w:rsidR="00000000" w:rsidRPr="00000000">
        <w:rPr>
          <w:b w:val="1"/>
          <w:sz w:val="34"/>
          <w:szCs w:val="34"/>
          <w:rtl w:val="0"/>
        </w:rPr>
        <w:t xml:space="preserve">FACULTAD DE INGENIERÍA</w:t>
      </w:r>
    </w:p>
    <w:p w:rsidR="00000000" w:rsidDel="00000000" w:rsidP="00000000" w:rsidRDefault="00000000" w:rsidRPr="00000000" w14:paraId="00000003">
      <w:pPr>
        <w:pStyle w:val="Heading3"/>
        <w:keepNext w:val="0"/>
        <w:keepLines w:val="0"/>
        <w:spacing w:after="0" w:before="280" w:line="276" w:lineRule="auto"/>
        <w:ind w:left="560" w:right="100" w:firstLine="0"/>
        <w:jc w:val="center"/>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DEPARTAMENTO DE INGENIERÍA INFORMÁTICA Y CIENCIAS DE LA COMPUTACIÓN</w:t>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spacing w:line="276" w:lineRule="auto"/>
        <w:jc w:val="center"/>
        <w:rPr>
          <w:sz w:val="28"/>
          <w:szCs w:val="28"/>
        </w:rPr>
      </w:pPr>
      <w:r w:rsidDel="00000000" w:rsidR="00000000" w:rsidRPr="00000000">
        <w:rPr>
          <w:sz w:val="28"/>
          <w:szCs w:val="28"/>
          <w:rtl w:val="0"/>
        </w:rPr>
        <w:t xml:space="preserve">Análisis De Datos</w:t>
      </w:r>
    </w:p>
    <w:p w:rsidR="00000000" w:rsidDel="00000000" w:rsidP="00000000" w:rsidRDefault="00000000" w:rsidRPr="00000000" w14:paraId="00000006">
      <w:pPr>
        <w:spacing w:line="276"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185737</wp:posOffset>
            </wp:positionV>
            <wp:extent cx="2171700" cy="217170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1700" cy="21717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4210050</wp:posOffset>
            </wp:positionH>
            <wp:positionV relativeFrom="paragraph">
              <wp:posOffset>276225</wp:posOffset>
            </wp:positionV>
            <wp:extent cx="1145121" cy="1971675"/>
            <wp:effectExtent b="0" l="0" r="0" t="0"/>
            <wp:wrapNone/>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45121" cy="1971675"/>
                    </a:xfrm>
                    <a:prstGeom prst="rect"/>
                    <a:ln/>
                  </pic:spPr>
                </pic:pic>
              </a:graphicData>
            </a:graphic>
          </wp:anchor>
        </w:drawing>
      </w:r>
    </w:p>
    <w:p w:rsidR="00000000" w:rsidDel="00000000" w:rsidP="00000000" w:rsidRDefault="00000000" w:rsidRPr="00000000" w14:paraId="00000007">
      <w:pPr>
        <w:spacing w:line="276"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210550</wp:posOffset>
            </wp:positionV>
            <wp:extent cx="1413325" cy="1731114"/>
            <wp:effectExtent b="0" l="0" r="0" t="0"/>
            <wp:wrapNone/>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13325" cy="1731114"/>
                    </a:xfrm>
                    <a:prstGeom prst="rect"/>
                    <a:ln/>
                  </pic:spPr>
                </pic:pic>
              </a:graphicData>
            </a:graphic>
          </wp:anchor>
        </w:drawing>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spacing w:line="276" w:lineRule="auto"/>
        <w:jc w:val="center"/>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rtl w:val="0"/>
        </w:rPr>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b w:val="1"/>
          <w:i w:val="1"/>
          <w:sz w:val="28"/>
          <w:szCs w:val="28"/>
        </w:rPr>
      </w:pPr>
      <w:r w:rsidDel="00000000" w:rsidR="00000000" w:rsidRPr="00000000">
        <w:rPr>
          <w:b w:val="1"/>
          <w:sz w:val="28"/>
          <w:szCs w:val="28"/>
          <w:rtl w:val="0"/>
        </w:rPr>
        <w:t xml:space="preserve">Proyecto semestral</w:t>
      </w:r>
      <w:r w:rsidDel="00000000" w:rsidR="00000000" w:rsidRPr="00000000">
        <w:rPr>
          <w:b w:val="1"/>
          <w:i w:val="1"/>
          <w:sz w:val="28"/>
          <w:szCs w:val="28"/>
          <w:rtl w:val="0"/>
        </w:rPr>
        <w:t xml:space="preserve">:</w:t>
      </w:r>
    </w:p>
    <w:p w:rsidR="00000000" w:rsidDel="00000000" w:rsidP="00000000" w:rsidRDefault="00000000" w:rsidRPr="00000000" w14:paraId="00000016">
      <w:pPr>
        <w:spacing w:line="276" w:lineRule="auto"/>
        <w:jc w:val="center"/>
        <w:rPr>
          <w:b w:val="1"/>
          <w:i w:val="1"/>
          <w:sz w:val="30"/>
          <w:szCs w:val="30"/>
          <w:u w:val="single"/>
        </w:rPr>
      </w:pPr>
      <w:r w:rsidDel="00000000" w:rsidR="00000000" w:rsidRPr="00000000">
        <w:rPr>
          <w:b w:val="1"/>
          <w:i w:val="1"/>
          <w:sz w:val="30"/>
          <w:szCs w:val="30"/>
          <w:u w:val="single"/>
          <w:rtl w:val="0"/>
        </w:rPr>
        <w:t xml:space="preserve">ChatSentinel</w:t>
      </w:r>
      <w:r w:rsidDel="00000000" w:rsidR="00000000" w:rsidRPr="00000000">
        <w:rPr>
          <w:rtl w:val="0"/>
        </w:rPr>
      </w:r>
    </w:p>
    <w:p w:rsidR="00000000" w:rsidDel="00000000" w:rsidP="00000000" w:rsidRDefault="00000000" w:rsidRPr="00000000" w14:paraId="00000017">
      <w:pPr>
        <w:spacing w:line="276" w:lineRule="auto"/>
        <w:jc w:val="center"/>
        <w:rPr>
          <w:sz w:val="26"/>
          <w:szCs w:val="26"/>
        </w:rPr>
      </w:pPr>
      <w:r w:rsidDel="00000000" w:rsidR="00000000" w:rsidRPr="00000000">
        <w:rPr>
          <w:rtl w:val="0"/>
        </w:rPr>
      </w:r>
    </w:p>
    <w:p w:rsidR="00000000" w:rsidDel="00000000" w:rsidP="00000000" w:rsidRDefault="00000000" w:rsidRPr="00000000" w14:paraId="00000018">
      <w:pPr>
        <w:spacing w:line="276" w:lineRule="auto"/>
        <w:jc w:val="center"/>
        <w:rPr>
          <w:sz w:val="26"/>
          <w:szCs w:val="26"/>
        </w:rPr>
      </w:pPr>
      <w:r w:rsidDel="00000000" w:rsidR="00000000" w:rsidRPr="00000000">
        <w:rPr>
          <w:rtl w:val="0"/>
        </w:rPr>
      </w:r>
    </w:p>
    <w:p w:rsidR="00000000" w:rsidDel="00000000" w:rsidP="00000000" w:rsidRDefault="00000000" w:rsidRPr="00000000" w14:paraId="00000019">
      <w:pPr>
        <w:spacing w:line="276" w:lineRule="auto"/>
        <w:jc w:val="center"/>
        <w:rPr>
          <w:sz w:val="26"/>
          <w:szCs w:val="26"/>
        </w:rPr>
      </w:pPr>
      <w:r w:rsidDel="00000000" w:rsidR="00000000" w:rsidRPr="00000000">
        <w:rPr>
          <w:rtl w:val="0"/>
        </w:rPr>
      </w:r>
    </w:p>
    <w:p w:rsidR="00000000" w:rsidDel="00000000" w:rsidP="00000000" w:rsidRDefault="00000000" w:rsidRPr="00000000" w14:paraId="0000001A">
      <w:pPr>
        <w:spacing w:line="276" w:lineRule="auto"/>
        <w:jc w:val="center"/>
        <w:rPr>
          <w:sz w:val="26"/>
          <w:szCs w:val="26"/>
        </w:rPr>
      </w:pPr>
      <w:r w:rsidDel="00000000" w:rsidR="00000000" w:rsidRPr="00000000">
        <w:rPr>
          <w:rtl w:val="0"/>
        </w:rPr>
      </w:r>
    </w:p>
    <w:p w:rsidR="00000000" w:rsidDel="00000000" w:rsidP="00000000" w:rsidRDefault="00000000" w:rsidRPr="00000000" w14:paraId="0000001B">
      <w:pPr>
        <w:spacing w:line="276" w:lineRule="auto"/>
        <w:jc w:val="center"/>
        <w:rPr>
          <w:sz w:val="26"/>
          <w:szCs w:val="26"/>
        </w:rPr>
      </w:pPr>
      <w:r w:rsidDel="00000000" w:rsidR="00000000" w:rsidRPr="00000000">
        <w:rPr>
          <w:rtl w:val="0"/>
        </w:rPr>
      </w:r>
    </w:p>
    <w:p w:rsidR="00000000" w:rsidDel="00000000" w:rsidP="00000000" w:rsidRDefault="00000000" w:rsidRPr="00000000" w14:paraId="0000001C">
      <w:pPr>
        <w:spacing w:line="276" w:lineRule="auto"/>
        <w:jc w:val="center"/>
        <w:rPr>
          <w:sz w:val="26"/>
          <w:szCs w:val="26"/>
        </w:rPr>
      </w:pPr>
      <w:r w:rsidDel="00000000" w:rsidR="00000000" w:rsidRPr="00000000">
        <w:rPr>
          <w:sz w:val="26"/>
          <w:szCs w:val="26"/>
          <w:rtl w:val="0"/>
        </w:rPr>
        <w:t xml:space="preserve">Javier Cadagán Parra</w:t>
      </w:r>
    </w:p>
    <w:p w:rsidR="00000000" w:rsidDel="00000000" w:rsidP="00000000" w:rsidRDefault="00000000" w:rsidRPr="00000000" w14:paraId="0000001D">
      <w:pPr>
        <w:spacing w:line="276" w:lineRule="auto"/>
        <w:jc w:val="center"/>
        <w:rPr>
          <w:sz w:val="26"/>
          <w:szCs w:val="26"/>
        </w:rPr>
      </w:pPr>
      <w:r w:rsidDel="00000000" w:rsidR="00000000" w:rsidRPr="00000000">
        <w:rPr>
          <w:sz w:val="26"/>
          <w:szCs w:val="26"/>
          <w:rtl w:val="0"/>
        </w:rPr>
        <w:t xml:space="preserve">Gabriel Huerta Torres</w:t>
      </w:r>
    </w:p>
    <w:p w:rsidR="00000000" w:rsidDel="00000000" w:rsidP="00000000" w:rsidRDefault="00000000" w:rsidRPr="00000000" w14:paraId="0000001E">
      <w:pPr>
        <w:spacing w:line="276" w:lineRule="auto"/>
        <w:jc w:val="center"/>
        <w:rPr>
          <w:sz w:val="26"/>
          <w:szCs w:val="26"/>
        </w:rPr>
      </w:pPr>
      <w:r w:rsidDel="00000000" w:rsidR="00000000" w:rsidRPr="00000000">
        <w:rPr>
          <w:sz w:val="26"/>
          <w:szCs w:val="26"/>
          <w:rtl w:val="0"/>
        </w:rPr>
        <w:t xml:space="preserve">Diego Oyarzo Navia</w:t>
      </w:r>
    </w:p>
    <w:p w:rsidR="00000000" w:rsidDel="00000000" w:rsidP="00000000" w:rsidRDefault="00000000" w:rsidRPr="00000000" w14:paraId="0000001F">
      <w:pPr>
        <w:spacing w:line="276" w:lineRule="auto"/>
        <w:jc w:val="center"/>
        <w:rPr>
          <w:sz w:val="26"/>
          <w:szCs w:val="26"/>
        </w:rPr>
      </w:pPr>
      <w:r w:rsidDel="00000000" w:rsidR="00000000" w:rsidRPr="00000000">
        <w:rPr>
          <w:rtl w:val="0"/>
        </w:rPr>
      </w:r>
    </w:p>
    <w:p w:rsidR="00000000" w:rsidDel="00000000" w:rsidP="00000000" w:rsidRDefault="00000000" w:rsidRPr="00000000" w14:paraId="00000020">
      <w:pPr>
        <w:spacing w:line="276" w:lineRule="auto"/>
        <w:jc w:val="center"/>
        <w:rPr>
          <w:sz w:val="26"/>
          <w:szCs w:val="26"/>
        </w:rPr>
      </w:pPr>
      <w:r w:rsidDel="00000000" w:rsidR="00000000" w:rsidRPr="00000000">
        <w:rPr>
          <w:rtl w:val="0"/>
        </w:rPr>
      </w:r>
    </w:p>
    <w:p w:rsidR="00000000" w:rsidDel="00000000" w:rsidP="00000000" w:rsidRDefault="00000000" w:rsidRPr="00000000" w14:paraId="00000021">
      <w:pPr>
        <w:spacing w:line="276" w:lineRule="auto"/>
        <w:jc w:val="center"/>
        <w:rPr>
          <w:sz w:val="26"/>
          <w:szCs w:val="26"/>
        </w:rPr>
      </w:pPr>
      <w:r w:rsidDel="00000000" w:rsidR="00000000" w:rsidRPr="00000000">
        <w:rPr>
          <w:rtl w:val="0"/>
        </w:rPr>
      </w:r>
    </w:p>
    <w:p w:rsidR="00000000" w:rsidDel="00000000" w:rsidP="00000000" w:rsidRDefault="00000000" w:rsidRPr="00000000" w14:paraId="00000022">
      <w:pPr>
        <w:spacing w:line="276" w:lineRule="auto"/>
        <w:jc w:val="center"/>
        <w:rPr>
          <w:sz w:val="26"/>
          <w:szCs w:val="26"/>
        </w:rPr>
      </w:pPr>
      <w:r w:rsidDel="00000000" w:rsidR="00000000" w:rsidRPr="00000000">
        <w:rPr>
          <w:rtl w:val="0"/>
        </w:rPr>
      </w:r>
    </w:p>
    <w:p w:rsidR="00000000" w:rsidDel="00000000" w:rsidP="00000000" w:rsidRDefault="00000000" w:rsidRPr="00000000" w14:paraId="00000023">
      <w:pPr>
        <w:spacing w:line="276" w:lineRule="auto"/>
        <w:jc w:val="center"/>
        <w:rPr>
          <w:sz w:val="26"/>
          <w:szCs w:val="26"/>
        </w:rPr>
      </w:pPr>
      <w:r w:rsidDel="00000000" w:rsidR="00000000" w:rsidRPr="00000000">
        <w:rPr>
          <w:rtl w:val="0"/>
        </w:rPr>
      </w:r>
    </w:p>
    <w:p w:rsidR="00000000" w:rsidDel="00000000" w:rsidP="00000000" w:rsidRDefault="00000000" w:rsidRPr="00000000" w14:paraId="00000024">
      <w:pPr>
        <w:spacing w:line="276" w:lineRule="auto"/>
        <w:jc w:val="center"/>
        <w:rPr>
          <w:sz w:val="26"/>
          <w:szCs w:val="26"/>
        </w:rPr>
      </w:pPr>
      <w:r w:rsidDel="00000000" w:rsidR="00000000" w:rsidRPr="00000000">
        <w:rPr>
          <w:rtl w:val="0"/>
        </w:rPr>
      </w:r>
    </w:p>
    <w:p w:rsidR="00000000" w:rsidDel="00000000" w:rsidP="00000000" w:rsidRDefault="00000000" w:rsidRPr="00000000" w14:paraId="00000025">
      <w:pPr>
        <w:spacing w:line="276" w:lineRule="auto"/>
        <w:jc w:val="center"/>
        <w:rPr>
          <w:sz w:val="26"/>
          <w:szCs w:val="26"/>
        </w:rPr>
      </w:pPr>
      <w:r w:rsidDel="00000000" w:rsidR="00000000" w:rsidRPr="00000000">
        <w:rPr>
          <w:rtl w:val="0"/>
        </w:rPr>
      </w:r>
    </w:p>
    <w:p w:rsidR="00000000" w:rsidDel="00000000" w:rsidP="00000000" w:rsidRDefault="00000000" w:rsidRPr="00000000" w14:paraId="00000026">
      <w:pPr>
        <w:spacing w:line="276" w:lineRule="auto"/>
        <w:jc w:val="center"/>
        <w:rPr>
          <w:sz w:val="26"/>
          <w:szCs w:val="26"/>
        </w:rPr>
      </w:pPr>
      <w:r w:rsidDel="00000000" w:rsidR="00000000" w:rsidRPr="00000000">
        <w:rPr>
          <w:sz w:val="26"/>
          <w:szCs w:val="26"/>
          <w:rtl w:val="0"/>
        </w:rPr>
        <w:t xml:space="preserve">Fecha: 06 de Mayo, 2025</w:t>
      </w:r>
    </w:p>
    <w:p w:rsidR="00000000" w:rsidDel="00000000" w:rsidP="00000000" w:rsidRDefault="00000000" w:rsidRPr="00000000" w14:paraId="00000027">
      <w:pPr>
        <w:pStyle w:val="Heading2"/>
        <w:spacing w:line="276" w:lineRule="auto"/>
        <w:jc w:val="both"/>
        <w:rPr>
          <w:sz w:val="22"/>
          <w:szCs w:val="22"/>
          <w:u w:val="single"/>
        </w:rPr>
      </w:pPr>
      <w:bookmarkStart w:colFirst="0" w:colLast="0" w:name="_ysmfmpcnzaky" w:id="2"/>
      <w:bookmarkEnd w:id="2"/>
      <w:r w:rsidDel="00000000" w:rsidR="00000000" w:rsidRPr="00000000">
        <w:rPr>
          <w:b w:val="1"/>
          <w:sz w:val="22"/>
          <w:szCs w:val="22"/>
          <w:u w:val="single"/>
          <w:rtl w:val="0"/>
        </w:rPr>
        <w:t xml:space="preserve">Introducción</w:t>
      </w:r>
      <w:r w:rsidDel="00000000" w:rsidR="00000000" w:rsidRPr="00000000">
        <w:rPr>
          <w:rtl w:val="0"/>
        </w:rPr>
      </w:r>
    </w:p>
    <w:p w:rsidR="00000000" w:rsidDel="00000000" w:rsidP="00000000" w:rsidRDefault="00000000" w:rsidRPr="00000000" w14:paraId="00000028">
      <w:pPr>
        <w:spacing w:line="276" w:lineRule="auto"/>
        <w:ind w:firstLine="720"/>
        <w:jc w:val="both"/>
        <w:rPr>
          <w:sz w:val="20"/>
          <w:szCs w:val="20"/>
        </w:rPr>
      </w:pPr>
      <w:r w:rsidDel="00000000" w:rsidR="00000000" w:rsidRPr="00000000">
        <w:rPr>
          <w:sz w:val="20"/>
          <w:szCs w:val="20"/>
          <w:rtl w:val="0"/>
        </w:rPr>
        <w:t xml:space="preserve">El grooming online presenta una gran amenaza, donde individuos con malas intenciones buscan establecer relaciones de confianza con menores de edad con fines de explotación. El análisis exploratorio de conversaciones de chat nos servirá para entender las tácticas empleadas y así poder desarrollar herramientas de detección. Este informe presenta un análisis exploratorio del dataset de conversaciones de grooming </w:t>
      </w:r>
      <w:r w:rsidDel="00000000" w:rsidR="00000000" w:rsidRPr="00000000">
        <w:rPr>
          <w:b w:val="1"/>
          <w:sz w:val="20"/>
          <w:szCs w:val="20"/>
          <w:rtl w:val="0"/>
        </w:rPr>
        <w:t xml:space="preserve">(ChatCoder2.0). </w:t>
      </w:r>
      <w:r w:rsidDel="00000000" w:rsidR="00000000" w:rsidRPr="00000000">
        <w:rPr>
          <w:sz w:val="20"/>
          <w:szCs w:val="20"/>
          <w:rtl w:val="0"/>
        </w:rPr>
        <w:t xml:space="preserve">Con el objetivo de describir su estructura, detallar el proceso de extracción y limpieza y presentar hallazgos iniciales con gráficos.</w:t>
      </w:r>
    </w:p>
    <w:p w:rsidR="00000000" w:rsidDel="00000000" w:rsidP="00000000" w:rsidRDefault="00000000" w:rsidRPr="00000000" w14:paraId="00000029">
      <w:pPr>
        <w:pStyle w:val="Heading2"/>
        <w:jc w:val="both"/>
        <w:rPr>
          <w:b w:val="1"/>
          <w:sz w:val="22"/>
          <w:szCs w:val="22"/>
          <w:u w:val="single"/>
        </w:rPr>
      </w:pPr>
      <w:bookmarkStart w:colFirst="0" w:colLast="0" w:name="_ez2x26oed0iu" w:id="3"/>
      <w:bookmarkEnd w:id="3"/>
      <w:r w:rsidDel="00000000" w:rsidR="00000000" w:rsidRPr="00000000">
        <w:rPr>
          <w:b w:val="1"/>
          <w:sz w:val="22"/>
          <w:szCs w:val="22"/>
          <w:u w:val="single"/>
          <w:rtl w:val="0"/>
        </w:rPr>
        <w:t xml:space="preserve">Datos</w:t>
      </w:r>
    </w:p>
    <w:p w:rsidR="00000000" w:rsidDel="00000000" w:rsidP="00000000" w:rsidRDefault="00000000" w:rsidRPr="00000000" w14:paraId="0000002A">
      <w:pPr>
        <w:rPr>
          <w:sz w:val="20"/>
          <w:szCs w:val="20"/>
        </w:rPr>
      </w:pPr>
      <w:r w:rsidDel="00000000" w:rsidR="00000000" w:rsidRPr="00000000">
        <w:rPr>
          <w:sz w:val="20"/>
          <w:szCs w:val="20"/>
          <w:rtl w:val="0"/>
        </w:rPr>
        <w:t xml:space="preserve">Origen y descripción del Dataset</w:t>
      </w:r>
    </w:p>
    <w:p w:rsidR="00000000" w:rsidDel="00000000" w:rsidP="00000000" w:rsidRDefault="00000000" w:rsidRPr="00000000" w14:paraId="0000002B">
      <w:pPr>
        <w:rPr>
          <w:sz w:val="20"/>
          <w:szCs w:val="20"/>
        </w:rPr>
      </w:pPr>
      <w:r w:rsidDel="00000000" w:rsidR="00000000" w:rsidRPr="00000000">
        <w:rPr>
          <w:b w:val="1"/>
          <w:sz w:val="20"/>
          <w:szCs w:val="20"/>
          <w:rtl w:val="0"/>
        </w:rPr>
        <w:t xml:space="preserve">Fuente: </w:t>
      </w:r>
      <w:hyperlink r:id="rId9">
        <w:r w:rsidDel="00000000" w:rsidR="00000000" w:rsidRPr="00000000">
          <w:rPr>
            <w:b w:val="1"/>
            <w:color w:val="1155cc"/>
            <w:sz w:val="20"/>
            <w:szCs w:val="20"/>
            <w:u w:val="single"/>
            <w:rtl w:val="0"/>
          </w:rPr>
          <w:t xml:space="preserve">ChatCoder HomePage</w:t>
        </w:r>
      </w:hyperlink>
      <w:r w:rsidDel="00000000" w:rsidR="00000000" w:rsidRPr="00000000">
        <w:rPr>
          <w:sz w:val="20"/>
          <w:szCs w:val="20"/>
          <w:rtl w:val="0"/>
        </w:rPr>
        <w:t xml:space="preserve"> (Se obtuvo mediante </w:t>
      </w:r>
      <w:hyperlink r:id="rId10">
        <w:r w:rsidDel="00000000" w:rsidR="00000000" w:rsidRPr="00000000">
          <w:rPr>
            <w:color w:val="1155cc"/>
            <w:sz w:val="20"/>
            <w:szCs w:val="20"/>
            <w:u w:val="single"/>
            <w:rtl w:val="0"/>
          </w:rPr>
          <w:t xml:space="preserve">Wayback Machine</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b w:val="1"/>
          <w:sz w:val="20"/>
          <w:szCs w:val="20"/>
          <w:rtl w:val="0"/>
        </w:rPr>
        <w:t xml:space="preserve">Formato original:</w:t>
      </w:r>
      <w:r w:rsidDel="00000000" w:rsidR="00000000" w:rsidRPr="00000000">
        <w:rPr>
          <w:sz w:val="20"/>
          <w:szCs w:val="20"/>
          <w:rtl w:val="0"/>
        </w:rPr>
        <w:t xml:space="preserve"> Archivos XML.</w:t>
      </w:r>
    </w:p>
    <w:p w:rsidR="00000000" w:rsidDel="00000000" w:rsidP="00000000" w:rsidRDefault="00000000" w:rsidRPr="00000000" w14:paraId="0000002D">
      <w:pPr>
        <w:rPr>
          <w:sz w:val="20"/>
          <w:szCs w:val="20"/>
        </w:rPr>
      </w:pPr>
      <w:r w:rsidDel="00000000" w:rsidR="00000000" w:rsidRPr="00000000">
        <w:rPr>
          <w:b w:val="1"/>
          <w:sz w:val="20"/>
          <w:szCs w:val="20"/>
          <w:rtl w:val="0"/>
        </w:rPr>
        <w:t xml:space="preserve">Número de archivos:</w:t>
      </w:r>
      <w:r w:rsidDel="00000000" w:rsidR="00000000" w:rsidRPr="00000000">
        <w:rPr>
          <w:sz w:val="20"/>
          <w:szCs w:val="20"/>
          <w:rtl w:val="0"/>
        </w:rPr>
        <w:t xml:space="preserve"> [56 archivos XML].</w:t>
      </w:r>
    </w:p>
    <w:p w:rsidR="00000000" w:rsidDel="00000000" w:rsidP="00000000" w:rsidRDefault="00000000" w:rsidRPr="00000000" w14:paraId="0000002E">
      <w:pPr>
        <w:rPr>
          <w:b w:val="1"/>
          <w:sz w:val="20"/>
          <w:szCs w:val="20"/>
        </w:rPr>
      </w:pPr>
      <w:r w:rsidDel="00000000" w:rsidR="00000000" w:rsidRPr="00000000">
        <w:rPr>
          <w:b w:val="1"/>
          <w:sz w:val="20"/>
          <w:szCs w:val="20"/>
          <w:rtl w:val="0"/>
        </w:rPr>
        <w:t xml:space="preserve">Variables principales:</w:t>
      </w:r>
    </w:p>
    <w:p w:rsidR="00000000" w:rsidDel="00000000" w:rsidP="00000000" w:rsidRDefault="00000000" w:rsidRPr="00000000" w14:paraId="0000002F">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user_id</w:t>
      </w:r>
      <w:r w:rsidDel="00000000" w:rsidR="00000000" w:rsidRPr="00000000">
        <w:rPr>
          <w:sz w:val="20"/>
          <w:szCs w:val="20"/>
          <w:rtl w:val="0"/>
        </w:rPr>
        <w:t xml:space="preserve">: Identificador del usuario.</w:t>
      </w:r>
    </w:p>
    <w:p w:rsidR="00000000" w:rsidDel="00000000" w:rsidP="00000000" w:rsidRDefault="00000000" w:rsidRPr="00000000" w14:paraId="00000030">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datetime</w:t>
      </w:r>
      <w:r w:rsidDel="00000000" w:rsidR="00000000" w:rsidRPr="00000000">
        <w:rPr>
          <w:sz w:val="20"/>
          <w:szCs w:val="20"/>
          <w:rtl w:val="0"/>
        </w:rPr>
        <w:t xml:space="preserve">: Fecha y hora del mensaje.</w:t>
      </w:r>
    </w:p>
    <w:p w:rsidR="00000000" w:rsidDel="00000000" w:rsidP="00000000" w:rsidRDefault="00000000" w:rsidRPr="00000000" w14:paraId="00000031">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message</w:t>
      </w:r>
      <w:r w:rsidDel="00000000" w:rsidR="00000000" w:rsidRPr="00000000">
        <w:rPr>
          <w:sz w:val="20"/>
          <w:szCs w:val="20"/>
          <w:rtl w:val="0"/>
        </w:rPr>
        <w:t xml:space="preserve">: Contenido textual del mensaje</w:t>
      </w:r>
    </w:p>
    <w:p w:rsidR="00000000" w:rsidDel="00000000" w:rsidP="00000000" w:rsidRDefault="00000000" w:rsidRPr="00000000" w14:paraId="00000032">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role</w:t>
      </w:r>
      <w:r w:rsidDel="00000000" w:rsidR="00000000" w:rsidRPr="00000000">
        <w:rPr>
          <w:sz w:val="20"/>
          <w:szCs w:val="20"/>
          <w:rtl w:val="0"/>
        </w:rPr>
        <w:t xml:space="preserve">: Rol del usuario (</w:t>
      </w:r>
      <w:r w:rsidDel="00000000" w:rsidR="00000000" w:rsidRPr="00000000">
        <w:rPr>
          <w:sz w:val="20"/>
          <w:szCs w:val="20"/>
          <w:rtl w:val="0"/>
        </w:rPr>
        <w:t xml:space="preserve">PREDATOR</w:t>
      </w:r>
      <w:r w:rsidDel="00000000" w:rsidR="00000000" w:rsidRPr="00000000">
        <w:rPr>
          <w:sz w:val="20"/>
          <w:szCs w:val="20"/>
          <w:rtl w:val="0"/>
        </w:rPr>
        <w:t xml:space="preserve"> / </w:t>
      </w:r>
      <w:r w:rsidDel="00000000" w:rsidR="00000000" w:rsidRPr="00000000">
        <w:rPr>
          <w:sz w:val="20"/>
          <w:szCs w:val="20"/>
          <w:rtl w:val="0"/>
        </w:rPr>
        <w:t xml:space="preserve">VICTIM</w:t>
      </w:r>
      <w:r w:rsidDel="00000000" w:rsidR="00000000" w:rsidRPr="00000000">
        <w:rPr>
          <w:sz w:val="20"/>
          <w:szCs w:val="20"/>
          <w:rtl w:val="0"/>
        </w:rPr>
        <w:t xml:space="preserve">).</w:t>
      </w:r>
    </w:p>
    <w:p w:rsidR="00000000" w:rsidDel="00000000" w:rsidP="00000000" w:rsidRDefault="00000000" w:rsidRPr="00000000" w14:paraId="00000033">
      <w:pPr>
        <w:pStyle w:val="Heading2"/>
        <w:jc w:val="both"/>
        <w:rPr>
          <w:b w:val="1"/>
          <w:sz w:val="22"/>
          <w:szCs w:val="22"/>
          <w:u w:val="single"/>
        </w:rPr>
      </w:pPr>
      <w:bookmarkStart w:colFirst="0" w:colLast="0" w:name="_56p81avsafx5" w:id="4"/>
      <w:bookmarkEnd w:id="4"/>
      <w:r w:rsidDel="00000000" w:rsidR="00000000" w:rsidRPr="00000000">
        <w:rPr>
          <w:b w:val="1"/>
          <w:sz w:val="22"/>
          <w:szCs w:val="22"/>
          <w:u w:val="single"/>
          <w:rtl w:val="0"/>
        </w:rPr>
        <w:t xml:space="preserve">Extracción y Limpieza</w:t>
      </w:r>
    </w:p>
    <w:p w:rsidR="00000000" w:rsidDel="00000000" w:rsidP="00000000" w:rsidRDefault="00000000" w:rsidRPr="00000000" w14:paraId="00000034">
      <w:pPr>
        <w:numPr>
          <w:ilvl w:val="0"/>
          <w:numId w:val="2"/>
        </w:numPr>
        <w:ind w:left="720" w:hanging="360"/>
        <w:jc w:val="both"/>
        <w:rPr>
          <w:b w:val="1"/>
          <w:sz w:val="20"/>
          <w:szCs w:val="20"/>
        </w:rPr>
      </w:pPr>
      <w:r w:rsidDel="00000000" w:rsidR="00000000" w:rsidRPr="00000000">
        <w:rPr>
          <w:b w:val="1"/>
          <w:sz w:val="20"/>
          <w:szCs w:val="20"/>
          <w:rtl w:val="0"/>
        </w:rPr>
        <w:t xml:space="preserve">Extracción</w:t>
      </w:r>
    </w:p>
    <w:p w:rsidR="00000000" w:rsidDel="00000000" w:rsidP="00000000" w:rsidRDefault="00000000" w:rsidRPr="00000000" w14:paraId="00000035">
      <w:pPr>
        <w:ind w:left="720" w:firstLine="0"/>
        <w:jc w:val="both"/>
        <w:rPr>
          <w:sz w:val="20"/>
          <w:szCs w:val="20"/>
        </w:rPr>
      </w:pPr>
      <w:r w:rsidDel="00000000" w:rsidR="00000000" w:rsidRPr="00000000">
        <w:rPr>
          <w:sz w:val="20"/>
          <w:szCs w:val="20"/>
          <w:rtl w:val="0"/>
        </w:rPr>
        <w:t xml:space="preserve">Se realizó un procesamiento de cada archivo XML usando la librería </w:t>
      </w:r>
      <w:r w:rsidDel="00000000" w:rsidR="00000000" w:rsidRPr="00000000">
        <w:rPr>
          <w:i w:val="1"/>
          <w:sz w:val="20"/>
          <w:szCs w:val="20"/>
          <w:rtl w:val="0"/>
        </w:rPr>
        <w:t xml:space="preserve">xml.etree</w:t>
      </w:r>
      <w:r w:rsidDel="00000000" w:rsidR="00000000" w:rsidRPr="00000000">
        <w:rPr>
          <w:sz w:val="20"/>
          <w:szCs w:val="20"/>
          <w:rtl w:val="0"/>
        </w:rPr>
        <w:t xml:space="preserve">.</w:t>
      </w:r>
    </w:p>
    <w:p w:rsidR="00000000" w:rsidDel="00000000" w:rsidP="00000000" w:rsidRDefault="00000000" w:rsidRPr="00000000" w14:paraId="00000036">
      <w:pPr>
        <w:ind w:left="720" w:firstLine="0"/>
        <w:jc w:val="both"/>
        <w:rPr>
          <w:sz w:val="20"/>
          <w:szCs w:val="20"/>
        </w:rPr>
      </w:pPr>
      <w:r w:rsidDel="00000000" w:rsidR="00000000" w:rsidRPr="00000000">
        <w:rPr>
          <w:rtl w:val="0"/>
        </w:rPr>
      </w:r>
    </w:p>
    <w:p w:rsidR="00000000" w:rsidDel="00000000" w:rsidP="00000000" w:rsidRDefault="00000000" w:rsidRPr="00000000" w14:paraId="00000037">
      <w:pPr>
        <w:ind w:left="720" w:firstLine="0"/>
        <w:jc w:val="both"/>
        <w:rPr>
          <w:sz w:val="20"/>
          <w:szCs w:val="20"/>
        </w:rPr>
      </w:pPr>
      <w:r w:rsidDel="00000000" w:rsidR="00000000" w:rsidRPr="00000000">
        <w:rPr>
          <w:sz w:val="20"/>
          <w:szCs w:val="20"/>
          <w:rtl w:val="0"/>
        </w:rPr>
        <w:t xml:space="preserve">def </w:t>
      </w:r>
      <w:r w:rsidDel="00000000" w:rsidR="00000000" w:rsidRPr="00000000">
        <w:rPr>
          <w:sz w:val="20"/>
          <w:szCs w:val="20"/>
          <w:rtl w:val="0"/>
        </w:rPr>
        <w:t xml:space="preserve">parse_chatlog</w:t>
      </w:r>
      <w:r w:rsidDel="00000000" w:rsidR="00000000" w:rsidRPr="00000000">
        <w:rPr>
          <w:sz w:val="20"/>
          <w:szCs w:val="20"/>
          <w:rtl w:val="0"/>
        </w:rPr>
        <w:t xml:space="preserve">(</w:t>
      </w:r>
      <w:r w:rsidDel="00000000" w:rsidR="00000000" w:rsidRPr="00000000">
        <w:rPr>
          <w:i w:val="1"/>
          <w:sz w:val="20"/>
          <w:szCs w:val="20"/>
          <w:rtl w:val="0"/>
        </w:rPr>
        <w:t xml:space="preserve">xml</w:t>
      </w:r>
      <w:r w:rsidDel="00000000" w:rsidR="00000000" w:rsidRPr="00000000">
        <w:rPr>
          <w:sz w:val="20"/>
          <w:szCs w:val="20"/>
          <w:rtl w:val="0"/>
        </w:rPr>
        <w:t xml:space="preserve">):</w:t>
      </w:r>
    </w:p>
    <w:p w:rsidR="00000000" w:rsidDel="00000000" w:rsidP="00000000" w:rsidRDefault="00000000" w:rsidRPr="00000000" w14:paraId="00000038">
      <w:pPr>
        <w:ind w:left="720" w:firstLine="0"/>
        <w:jc w:val="both"/>
        <w:rPr>
          <w:sz w:val="20"/>
          <w:szCs w:val="20"/>
        </w:rPr>
      </w:pPr>
      <w:r w:rsidDel="00000000" w:rsidR="00000000" w:rsidRPr="00000000">
        <w:rPr>
          <w:sz w:val="20"/>
          <w:szCs w:val="20"/>
          <w:rtl w:val="0"/>
        </w:rPr>
        <w:tab/>
        <w:t xml:space="preserve">leer contenido XML</w:t>
      </w:r>
    </w:p>
    <w:p w:rsidR="00000000" w:rsidDel="00000000" w:rsidP="00000000" w:rsidRDefault="00000000" w:rsidRPr="00000000" w14:paraId="00000039">
      <w:pPr>
        <w:ind w:left="720" w:firstLine="0"/>
        <w:jc w:val="both"/>
        <w:rPr>
          <w:sz w:val="20"/>
          <w:szCs w:val="20"/>
        </w:rPr>
      </w:pPr>
      <w:r w:rsidDel="00000000" w:rsidR="00000000" w:rsidRPr="00000000">
        <w:rPr>
          <w:sz w:val="20"/>
          <w:szCs w:val="20"/>
          <w:rtl w:val="0"/>
        </w:rPr>
        <w:tab/>
        <w:t xml:space="preserve">obtener los usuarios de cada ‘PREDATOR’ y ‘VICTIM’</w:t>
      </w:r>
    </w:p>
    <w:p w:rsidR="00000000" w:rsidDel="00000000" w:rsidP="00000000" w:rsidRDefault="00000000" w:rsidRPr="00000000" w14:paraId="0000003A">
      <w:pPr>
        <w:ind w:left="720" w:firstLine="0"/>
        <w:jc w:val="both"/>
        <w:rPr>
          <w:sz w:val="20"/>
          <w:szCs w:val="20"/>
        </w:rPr>
      </w:pPr>
      <w:r w:rsidDel="00000000" w:rsidR="00000000" w:rsidRPr="00000000">
        <w:rPr>
          <w:sz w:val="20"/>
          <w:szCs w:val="20"/>
          <w:rtl w:val="0"/>
        </w:rPr>
        <w:tab/>
        <w:t xml:space="preserve">iterar cada ‘POST’ :</w:t>
      </w:r>
    </w:p>
    <w:p w:rsidR="00000000" w:rsidDel="00000000" w:rsidP="00000000" w:rsidRDefault="00000000" w:rsidRPr="00000000" w14:paraId="0000003B">
      <w:pPr>
        <w:ind w:left="720" w:firstLine="0"/>
        <w:jc w:val="both"/>
        <w:rPr>
          <w:sz w:val="20"/>
          <w:szCs w:val="20"/>
        </w:rPr>
      </w:pPr>
      <w:r w:rsidDel="00000000" w:rsidR="00000000" w:rsidRPr="00000000">
        <w:rPr>
          <w:sz w:val="20"/>
          <w:szCs w:val="20"/>
          <w:rtl w:val="0"/>
        </w:rPr>
        <w:tab/>
        <w:tab/>
        <w:t xml:space="preserve">extraer usuario, fecha y hora, mensaje</w:t>
      </w:r>
    </w:p>
    <w:p w:rsidR="00000000" w:rsidDel="00000000" w:rsidP="00000000" w:rsidRDefault="00000000" w:rsidRPr="00000000" w14:paraId="0000003C">
      <w:pPr>
        <w:ind w:left="720" w:firstLine="0"/>
        <w:jc w:val="both"/>
        <w:rPr>
          <w:sz w:val="20"/>
          <w:szCs w:val="20"/>
        </w:rPr>
      </w:pPr>
      <w:r w:rsidDel="00000000" w:rsidR="00000000" w:rsidRPr="00000000">
        <w:rPr>
          <w:sz w:val="20"/>
          <w:szCs w:val="20"/>
          <w:rtl w:val="0"/>
        </w:rPr>
        <w:tab/>
        <w:tab/>
        <w:t xml:space="preserve">asignar rol según usuario</w:t>
      </w:r>
    </w:p>
    <w:p w:rsidR="00000000" w:rsidDel="00000000" w:rsidP="00000000" w:rsidRDefault="00000000" w:rsidRPr="00000000" w14:paraId="0000003D">
      <w:pPr>
        <w:ind w:left="720" w:firstLine="0"/>
        <w:jc w:val="both"/>
        <w:rPr>
          <w:sz w:val="20"/>
          <w:szCs w:val="20"/>
        </w:rPr>
      </w:pPr>
      <w:r w:rsidDel="00000000" w:rsidR="00000000" w:rsidRPr="00000000">
        <w:rPr>
          <w:sz w:val="20"/>
          <w:szCs w:val="20"/>
          <w:rtl w:val="0"/>
        </w:rPr>
        <w:tab/>
        <w:tab/>
        <w:t xml:space="preserve">agregar al diccionario</w:t>
      </w:r>
    </w:p>
    <w:p w:rsidR="00000000" w:rsidDel="00000000" w:rsidP="00000000" w:rsidRDefault="00000000" w:rsidRPr="00000000" w14:paraId="0000003E">
      <w:pPr>
        <w:ind w:left="720" w:firstLine="0"/>
        <w:jc w:val="both"/>
        <w:rPr>
          <w:sz w:val="20"/>
          <w:szCs w:val="20"/>
        </w:rPr>
      </w:pPr>
      <w:r w:rsidDel="00000000" w:rsidR="00000000" w:rsidRPr="00000000">
        <w:rPr>
          <w:sz w:val="20"/>
          <w:szCs w:val="20"/>
          <w:rtl w:val="0"/>
        </w:rPr>
        <w:tab/>
        <w:t xml:space="preserve">retornar DataFrame</w:t>
      </w:r>
      <w:r w:rsidDel="00000000" w:rsidR="00000000" w:rsidRPr="00000000">
        <w:rPr>
          <w:rtl w:val="0"/>
        </w:rPr>
      </w:r>
    </w:p>
    <w:p w:rsidR="00000000" w:rsidDel="00000000" w:rsidP="00000000" w:rsidRDefault="00000000" w:rsidRPr="00000000" w14:paraId="0000003F">
      <w:pPr>
        <w:numPr>
          <w:ilvl w:val="0"/>
          <w:numId w:val="2"/>
        </w:numPr>
        <w:ind w:left="720" w:hanging="360"/>
        <w:jc w:val="both"/>
        <w:rPr>
          <w:b w:val="1"/>
          <w:sz w:val="20"/>
          <w:szCs w:val="20"/>
        </w:rPr>
      </w:pPr>
      <w:r w:rsidDel="00000000" w:rsidR="00000000" w:rsidRPr="00000000">
        <w:rPr>
          <w:b w:val="1"/>
          <w:sz w:val="20"/>
          <w:szCs w:val="20"/>
          <w:rtl w:val="0"/>
        </w:rPr>
        <w:t xml:space="preserve">Limpieza</w:t>
      </w:r>
    </w:p>
    <w:p w:rsidR="00000000" w:rsidDel="00000000" w:rsidP="00000000" w:rsidRDefault="00000000" w:rsidRPr="00000000" w14:paraId="00000040">
      <w:pPr>
        <w:ind w:left="0" w:firstLine="720"/>
        <w:jc w:val="both"/>
        <w:rPr>
          <w:sz w:val="20"/>
          <w:szCs w:val="20"/>
        </w:rPr>
      </w:pPr>
      <w:r w:rsidDel="00000000" w:rsidR="00000000" w:rsidRPr="00000000">
        <w:rPr>
          <w:sz w:val="20"/>
          <w:szCs w:val="20"/>
          <w:rtl w:val="0"/>
        </w:rPr>
        <w:t xml:space="preserve">Después de la extracción, nos encontramos con el problema de que ciertos caracteres inválidos en el XML rompían el parseo, para solucionarlo se utilizaron expresiones regulares (librería </w:t>
      </w:r>
      <w:r w:rsidDel="00000000" w:rsidR="00000000" w:rsidRPr="00000000">
        <w:rPr>
          <w:i w:val="1"/>
          <w:sz w:val="20"/>
          <w:szCs w:val="20"/>
          <w:rtl w:val="0"/>
        </w:rPr>
        <w:t xml:space="preserve">re</w:t>
      </w:r>
      <w:r w:rsidDel="00000000" w:rsidR="00000000" w:rsidRPr="00000000">
        <w:rPr>
          <w:sz w:val="20"/>
          <w:szCs w:val="20"/>
          <w:rtl w:val="0"/>
        </w:rPr>
        <w:t xml:space="preserve">) para reemplazarlos por caracteres válidos.</w:t>
      </w:r>
    </w:p>
    <w:p w:rsidR="00000000" w:rsidDel="00000000" w:rsidP="00000000" w:rsidRDefault="00000000" w:rsidRPr="00000000" w14:paraId="00000041">
      <w:pPr>
        <w:ind w:left="0" w:firstLine="720"/>
        <w:jc w:val="both"/>
        <w:rPr>
          <w:sz w:val="20"/>
          <w:szCs w:val="20"/>
        </w:rPr>
      </w:pPr>
      <w:r w:rsidDel="00000000" w:rsidR="00000000" w:rsidRPr="00000000">
        <w:rPr>
          <w:sz w:val="20"/>
          <w:szCs w:val="20"/>
          <w:rtl w:val="0"/>
        </w:rPr>
        <w:t xml:space="preserve">Luego, se realizó una limpieza en la columna ‘datetime’, donde los formatos de fecha y hora no eran consistentes entre los archivos. Para estandarizarlos se aplicó una transformación al formato [%Y-%m-%d %H:%M:%S].</w:t>
      </w:r>
    </w:p>
    <w:p w:rsidR="00000000" w:rsidDel="00000000" w:rsidP="00000000" w:rsidRDefault="00000000" w:rsidRPr="00000000" w14:paraId="00000042">
      <w:pPr>
        <w:ind w:left="0" w:firstLine="720"/>
        <w:jc w:val="both"/>
        <w:rPr>
          <w:sz w:val="20"/>
          <w:szCs w:val="20"/>
        </w:rPr>
      </w:pPr>
      <w:r w:rsidDel="00000000" w:rsidR="00000000" w:rsidRPr="00000000">
        <w:rPr>
          <w:sz w:val="20"/>
          <w:szCs w:val="20"/>
          <w:rtl w:val="0"/>
        </w:rPr>
        <w:t xml:space="preserve">Finalmente, se realizó una limpieza básica del contenido de los mensajes de chat, eliminando entradas vacías, mensajes nulos y caracteres innecesarios como espacios excesivos o saltos de línea. También se normaliza el lenguaje de los mensajes, reemplazando el uso de “slangs”, abreviaciones y modismos comunes en entornos online (por ejemplo, “u” cambia a “you”), así se facilita el procesamiento del lenguaje.</w:t>
      </w:r>
    </w:p>
    <w:p w:rsidR="00000000" w:rsidDel="00000000" w:rsidP="00000000" w:rsidRDefault="00000000" w:rsidRPr="00000000" w14:paraId="00000043">
      <w:pPr>
        <w:ind w:left="0" w:firstLine="720"/>
        <w:jc w:val="both"/>
        <w:rPr>
          <w:sz w:val="20"/>
          <w:szCs w:val="20"/>
        </w:rPr>
      </w:pPr>
      <w:r w:rsidDel="00000000" w:rsidR="00000000" w:rsidRPr="00000000">
        <w:rPr>
          <w:rtl w:val="0"/>
        </w:rPr>
      </w:r>
    </w:p>
    <w:p w:rsidR="00000000" w:rsidDel="00000000" w:rsidP="00000000" w:rsidRDefault="00000000" w:rsidRPr="00000000" w14:paraId="00000044">
      <w:pPr>
        <w:ind w:left="0" w:firstLine="720"/>
        <w:jc w:val="both"/>
        <w:rPr>
          <w:sz w:val="20"/>
          <w:szCs w:val="20"/>
        </w:rPr>
      </w:pPr>
      <w:r w:rsidDel="00000000" w:rsidR="00000000" w:rsidRPr="00000000">
        <w:rPr>
          <w:rtl w:val="0"/>
        </w:rPr>
      </w:r>
    </w:p>
    <w:p w:rsidR="00000000" w:rsidDel="00000000" w:rsidP="00000000" w:rsidRDefault="00000000" w:rsidRPr="00000000" w14:paraId="00000045">
      <w:pPr>
        <w:ind w:left="0" w:firstLine="720"/>
        <w:jc w:val="both"/>
        <w:rPr>
          <w:sz w:val="20"/>
          <w:szCs w:val="20"/>
        </w:rPr>
      </w:pPr>
      <w:r w:rsidDel="00000000" w:rsidR="00000000" w:rsidRPr="00000000">
        <w:rPr>
          <w:rtl w:val="0"/>
        </w:rPr>
      </w:r>
    </w:p>
    <w:p w:rsidR="00000000" w:rsidDel="00000000" w:rsidP="00000000" w:rsidRDefault="00000000" w:rsidRPr="00000000" w14:paraId="00000046">
      <w:pPr>
        <w:pStyle w:val="Heading2"/>
        <w:jc w:val="both"/>
        <w:rPr>
          <w:b w:val="1"/>
          <w:sz w:val="22"/>
          <w:szCs w:val="22"/>
          <w:u w:val="single"/>
        </w:rPr>
      </w:pPr>
      <w:bookmarkStart w:colFirst="0" w:colLast="0" w:name="_p4f3gnkn66al" w:id="5"/>
      <w:bookmarkEnd w:id="5"/>
      <w:r w:rsidDel="00000000" w:rsidR="00000000" w:rsidRPr="00000000">
        <w:rPr>
          <w:b w:val="1"/>
          <w:sz w:val="22"/>
          <w:szCs w:val="22"/>
          <w:u w:val="single"/>
          <w:rtl w:val="0"/>
        </w:rPr>
        <w:t xml:space="preserve">Análisis Exploratorio</w:t>
      </w:r>
    </w:p>
    <w:p w:rsidR="00000000" w:rsidDel="00000000" w:rsidP="00000000" w:rsidRDefault="00000000" w:rsidRPr="00000000" w14:paraId="00000047">
      <w:pPr>
        <w:numPr>
          <w:ilvl w:val="0"/>
          <w:numId w:val="3"/>
        </w:numPr>
        <w:ind w:left="720" w:hanging="360"/>
        <w:jc w:val="both"/>
        <w:rPr>
          <w:b w:val="1"/>
          <w:sz w:val="20"/>
          <w:szCs w:val="20"/>
        </w:rPr>
      </w:pPr>
      <w:r w:rsidDel="00000000" w:rsidR="00000000" w:rsidRPr="00000000">
        <w:rPr>
          <w:b w:val="1"/>
          <w:sz w:val="20"/>
          <w:szCs w:val="20"/>
          <w:rtl w:val="0"/>
        </w:rPr>
        <w:t xml:space="preserve">Estadísticas descriptivas</w:t>
      </w:r>
      <w:r w:rsidDel="00000000" w:rsidR="00000000" w:rsidRPr="00000000">
        <w:rPr>
          <w:rtl w:val="0"/>
        </w:rPr>
      </w:r>
    </w:p>
    <w:p w:rsidR="00000000" w:rsidDel="00000000" w:rsidP="00000000" w:rsidRDefault="00000000" w:rsidRPr="00000000" w14:paraId="00000048">
      <w:pPr>
        <w:numPr>
          <w:ilvl w:val="1"/>
          <w:numId w:val="3"/>
        </w:numPr>
        <w:ind w:left="1440" w:hanging="360"/>
        <w:jc w:val="both"/>
        <w:rPr>
          <w:b w:val="1"/>
          <w:sz w:val="20"/>
          <w:szCs w:val="20"/>
        </w:rPr>
      </w:pPr>
      <w:r w:rsidDel="00000000" w:rsidR="00000000" w:rsidRPr="00000000">
        <w:rPr>
          <w:b w:val="1"/>
          <w:sz w:val="20"/>
          <w:szCs w:val="20"/>
          <w:rtl w:val="0"/>
        </w:rPr>
        <w:t xml:space="preserve">Roles</w:t>
      </w:r>
    </w:p>
    <w:p w:rsidR="00000000" w:rsidDel="00000000" w:rsidP="00000000" w:rsidRDefault="00000000" w:rsidRPr="00000000" w14:paraId="00000049">
      <w:pPr>
        <w:ind w:left="0" w:firstLine="720"/>
        <w:jc w:val="both"/>
        <w:rPr>
          <w:b w:val="1"/>
          <w:sz w:val="20"/>
          <w:szCs w:val="20"/>
        </w:rPr>
      </w:pPr>
      <w:r w:rsidDel="00000000" w:rsidR="00000000" w:rsidRPr="00000000">
        <w:rPr>
          <w:sz w:val="20"/>
          <w:szCs w:val="20"/>
          <w:rtl w:val="0"/>
        </w:rPr>
        <w:t xml:space="preserve">Al DataFrame se le ha agregado una columna que sirve como etiqueta para saber si el mensaje es un groomer o si es una víctima para luego empezar a hacer los análisis correspondientes.</w:t>
      </w:r>
      <w:r w:rsidDel="00000000" w:rsidR="00000000" w:rsidRPr="00000000">
        <w:rPr>
          <w:rtl w:val="0"/>
        </w:rPr>
      </w:r>
    </w:p>
    <w:p w:rsidR="00000000" w:rsidDel="00000000" w:rsidP="00000000" w:rsidRDefault="00000000" w:rsidRPr="00000000" w14:paraId="0000004A">
      <w:pPr>
        <w:numPr>
          <w:ilvl w:val="1"/>
          <w:numId w:val="3"/>
        </w:numPr>
        <w:ind w:left="1440" w:hanging="360"/>
        <w:jc w:val="both"/>
        <w:rPr>
          <w:b w:val="1"/>
          <w:sz w:val="20"/>
          <w:szCs w:val="20"/>
        </w:rPr>
      </w:pPr>
      <w:r w:rsidDel="00000000" w:rsidR="00000000" w:rsidRPr="00000000">
        <w:rPr>
          <w:b w:val="1"/>
          <w:sz w:val="20"/>
          <w:szCs w:val="20"/>
          <w:rtl w:val="0"/>
        </w:rPr>
        <w:t xml:space="preserve">Diccionario</w:t>
      </w:r>
    </w:p>
    <w:p w:rsidR="00000000" w:rsidDel="00000000" w:rsidP="00000000" w:rsidRDefault="00000000" w:rsidRPr="00000000" w14:paraId="0000004B">
      <w:pPr>
        <w:ind w:left="0" w:firstLine="720"/>
        <w:jc w:val="both"/>
        <w:rPr>
          <w:sz w:val="20"/>
          <w:szCs w:val="20"/>
        </w:rPr>
      </w:pPr>
      <w:r w:rsidDel="00000000" w:rsidR="00000000" w:rsidRPr="00000000">
        <w:rPr>
          <w:sz w:val="20"/>
          <w:szCs w:val="20"/>
          <w:rtl w:val="0"/>
        </w:rPr>
        <w:t xml:space="preserve">Se ha importado la librería externa ‘</w:t>
      </w:r>
      <w:r w:rsidDel="00000000" w:rsidR="00000000" w:rsidRPr="00000000">
        <w:rPr>
          <w:sz w:val="20"/>
          <w:szCs w:val="20"/>
          <w:rtl w:val="0"/>
        </w:rPr>
        <w:t xml:space="preserve">contractions</w:t>
      </w:r>
      <w:r w:rsidDel="00000000" w:rsidR="00000000" w:rsidRPr="00000000">
        <w:rPr>
          <w:sz w:val="20"/>
          <w:szCs w:val="20"/>
          <w:rtl w:val="0"/>
        </w:rPr>
        <w:t xml:space="preserve">’, donde normalizan algunos ‘slang’ de los mensajes en inglés. Esta librería no posee la mayoría de ‘traducciones’ para los slangs de nuestra base de datos, por lo que adicionalmente hemos creado un diccionario de forma manual el cual contiene expresiones regulares para así poder normalizar de manera más completa todos los slangs. Cabe recalcar que el diccionario está en proceso, por lo que algunos slangs no están normalizados.</w:t>
      </w:r>
    </w:p>
    <w:p w:rsidR="00000000" w:rsidDel="00000000" w:rsidP="00000000" w:rsidRDefault="00000000" w:rsidRPr="00000000" w14:paraId="0000004C">
      <w:pPr>
        <w:numPr>
          <w:ilvl w:val="1"/>
          <w:numId w:val="3"/>
        </w:numPr>
        <w:ind w:left="1440" w:hanging="360"/>
        <w:jc w:val="both"/>
        <w:rPr>
          <w:b w:val="1"/>
          <w:sz w:val="20"/>
          <w:szCs w:val="20"/>
        </w:rPr>
      </w:pPr>
      <w:r w:rsidDel="00000000" w:rsidR="00000000" w:rsidRPr="00000000">
        <w:rPr>
          <w:b w:val="1"/>
          <w:sz w:val="20"/>
          <w:szCs w:val="20"/>
          <w:rtl w:val="0"/>
        </w:rPr>
        <w:t xml:space="preserve">WordCloud (Slangs normalizados con Diccionario)</w:t>
      </w:r>
    </w:p>
    <w:p w:rsidR="00000000" w:rsidDel="00000000" w:rsidP="00000000" w:rsidRDefault="00000000" w:rsidRPr="00000000" w14:paraId="0000004D">
      <w:pPr>
        <w:ind w:left="1440" w:firstLine="0"/>
        <w:jc w:val="both"/>
        <w:rPr/>
      </w:pPr>
      <w:r w:rsidDel="00000000" w:rsidR="00000000" w:rsidRPr="00000000">
        <w:rPr/>
        <w:drawing>
          <wp:inline distB="114300" distT="114300" distL="114300" distR="114300">
            <wp:extent cx="4129088" cy="2137533"/>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29088" cy="2137533"/>
                    </a:xfrm>
                    <a:prstGeom prst="rect"/>
                    <a:ln/>
                  </pic:spPr>
                </pic:pic>
              </a:graphicData>
            </a:graphic>
          </wp:inline>
        </w:drawing>
      </w:r>
      <w:r w:rsidDel="00000000" w:rsidR="00000000" w:rsidRPr="00000000">
        <w:rPr/>
        <w:drawing>
          <wp:inline distB="114300" distT="114300" distL="114300" distR="114300">
            <wp:extent cx="4186238" cy="2198024"/>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86238" cy="21980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jc w:val="both"/>
        <w:rPr/>
      </w:pPr>
      <w:r w:rsidDel="00000000" w:rsidR="00000000" w:rsidRPr="00000000">
        <w:rPr>
          <w:rtl w:val="0"/>
        </w:rPr>
      </w:r>
    </w:p>
    <w:p w:rsidR="00000000" w:rsidDel="00000000" w:rsidP="00000000" w:rsidRDefault="00000000" w:rsidRPr="00000000" w14:paraId="0000004F">
      <w:pPr>
        <w:numPr>
          <w:ilvl w:val="1"/>
          <w:numId w:val="3"/>
        </w:numPr>
        <w:ind w:left="1440" w:hanging="360"/>
        <w:jc w:val="both"/>
        <w:rPr>
          <w:b w:val="1"/>
        </w:rPr>
      </w:pPr>
      <w:r w:rsidDel="00000000" w:rsidR="00000000" w:rsidRPr="00000000">
        <w:rPr>
          <w:b w:val="1"/>
          <w:rtl w:val="0"/>
        </w:rPr>
        <w:t xml:space="preserve">Longitud de mensajes</w:t>
      </w:r>
      <w:r w:rsidDel="00000000" w:rsidR="00000000" w:rsidRPr="00000000">
        <w:drawing>
          <wp:anchor allowOverlap="1" behindDoc="1" distB="114300" distT="114300" distL="114300" distR="114300" hidden="0" layoutInCell="1" locked="0" relativeHeight="0" simplePos="0">
            <wp:simplePos x="0" y="0"/>
            <wp:positionH relativeFrom="column">
              <wp:posOffset>3009900</wp:posOffset>
            </wp:positionH>
            <wp:positionV relativeFrom="paragraph">
              <wp:posOffset>152400</wp:posOffset>
            </wp:positionV>
            <wp:extent cx="3324225" cy="2142081"/>
            <wp:effectExtent b="0" l="0" r="0" t="0"/>
            <wp:wrapNone/>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24225" cy="214208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203788</wp:posOffset>
            </wp:positionV>
            <wp:extent cx="3205163" cy="2050949"/>
            <wp:effectExtent b="0" l="0" r="0" t="0"/>
            <wp:wrapNone/>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5163" cy="2050949"/>
                    </a:xfrm>
                    <a:prstGeom prst="rect"/>
                    <a:ln/>
                  </pic:spPr>
                </pic:pic>
              </a:graphicData>
            </a:graphic>
          </wp:anchor>
        </w:drawing>
      </w:r>
    </w:p>
    <w:p w:rsidR="00000000" w:rsidDel="00000000" w:rsidP="00000000" w:rsidRDefault="00000000" w:rsidRPr="00000000" w14:paraId="00000050">
      <w:pPr>
        <w:jc w:val="both"/>
        <w:rPr>
          <w:b w:val="1"/>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ind w:firstLine="720"/>
        <w:jc w:val="both"/>
        <w:rPr>
          <w:sz w:val="20"/>
          <w:szCs w:val="20"/>
        </w:rPr>
      </w:pPr>
      <w:r w:rsidDel="00000000" w:rsidR="00000000" w:rsidRPr="00000000">
        <w:rPr>
          <w:sz w:val="20"/>
          <w:szCs w:val="20"/>
          <w:rtl w:val="0"/>
        </w:rPr>
        <w:t xml:space="preserve">Utilizando la librería de python ‘</w:t>
      </w:r>
      <w:r w:rsidDel="00000000" w:rsidR="00000000" w:rsidRPr="00000000">
        <w:rPr>
          <w:sz w:val="20"/>
          <w:szCs w:val="20"/>
          <w:rtl w:val="0"/>
        </w:rPr>
        <w:t xml:space="preserve">seaborn’ </w:t>
      </w:r>
      <w:r w:rsidDel="00000000" w:rsidR="00000000" w:rsidRPr="00000000">
        <w:rPr>
          <w:sz w:val="20"/>
          <w:szCs w:val="20"/>
          <w:rtl w:val="0"/>
        </w:rPr>
        <w:t xml:space="preserve">gráfico, podemos ver que las víctimas suelen usar mensajes más cortos con más frecuencia que los acosadores. Y los acosadores tienen muchos más outliers que las víctimas, de esto último podemos concluir a priori que es porque tratan de manipular a su víctima con mensajes más largos.</w:t>
      </w:r>
    </w:p>
    <w:p w:rsidR="00000000" w:rsidDel="00000000" w:rsidP="00000000" w:rsidRDefault="00000000" w:rsidRPr="00000000" w14:paraId="0000005B">
      <w:pPr>
        <w:ind w:left="0" w:firstLine="0"/>
        <w:jc w:val="both"/>
        <w:rPr>
          <w:sz w:val="20"/>
          <w:szCs w:val="20"/>
        </w:rPr>
      </w:pPr>
      <w:r w:rsidDel="00000000" w:rsidR="00000000" w:rsidRPr="00000000">
        <w:rPr>
          <w:rtl w:val="0"/>
        </w:rPr>
      </w:r>
    </w:p>
    <w:p w:rsidR="00000000" w:rsidDel="00000000" w:rsidP="00000000" w:rsidRDefault="00000000" w:rsidRPr="00000000" w14:paraId="0000005C">
      <w:pPr>
        <w:numPr>
          <w:ilvl w:val="1"/>
          <w:numId w:val="3"/>
        </w:numPr>
        <w:ind w:left="1440" w:hanging="360"/>
        <w:jc w:val="both"/>
        <w:rPr>
          <w:b w:val="1"/>
        </w:rPr>
      </w:pPr>
      <w:r w:rsidDel="00000000" w:rsidR="00000000" w:rsidRPr="00000000">
        <w:rPr>
          <w:b w:val="1"/>
          <w:rtl w:val="0"/>
        </w:rPr>
        <w:t xml:space="preserve">Tiempo</w:t>
      </w:r>
    </w:p>
    <w:p w:rsidR="00000000" w:rsidDel="00000000" w:rsidP="00000000" w:rsidRDefault="00000000" w:rsidRPr="00000000" w14:paraId="0000005D">
      <w:pPr>
        <w:ind w:firstLine="720"/>
        <w:jc w:val="both"/>
        <w:rPr>
          <w:sz w:val="20"/>
          <w:szCs w:val="20"/>
        </w:rPr>
      </w:pPr>
      <w:r w:rsidDel="00000000" w:rsidR="00000000" w:rsidRPr="00000000">
        <w:rPr>
          <w:sz w:val="20"/>
          <w:szCs w:val="20"/>
        </w:rPr>
        <w:drawing>
          <wp:inline distB="114300" distT="114300" distL="114300" distR="114300">
            <wp:extent cx="4633913" cy="229489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33913"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jc w:val="both"/>
        <w:rPr>
          <w:sz w:val="20"/>
          <w:szCs w:val="20"/>
        </w:rPr>
      </w:pPr>
      <w:r w:rsidDel="00000000" w:rsidR="00000000" w:rsidRPr="00000000">
        <w:rPr>
          <w:sz w:val="20"/>
          <w:szCs w:val="20"/>
          <w:rtl w:val="0"/>
        </w:rPr>
        <w:t xml:space="preserve">Este gráfico de barras muestra la cantidad total de mensajes por hora del día (0-23h). El eje X representa la hora del día en formato de 24 horas, y el eje Y muestra el número de mensajes.</w:t>
      </w:r>
    </w:p>
    <w:p w:rsidR="00000000" w:rsidDel="00000000" w:rsidP="00000000" w:rsidRDefault="00000000" w:rsidRPr="00000000" w14:paraId="0000005F">
      <w:pPr>
        <w:ind w:firstLine="720"/>
        <w:jc w:val="both"/>
        <w:rPr>
          <w:sz w:val="20"/>
          <w:szCs w:val="20"/>
        </w:rPr>
      </w:pPr>
      <w:r w:rsidDel="00000000" w:rsidR="00000000" w:rsidRPr="00000000">
        <w:rPr>
          <w:sz w:val="20"/>
          <w:szCs w:val="20"/>
          <w:rtl w:val="0"/>
        </w:rPr>
        <w:t xml:space="preserve">El gráfico muestra un patrón claro en la actividad del chat durante el día, podemos ver que la actividad es mínima en horas de la madrugada (3-9h). A partir de las 10h podemos ver que la actividad comienza a incrementar gradualmente, con un aumento más pronunciado a partir de las 15h. El pico máximo de actividad se registra a las 22h con más de 11.000 mensajes y luego se mantiene alto hasta la 1h. </w:t>
      </w:r>
    </w:p>
    <w:p w:rsidR="00000000" w:rsidDel="00000000" w:rsidP="00000000" w:rsidRDefault="00000000" w:rsidRPr="00000000" w14:paraId="00000060">
      <w:pPr>
        <w:ind w:firstLine="720"/>
        <w:jc w:val="both"/>
        <w:rPr>
          <w:sz w:val="20"/>
          <w:szCs w:val="20"/>
        </w:rPr>
      </w:pPr>
      <w:r w:rsidDel="00000000" w:rsidR="00000000" w:rsidRPr="00000000">
        <w:rPr>
          <w:sz w:val="20"/>
          <w:szCs w:val="20"/>
          <w:rtl w:val="0"/>
        </w:rPr>
        <w:t xml:space="preserve">Por lo tanto se sugiere que la mayoría de interacciones en el dataset ocurren durante la noche, esto puede coincidir con los periodos en que los menores de edad tienen más tiempo libre y acceso a dispositivos electrónicos sin supervisión.</w:t>
      </w:r>
    </w:p>
    <w:p w:rsidR="00000000" w:rsidDel="00000000" w:rsidP="00000000" w:rsidRDefault="00000000" w:rsidRPr="00000000" w14:paraId="00000061">
      <w:pPr>
        <w:ind w:left="0" w:firstLine="0"/>
        <w:jc w:val="both"/>
        <w:rPr>
          <w:sz w:val="28"/>
          <w:szCs w:val="28"/>
        </w:rPr>
      </w:pPr>
      <w:r w:rsidDel="00000000" w:rsidR="00000000" w:rsidRPr="00000000">
        <w:rPr>
          <w:rtl w:val="0"/>
        </w:rPr>
      </w:r>
    </w:p>
    <w:p w:rsidR="00000000" w:rsidDel="00000000" w:rsidP="00000000" w:rsidRDefault="00000000" w:rsidRPr="00000000" w14:paraId="00000062">
      <w:pPr>
        <w:ind w:left="0" w:firstLine="0"/>
        <w:rPr>
          <w:b w:val="1"/>
          <w:u w:val="single"/>
        </w:rPr>
      </w:pPr>
      <w:r w:rsidDel="00000000" w:rsidR="00000000" w:rsidRPr="00000000">
        <w:rPr>
          <w:b w:val="1"/>
          <w:u w:val="single"/>
          <w:rtl w:val="0"/>
        </w:rPr>
        <w:t xml:space="preserve">Justificación del Uso de los Datos para Abordar el Problema</w:t>
      </w:r>
    </w:p>
    <w:p w:rsidR="00000000" w:rsidDel="00000000" w:rsidP="00000000" w:rsidRDefault="00000000" w:rsidRPr="00000000" w14:paraId="00000063">
      <w:pPr>
        <w:ind w:left="0" w:firstLine="0"/>
        <w:jc w:val="both"/>
        <w:rPr>
          <w:b w:val="1"/>
        </w:rPr>
      </w:pPr>
      <w:r w:rsidDel="00000000" w:rsidR="00000000" w:rsidRPr="00000000">
        <w:rPr>
          <w:rtl w:val="0"/>
        </w:rPr>
      </w:r>
    </w:p>
    <w:p w:rsidR="00000000" w:rsidDel="00000000" w:rsidP="00000000" w:rsidRDefault="00000000" w:rsidRPr="00000000" w14:paraId="00000064">
      <w:pPr>
        <w:ind w:left="0" w:firstLine="720"/>
        <w:jc w:val="both"/>
        <w:rPr>
          <w:sz w:val="20"/>
          <w:szCs w:val="20"/>
        </w:rPr>
      </w:pPr>
      <w:r w:rsidDel="00000000" w:rsidR="00000000" w:rsidRPr="00000000">
        <w:rPr>
          <w:sz w:val="20"/>
          <w:szCs w:val="20"/>
          <w:rtl w:val="0"/>
        </w:rPr>
        <w:t xml:space="preserve">El análisis del comportamiento lingüístico de ambos perfiles facilita la identificación de patrones comunicativos y tácticas utilizadas por los acosadores. En particular, el análisis de frecuencia léxica mediante </w:t>
      </w:r>
      <w:r w:rsidDel="00000000" w:rsidR="00000000" w:rsidRPr="00000000">
        <w:rPr>
          <w:i w:val="1"/>
          <w:sz w:val="20"/>
          <w:szCs w:val="20"/>
          <w:rtl w:val="0"/>
        </w:rPr>
        <w:t xml:space="preserve">wordclouds</w:t>
      </w:r>
      <w:r w:rsidDel="00000000" w:rsidR="00000000" w:rsidRPr="00000000">
        <w:rPr>
          <w:sz w:val="20"/>
          <w:szCs w:val="20"/>
          <w:rtl w:val="0"/>
        </w:rPr>
        <w:t xml:space="preserve"> ha permitido visualizar tanto las palabras más usadas como las menos frecuentes por parte de los groomers. Este hallazgo demuestra que existen diferencias significativas en el uso del lenguaje según el rol, lo cual es crucial para el desarrollo de modelos de detección basados en procesamiento de lenguaje natural (NLP). Estas observaciones iniciales respaldan que el dataset no solo es representativo del fenómeno a estudiar, sino también útil desde el punto de vista computacional para diseñar herramientas automáticas de identificación temprana de grooming.</w:t>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ind w:left="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wayback-api.archive.org/save" TargetMode="Externa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coder.com/"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