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330"/>
        <w:tblW w:w="15388" w:type="dxa"/>
        <w:tblLayout w:type="fixed"/>
        <w:tblLook w:val="04A0" w:firstRow="1" w:lastRow="0" w:firstColumn="1" w:lastColumn="0" w:noHBand="0" w:noVBand="1"/>
      </w:tblPr>
      <w:tblGrid>
        <w:gridCol w:w="1629"/>
        <w:gridCol w:w="1238"/>
        <w:gridCol w:w="1670"/>
        <w:gridCol w:w="739"/>
        <w:gridCol w:w="1060"/>
        <w:gridCol w:w="6275"/>
        <w:gridCol w:w="2777"/>
      </w:tblGrid>
      <w:tr w:rsidR="002F0DC5" w:rsidTr="7D0011EE" w14:paraId="7838F16C" w14:textId="70F4DD56">
        <w:trPr>
          <w:trHeight w:val="404"/>
        </w:trPr>
        <w:tc>
          <w:tcPr>
            <w:tcW w:w="1629" w:type="dxa"/>
            <w:tcMar/>
          </w:tcPr>
          <w:p w:rsidR="002F0DC5" w:rsidP="005729CD" w:rsidRDefault="002F0DC5" w14:paraId="05DC57E3" w14:textId="13D60CC5">
            <w:r>
              <w:t>Title</w:t>
            </w:r>
          </w:p>
        </w:tc>
        <w:tc>
          <w:tcPr>
            <w:tcW w:w="1238" w:type="dxa"/>
            <w:tcMar/>
          </w:tcPr>
          <w:p w:rsidR="002F0DC5" w:rsidP="005729CD" w:rsidRDefault="002F0DC5" w14:paraId="71245D6E" w14:textId="6A98011A">
            <w:r>
              <w:t>Author</w:t>
            </w:r>
          </w:p>
        </w:tc>
        <w:tc>
          <w:tcPr>
            <w:tcW w:w="1670" w:type="dxa"/>
            <w:tcMar/>
          </w:tcPr>
          <w:p w:rsidR="002F0DC5" w:rsidP="005729CD" w:rsidRDefault="002F0DC5" w14:paraId="1B21271F" w14:textId="0AAD7BFE">
            <w:r>
              <w:t>Publication details</w:t>
            </w:r>
          </w:p>
        </w:tc>
        <w:tc>
          <w:tcPr>
            <w:tcW w:w="739" w:type="dxa"/>
            <w:tcMar/>
          </w:tcPr>
          <w:p w:rsidR="002F0DC5" w:rsidP="005729CD" w:rsidRDefault="002F0DC5" w14:paraId="61E681F0" w14:textId="1ABC3635">
            <w:r>
              <w:t>Pages Used</w:t>
            </w:r>
          </w:p>
        </w:tc>
        <w:tc>
          <w:tcPr>
            <w:tcW w:w="1060" w:type="dxa"/>
            <w:tcMar/>
          </w:tcPr>
          <w:p w:rsidR="002F0DC5" w:rsidP="005729CD" w:rsidRDefault="002F0DC5" w14:paraId="6313BE6F" w14:textId="5CD68723">
            <w:r>
              <w:t>Date and time accessed</w:t>
            </w:r>
          </w:p>
        </w:tc>
        <w:tc>
          <w:tcPr>
            <w:tcW w:w="6275" w:type="dxa"/>
            <w:tcMar/>
          </w:tcPr>
          <w:p w:rsidR="002F0DC5" w:rsidP="005729CD" w:rsidRDefault="002F0DC5" w14:paraId="077D97E5" w14:textId="5CB38494">
            <w:r>
              <w:t xml:space="preserve">Website (if applicable) </w:t>
            </w:r>
          </w:p>
        </w:tc>
        <w:tc>
          <w:tcPr>
            <w:tcW w:w="2777" w:type="dxa"/>
            <w:tcMar/>
          </w:tcPr>
          <w:p w:rsidR="002F0DC5" w:rsidP="005729CD" w:rsidRDefault="002F0DC5" w14:paraId="7CDC2074" w14:textId="0F2329CC">
            <w:r>
              <w:t>Why am I looking at it</w:t>
            </w:r>
          </w:p>
        </w:tc>
      </w:tr>
      <w:tr w:rsidR="002F0DC5" w:rsidTr="7D0011EE" w14:paraId="1972CA26" w14:textId="02E93619">
        <w:trPr>
          <w:trHeight w:val="416"/>
        </w:trPr>
        <w:tc>
          <w:tcPr>
            <w:tcW w:w="1629" w:type="dxa"/>
            <w:tcMar/>
          </w:tcPr>
          <w:p w:rsidR="002F0DC5" w:rsidP="005729CD" w:rsidRDefault="002F0DC5" w14:paraId="1DBEE74D" w14:textId="23142DF5">
            <w:r w:rsidRPr="00062B6B">
              <w:rPr>
                <w:highlight w:val="yellow"/>
              </w:rPr>
              <w:t>‘Salad theory’</w:t>
            </w:r>
          </w:p>
        </w:tc>
        <w:tc>
          <w:tcPr>
            <w:tcW w:w="1238" w:type="dxa"/>
            <w:tcMar/>
          </w:tcPr>
          <w:p w:rsidR="002F0DC5" w:rsidP="005729CD" w:rsidRDefault="002F0DC5" w14:paraId="3FBC24B4" w14:textId="112D30E4">
            <w:r w:rsidRPr="00641DD1">
              <w:t>Gwen Malmquist</w:t>
            </w:r>
          </w:p>
        </w:tc>
        <w:tc>
          <w:tcPr>
            <w:tcW w:w="1670" w:type="dxa"/>
            <w:tcMar/>
          </w:tcPr>
          <w:p w:rsidR="002F0DC5" w:rsidP="005729CD" w:rsidRDefault="002F0DC5" w14:paraId="2FD8DBEB" w14:textId="77777777"/>
        </w:tc>
        <w:tc>
          <w:tcPr>
            <w:tcW w:w="739" w:type="dxa"/>
            <w:tcMar/>
          </w:tcPr>
          <w:p w:rsidR="002F0DC5" w:rsidP="005729CD" w:rsidRDefault="002F0DC5" w14:paraId="2D7987A3" w14:textId="77777777"/>
        </w:tc>
        <w:tc>
          <w:tcPr>
            <w:tcW w:w="1060" w:type="dxa"/>
            <w:tcMar/>
          </w:tcPr>
          <w:p w:rsidR="002F0DC5" w:rsidP="005729CD" w:rsidRDefault="002F0DC5" w14:paraId="2A5533B6" w14:textId="7BB1CCCD">
            <w:r>
              <w:t>10/11/22 – 12:58</w:t>
            </w:r>
          </w:p>
        </w:tc>
        <w:tc>
          <w:tcPr>
            <w:tcW w:w="6275" w:type="dxa"/>
            <w:tcMar/>
          </w:tcPr>
          <w:p w:rsidR="002F0DC5" w:rsidP="005729CD" w:rsidRDefault="002F0DC5" w14:paraId="21AD8923" w14:textId="0C4F0C17">
            <w:r w:rsidRPr="00FC2FA5">
              <w:t>https://saladtheory.github.io/</w:t>
            </w:r>
          </w:p>
        </w:tc>
        <w:tc>
          <w:tcPr>
            <w:tcW w:w="2777" w:type="dxa"/>
            <w:tcMar/>
          </w:tcPr>
          <w:p w:rsidRPr="00FC2FA5" w:rsidR="002F0DC5" w:rsidP="005729CD" w:rsidRDefault="002F0DC5" w14:paraId="47CD131B" w14:textId="2104BA2F">
            <w:r>
              <w:t>Create a hypothesis</w:t>
            </w:r>
          </w:p>
        </w:tc>
      </w:tr>
      <w:tr w:rsidR="002F0DC5" w:rsidTr="7D0011EE" w14:paraId="41872014" w14:textId="3F906596">
        <w:trPr>
          <w:trHeight w:val="820"/>
        </w:trPr>
        <w:tc>
          <w:tcPr>
            <w:tcW w:w="1629" w:type="dxa"/>
            <w:tcMar/>
          </w:tcPr>
          <w:p w:rsidR="002F0DC5" w:rsidP="005729CD" w:rsidRDefault="002F0DC5" w14:paraId="79072023" w14:textId="610D19F5">
            <w:r w:rsidRPr="000149AA">
              <w:rPr>
                <w:highlight w:val="yellow"/>
              </w:rPr>
              <w:t>‘A scientific theory of classification and indexing and its practical applications’</w:t>
            </w:r>
          </w:p>
        </w:tc>
        <w:tc>
          <w:tcPr>
            <w:tcW w:w="1238" w:type="dxa"/>
            <w:tcMar/>
          </w:tcPr>
          <w:p w:rsidR="002F0DC5" w:rsidP="005729CD" w:rsidRDefault="002F0DC5" w14:paraId="2168D81A" w14:textId="7966BDB8">
            <w:r>
              <w:t xml:space="preserve">J. E. L. </w:t>
            </w:r>
            <w:proofErr w:type="spellStart"/>
            <w:r>
              <w:t>Farradane</w:t>
            </w:r>
            <w:proofErr w:type="spellEnd"/>
          </w:p>
        </w:tc>
        <w:tc>
          <w:tcPr>
            <w:tcW w:w="1670" w:type="dxa"/>
            <w:tcMar/>
          </w:tcPr>
          <w:p w:rsidR="002F0DC5" w:rsidP="005729CD" w:rsidRDefault="002F0DC5" w14:paraId="4E371AD0" w14:textId="3413AC97">
            <w:r>
              <w:t>1 Feb 1950</w:t>
            </w:r>
          </w:p>
        </w:tc>
        <w:tc>
          <w:tcPr>
            <w:tcW w:w="739" w:type="dxa"/>
            <w:tcMar/>
          </w:tcPr>
          <w:p w:rsidR="002F0DC5" w:rsidP="005729CD" w:rsidRDefault="002F0DC5" w14:paraId="330C6E56" w14:textId="60F65D19">
            <w:r>
              <w:t>83-91, 97-END</w:t>
            </w:r>
          </w:p>
        </w:tc>
        <w:tc>
          <w:tcPr>
            <w:tcW w:w="1060" w:type="dxa"/>
            <w:tcMar/>
          </w:tcPr>
          <w:p w:rsidR="002F0DC5" w:rsidP="005729CD" w:rsidRDefault="002F0DC5" w14:paraId="7EF1ABBC" w14:textId="3404E0DA">
            <w:r>
              <w:t>8/11/22 – 14:24</w:t>
            </w:r>
          </w:p>
        </w:tc>
        <w:tc>
          <w:tcPr>
            <w:tcW w:w="6275" w:type="dxa"/>
            <w:tcMar/>
          </w:tcPr>
          <w:p w:rsidR="002F0DC5" w:rsidP="005729CD" w:rsidRDefault="002F0DC5" w14:paraId="18564AFA" w14:textId="7BC0A94C">
            <w:r w:rsidRPr="00E0523C">
              <w:t>https://www.emerald.com/insight/content/doi/10.1108/eb026155/full/html</w:t>
            </w:r>
          </w:p>
        </w:tc>
        <w:tc>
          <w:tcPr>
            <w:tcW w:w="2777" w:type="dxa"/>
            <w:tcMar/>
          </w:tcPr>
          <w:p w:rsidRPr="00E0523C" w:rsidR="002F0DC5" w:rsidP="005729CD" w:rsidRDefault="00442BF9" w14:paraId="2195F36D" w14:textId="781DCE73">
            <w:r>
              <w:t>Gain an understanding of classification theory</w:t>
            </w:r>
          </w:p>
        </w:tc>
      </w:tr>
      <w:tr w:rsidR="002F0DC5" w:rsidTr="7D0011EE" w14:paraId="326CFA8E" w14:textId="7F15DDCC">
        <w:trPr>
          <w:trHeight w:val="208"/>
        </w:trPr>
        <w:tc>
          <w:tcPr>
            <w:tcW w:w="1629" w:type="dxa"/>
            <w:tcMar/>
          </w:tcPr>
          <w:p w:rsidR="002F0DC5" w:rsidP="005729CD" w:rsidRDefault="002F0DC5" w14:paraId="279ACEDC" w14:textId="0D8B8282">
            <w:r w:rsidRPr="00062B6B">
              <w:rPr>
                <w:highlight w:val="yellow"/>
              </w:rPr>
              <w:t>‘Set-theoretic absoluteness and the revision theory of truth’</w:t>
            </w:r>
            <w:r>
              <w:t xml:space="preserve"> </w:t>
            </w:r>
          </w:p>
        </w:tc>
        <w:tc>
          <w:tcPr>
            <w:tcW w:w="1238" w:type="dxa"/>
            <w:tcMar/>
          </w:tcPr>
          <w:p w:rsidR="002F0DC5" w:rsidP="005729CD" w:rsidRDefault="002F0DC5" w14:paraId="78FE9D7E" w14:textId="308C2A44">
            <w:proofErr w:type="spellStart"/>
            <w:r>
              <w:t>Benedikt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rPr>
                <w:rFonts w:cstheme="minorHAnsi"/>
              </w:rPr>
              <w:t>ö</w:t>
            </w:r>
            <w:r>
              <w:t>we</w:t>
            </w:r>
            <w:proofErr w:type="spellEnd"/>
            <w:r>
              <w:t>, Philip D. Welch</w:t>
            </w:r>
          </w:p>
        </w:tc>
        <w:tc>
          <w:tcPr>
            <w:tcW w:w="1670" w:type="dxa"/>
            <w:tcMar/>
          </w:tcPr>
          <w:p w:rsidR="002F0DC5" w:rsidP="005729CD" w:rsidRDefault="002F0DC5" w14:paraId="5AECE73A" w14:textId="3C313642">
            <w:r>
              <w:t xml:space="preserve">Studia </w:t>
            </w:r>
            <w:proofErr w:type="spellStart"/>
            <w:r>
              <w:t>logica</w:t>
            </w:r>
            <w:proofErr w:type="spellEnd"/>
            <w:r>
              <w:t xml:space="preserve"> 68: pp. 21-41, 2001</w:t>
            </w:r>
          </w:p>
        </w:tc>
        <w:tc>
          <w:tcPr>
            <w:tcW w:w="739" w:type="dxa"/>
            <w:tcMar/>
          </w:tcPr>
          <w:p w:rsidR="002F0DC5" w:rsidP="005729CD" w:rsidRDefault="002F0DC5" w14:paraId="4D6F9108" w14:textId="3A95BCB4">
            <w:r>
              <w:t>1,9</w:t>
            </w:r>
          </w:p>
        </w:tc>
        <w:tc>
          <w:tcPr>
            <w:tcW w:w="1060" w:type="dxa"/>
            <w:tcMar/>
          </w:tcPr>
          <w:p w:rsidR="002F0DC5" w:rsidP="005729CD" w:rsidRDefault="002F0DC5" w14:paraId="4C1BCE80" w14:textId="4AE625DF">
            <w:r>
              <w:t>8/11/22 – 14:26</w:t>
            </w:r>
          </w:p>
        </w:tc>
        <w:tc>
          <w:tcPr>
            <w:tcW w:w="6275" w:type="dxa"/>
            <w:tcMar/>
          </w:tcPr>
          <w:p w:rsidR="002F0DC5" w:rsidP="005729CD" w:rsidRDefault="002F0DC5" w14:paraId="61CDE23C" w14:textId="77777777"/>
        </w:tc>
        <w:tc>
          <w:tcPr>
            <w:tcW w:w="2777" w:type="dxa"/>
            <w:tcMar/>
          </w:tcPr>
          <w:p w:rsidR="002F0DC5" w:rsidP="005729CD" w:rsidRDefault="00442BF9" w14:paraId="04EACAE8" w14:textId="5BE133E2">
            <w:r>
              <w:t xml:space="preserve">Learn about mathematical models </w:t>
            </w:r>
            <w:r w:rsidR="00CC356F">
              <w:t>of logic and how they tie to set theory</w:t>
            </w:r>
          </w:p>
        </w:tc>
      </w:tr>
      <w:tr w:rsidR="002F0DC5" w:rsidTr="7D0011EE" w14:paraId="10216796" w14:textId="1AC167C2">
        <w:trPr>
          <w:trHeight w:val="196"/>
        </w:trPr>
        <w:tc>
          <w:tcPr>
            <w:tcW w:w="1629" w:type="dxa"/>
            <w:tcMar/>
          </w:tcPr>
          <w:p w:rsidR="002F0DC5" w:rsidP="005729CD" w:rsidRDefault="002F0DC5" w14:paraId="6C3AC5A0" w14:textId="4DE14BA6">
            <w:r w:rsidRPr="006614CA">
              <w:rPr>
                <w:highlight w:val="yellow"/>
              </w:rPr>
              <w:t>‘An information model based on classification theory’</w:t>
            </w:r>
          </w:p>
        </w:tc>
        <w:tc>
          <w:tcPr>
            <w:tcW w:w="1238" w:type="dxa"/>
            <w:tcMar/>
          </w:tcPr>
          <w:p w:rsidR="002F0DC5" w:rsidP="005729CD" w:rsidRDefault="002F0DC5" w14:paraId="25BC8E2D" w14:textId="0A581E7B">
            <w:r>
              <w:t>Jeffrey parsons</w:t>
            </w:r>
          </w:p>
        </w:tc>
        <w:tc>
          <w:tcPr>
            <w:tcW w:w="1670" w:type="dxa"/>
            <w:tcMar/>
          </w:tcPr>
          <w:p w:rsidR="002F0DC5" w:rsidP="005729CD" w:rsidRDefault="002F0DC5" w14:paraId="4DA72259" w14:textId="000A7E41">
            <w:r>
              <w:t>Management science vol 42, #10, October 1996</w:t>
            </w:r>
          </w:p>
        </w:tc>
        <w:tc>
          <w:tcPr>
            <w:tcW w:w="739" w:type="dxa"/>
            <w:tcMar/>
          </w:tcPr>
          <w:p w:rsidR="002F0DC5" w:rsidP="005729CD" w:rsidRDefault="002F0DC5" w14:paraId="1FDD8D8C" w14:textId="77777777"/>
        </w:tc>
        <w:tc>
          <w:tcPr>
            <w:tcW w:w="1060" w:type="dxa"/>
            <w:tcMar/>
          </w:tcPr>
          <w:p w:rsidR="002F0DC5" w:rsidP="005729CD" w:rsidRDefault="002F0DC5" w14:paraId="118BE5D7" w14:textId="3B827FAF">
            <w:r>
              <w:t>8/11/22 – 14:23</w:t>
            </w:r>
          </w:p>
        </w:tc>
        <w:tc>
          <w:tcPr>
            <w:tcW w:w="6275" w:type="dxa"/>
            <w:tcMar/>
          </w:tcPr>
          <w:p w:rsidR="002F0DC5" w:rsidP="005729CD" w:rsidRDefault="002F0DC5" w14:paraId="3EFD2280" w14:textId="77777777"/>
        </w:tc>
        <w:tc>
          <w:tcPr>
            <w:tcW w:w="2777" w:type="dxa"/>
            <w:tcMar/>
          </w:tcPr>
          <w:p w:rsidR="002F0DC5" w:rsidP="005729CD" w:rsidRDefault="00CC356F" w14:paraId="08B64D47" w14:textId="019579F5">
            <w:r>
              <w:t xml:space="preserve">To </w:t>
            </w:r>
            <w:r w:rsidR="00B938A7">
              <w:t>learn more about models and classes – particularly in an applied setting</w:t>
            </w:r>
          </w:p>
        </w:tc>
      </w:tr>
      <w:tr w:rsidR="002F0DC5" w:rsidTr="7D0011EE" w14:paraId="08ACC3A5" w14:textId="7FC53D02">
        <w:trPr>
          <w:trHeight w:val="208"/>
        </w:trPr>
        <w:tc>
          <w:tcPr>
            <w:tcW w:w="1629" w:type="dxa"/>
            <w:tcMar/>
          </w:tcPr>
          <w:p w:rsidRPr="00800F61" w:rsidR="002F0DC5" w:rsidP="005729CD" w:rsidRDefault="002F0DC5" w14:paraId="21703788" w14:textId="14EC123E">
            <w:pPr>
              <w:rPr>
                <w:highlight w:val="yellow"/>
              </w:rPr>
            </w:pPr>
            <w:r w:rsidRPr="00F03C66">
              <w:rPr>
                <w:highlight w:val="yellow"/>
              </w:rPr>
              <w:t>‘The inescapability of Gettier problems’</w:t>
            </w:r>
          </w:p>
        </w:tc>
        <w:tc>
          <w:tcPr>
            <w:tcW w:w="1238" w:type="dxa"/>
            <w:tcMar/>
          </w:tcPr>
          <w:p w:rsidR="002F0DC5" w:rsidP="005729CD" w:rsidRDefault="002F0DC5" w14:paraId="690F1DF7" w14:textId="577AEA46">
            <w:r>
              <w:t xml:space="preserve">Linda </w:t>
            </w:r>
            <w:proofErr w:type="spellStart"/>
            <w:r>
              <w:t>Zagzebski</w:t>
            </w:r>
            <w:proofErr w:type="spellEnd"/>
          </w:p>
        </w:tc>
        <w:tc>
          <w:tcPr>
            <w:tcW w:w="1670" w:type="dxa"/>
            <w:tcMar/>
          </w:tcPr>
          <w:p w:rsidR="002F0DC5" w:rsidP="005729CD" w:rsidRDefault="002F0DC5" w14:paraId="03FD8A77" w14:textId="0A05C494">
            <w:r>
              <w:t>The philosophical quarterly, Jan 1994, vol 44, # 174, pp. 65-73</w:t>
            </w:r>
          </w:p>
        </w:tc>
        <w:tc>
          <w:tcPr>
            <w:tcW w:w="739" w:type="dxa"/>
            <w:tcMar/>
          </w:tcPr>
          <w:p w:rsidR="002F0DC5" w:rsidP="005729CD" w:rsidRDefault="002F0DC5" w14:paraId="30B5A2C4" w14:textId="77777777"/>
        </w:tc>
        <w:tc>
          <w:tcPr>
            <w:tcW w:w="1060" w:type="dxa"/>
            <w:tcMar/>
          </w:tcPr>
          <w:p w:rsidR="002F0DC5" w:rsidP="005729CD" w:rsidRDefault="002F0DC5" w14:paraId="43320122" w14:textId="6719BAD4">
            <w:r>
              <w:t>14/11/22 – 14:14</w:t>
            </w:r>
          </w:p>
        </w:tc>
        <w:tc>
          <w:tcPr>
            <w:tcW w:w="6275" w:type="dxa"/>
            <w:tcMar/>
          </w:tcPr>
          <w:p w:rsidR="002F0DC5" w:rsidP="005729CD" w:rsidRDefault="002F0DC5" w14:paraId="70625D93" w14:textId="33C8C665">
            <w:r>
              <w:t>https://www.jstor.org/stable/2220147</w:t>
            </w:r>
          </w:p>
        </w:tc>
        <w:tc>
          <w:tcPr>
            <w:tcW w:w="2777" w:type="dxa"/>
            <w:tcMar/>
          </w:tcPr>
          <w:p w:rsidR="002F0DC5" w:rsidP="005729CD" w:rsidRDefault="00AC3455" w14:paraId="4CC27361" w14:textId="4E757015">
            <w:r>
              <w:t>To learn about the relationship of logic and knowledge</w:t>
            </w:r>
          </w:p>
        </w:tc>
      </w:tr>
      <w:tr w:rsidR="002F0DC5" w:rsidTr="7D0011EE" w14:paraId="768825E5" w14:textId="1B693C3F">
        <w:trPr>
          <w:trHeight w:val="208"/>
        </w:trPr>
        <w:tc>
          <w:tcPr>
            <w:tcW w:w="1629" w:type="dxa"/>
            <w:tcMar/>
          </w:tcPr>
          <w:p w:rsidRPr="00800F61" w:rsidR="002F0DC5" w:rsidP="005729CD" w:rsidRDefault="002F0DC5" w14:paraId="418EC3BC" w14:textId="7C249A11">
            <w:pPr>
              <w:rPr>
                <w:highlight w:val="yellow"/>
              </w:rPr>
            </w:pPr>
            <w:r w:rsidRPr="00AA61E8">
              <w:rPr>
                <w:highlight w:val="yellow"/>
              </w:rPr>
              <w:t>‘Knowledge and certainty’</w:t>
            </w:r>
          </w:p>
        </w:tc>
        <w:tc>
          <w:tcPr>
            <w:tcW w:w="1238" w:type="dxa"/>
            <w:tcMar/>
          </w:tcPr>
          <w:p w:rsidR="002F0DC5" w:rsidP="005729CD" w:rsidRDefault="002F0DC5" w14:paraId="1CF7CCBB" w14:textId="28D057B3">
            <w:r>
              <w:t xml:space="preserve">Jason </w:t>
            </w:r>
            <w:proofErr w:type="spellStart"/>
            <w:r>
              <w:t>stanley</w:t>
            </w:r>
            <w:proofErr w:type="spellEnd"/>
          </w:p>
        </w:tc>
        <w:tc>
          <w:tcPr>
            <w:tcW w:w="1670" w:type="dxa"/>
            <w:tcMar/>
          </w:tcPr>
          <w:p w:rsidR="002F0DC5" w:rsidP="005729CD" w:rsidRDefault="002F0DC5" w14:paraId="6975D5B5" w14:textId="5F73FC89">
            <w:r>
              <w:t>Philosophical issues,2008, vol 18, interdisciplinary core philosophy pp 35-57</w:t>
            </w:r>
          </w:p>
        </w:tc>
        <w:tc>
          <w:tcPr>
            <w:tcW w:w="739" w:type="dxa"/>
            <w:tcMar/>
          </w:tcPr>
          <w:p w:rsidR="002F0DC5" w:rsidP="005729CD" w:rsidRDefault="002F0DC5" w14:paraId="68946E4C" w14:textId="4643724F">
            <w:r>
              <w:t>37,53</w:t>
            </w:r>
          </w:p>
        </w:tc>
        <w:tc>
          <w:tcPr>
            <w:tcW w:w="1060" w:type="dxa"/>
            <w:tcMar/>
          </w:tcPr>
          <w:p w:rsidR="002F0DC5" w:rsidP="005729CD" w:rsidRDefault="002F0DC5" w14:paraId="215848E1" w14:textId="25D2D359">
            <w:r>
              <w:t>14/11/22 – 14:15</w:t>
            </w:r>
          </w:p>
        </w:tc>
        <w:tc>
          <w:tcPr>
            <w:tcW w:w="6275" w:type="dxa"/>
            <w:tcMar/>
          </w:tcPr>
          <w:p w:rsidR="002F0DC5" w:rsidP="005729CD" w:rsidRDefault="002F0DC5" w14:paraId="52F0AF76" w14:textId="1FEDB992">
            <w:r>
              <w:t>https://www.jstor.org/stable/27749898</w:t>
            </w:r>
          </w:p>
        </w:tc>
        <w:tc>
          <w:tcPr>
            <w:tcW w:w="2777" w:type="dxa"/>
            <w:tcMar/>
          </w:tcPr>
          <w:p w:rsidR="002F0DC5" w:rsidP="005729CD" w:rsidRDefault="00AC3455" w14:paraId="2F390DA9" w14:textId="1303F914">
            <w:r>
              <w:t xml:space="preserve">To build on </w:t>
            </w:r>
            <w:r w:rsidR="00406BC8">
              <w:t>knowledge and logic</w:t>
            </w:r>
          </w:p>
        </w:tc>
      </w:tr>
      <w:tr w:rsidR="002F0DC5" w:rsidTr="7D0011EE" w14:paraId="3663AF12" w14:textId="404814B3">
        <w:trPr>
          <w:trHeight w:val="196"/>
        </w:trPr>
        <w:tc>
          <w:tcPr>
            <w:tcW w:w="1629" w:type="dxa"/>
            <w:tcMar/>
          </w:tcPr>
          <w:p w:rsidRPr="00800F61" w:rsidR="002F0DC5" w:rsidP="005729CD" w:rsidRDefault="002F0DC5" w14:paraId="5C47B19B" w14:textId="77A6D615">
            <w:pPr>
              <w:rPr>
                <w:highlight w:val="yellow"/>
              </w:rPr>
            </w:pPr>
            <w:r w:rsidRPr="00ED40B3">
              <w:rPr>
                <w:highlight w:val="yellow"/>
              </w:rPr>
              <w:t>‘Ordination on the basis of fuzzy set theory’</w:t>
            </w:r>
          </w:p>
        </w:tc>
        <w:tc>
          <w:tcPr>
            <w:tcW w:w="1238" w:type="dxa"/>
            <w:tcMar/>
          </w:tcPr>
          <w:p w:rsidR="002F0DC5" w:rsidP="005729CD" w:rsidRDefault="002F0DC5" w14:paraId="45757E12" w14:textId="65CF735B">
            <w:r>
              <w:t>David W. Roberts</w:t>
            </w:r>
          </w:p>
        </w:tc>
        <w:tc>
          <w:tcPr>
            <w:tcW w:w="1670" w:type="dxa"/>
            <w:tcMar/>
          </w:tcPr>
          <w:p w:rsidR="002F0DC5" w:rsidP="005729CD" w:rsidRDefault="002F0DC5" w14:paraId="47724E8E" w14:textId="23A4447F">
            <w:proofErr w:type="spellStart"/>
            <w:r>
              <w:t>Vegetatio</w:t>
            </w:r>
            <w:proofErr w:type="spellEnd"/>
            <w:r>
              <w:t xml:space="preserve">, </w:t>
            </w:r>
            <w:proofErr w:type="spellStart"/>
            <w:r>
              <w:t>jun</w:t>
            </w:r>
            <w:proofErr w:type="spellEnd"/>
            <w:r>
              <w:t xml:space="preserve"> 1986, vol 66, #3, pp 123-131</w:t>
            </w:r>
          </w:p>
        </w:tc>
        <w:tc>
          <w:tcPr>
            <w:tcW w:w="739" w:type="dxa"/>
            <w:tcMar/>
          </w:tcPr>
          <w:p w:rsidR="002F0DC5" w:rsidP="005729CD" w:rsidRDefault="002F0DC5" w14:paraId="073C8B82" w14:textId="77777777"/>
        </w:tc>
        <w:tc>
          <w:tcPr>
            <w:tcW w:w="1060" w:type="dxa"/>
            <w:tcMar/>
          </w:tcPr>
          <w:p w:rsidR="002F0DC5" w:rsidP="005729CD" w:rsidRDefault="002F0DC5" w14:paraId="38C0BF9C" w14:textId="16B6CA4A">
            <w:r>
              <w:t>15/11/22 – 9:49</w:t>
            </w:r>
          </w:p>
        </w:tc>
        <w:tc>
          <w:tcPr>
            <w:tcW w:w="6275" w:type="dxa"/>
            <w:tcMar/>
          </w:tcPr>
          <w:p w:rsidR="002F0DC5" w:rsidP="005729CD" w:rsidRDefault="002F0DC5" w14:paraId="5583A527" w14:textId="6E0658DC">
            <w:r>
              <w:t>https://www.jstor.org/stable/20037322</w:t>
            </w:r>
          </w:p>
        </w:tc>
        <w:tc>
          <w:tcPr>
            <w:tcW w:w="2777" w:type="dxa"/>
            <w:tcMar/>
          </w:tcPr>
          <w:p w:rsidR="002F0DC5" w:rsidP="005729CD" w:rsidRDefault="00BB7A2B" w14:paraId="284EE6E7" w14:textId="17ABFD2A">
            <w:r>
              <w:t>To learn the fundamentals of fuzzy set theory that I will apply in my writing</w:t>
            </w:r>
          </w:p>
        </w:tc>
      </w:tr>
      <w:tr w:rsidR="002F0DC5" w:rsidTr="7D0011EE" w14:paraId="79600F24" w14:textId="0439B4F9">
        <w:trPr>
          <w:trHeight w:val="208"/>
        </w:trPr>
        <w:tc>
          <w:tcPr>
            <w:tcW w:w="1629" w:type="dxa"/>
            <w:tcMar/>
          </w:tcPr>
          <w:p w:rsidRPr="007E0087" w:rsidR="002F0DC5" w:rsidP="005729CD" w:rsidRDefault="002F0DC5" w14:paraId="1745EB31" w14:textId="04B7B144" w14:noSpellErr="1">
            <w:pPr>
              <w:rPr>
                <w:highlight w:val="yellow"/>
              </w:rPr>
            </w:pPr>
            <w:r w:rsidR="002F0DC5">
              <w:rPr/>
              <w:t>‘</w:t>
            </w:r>
            <w:r w:rsidRPr="7D0011EE" w:rsidR="002F0DC5">
              <w:rPr>
                <w:highlight w:val="yellow"/>
              </w:rPr>
              <w:t>Universes of fuzzy sets and axiomatizations of fuzzy set theory: part II: category theoretic approaches’</w:t>
            </w:r>
          </w:p>
        </w:tc>
        <w:tc>
          <w:tcPr>
            <w:tcW w:w="1238" w:type="dxa"/>
            <w:tcMar/>
          </w:tcPr>
          <w:p w:rsidR="002F0DC5" w:rsidP="005729CD" w:rsidRDefault="002F0DC5" w14:paraId="705C7E21" w14:textId="67700BD5">
            <w:r>
              <w:t xml:space="preserve">Siegfried </w:t>
            </w:r>
            <w:proofErr w:type="spellStart"/>
            <w:r>
              <w:t>gottwald</w:t>
            </w:r>
            <w:proofErr w:type="spellEnd"/>
          </w:p>
        </w:tc>
        <w:tc>
          <w:tcPr>
            <w:tcW w:w="1670" w:type="dxa"/>
            <w:tcMar/>
          </w:tcPr>
          <w:p w:rsidR="002F0DC5" w:rsidP="005729CD" w:rsidRDefault="002F0DC5" w14:paraId="275FB532" w14:textId="76E1BF95">
            <w:r>
              <w:t xml:space="preserve">Studia </w:t>
            </w:r>
            <w:proofErr w:type="spellStart"/>
            <w:r>
              <w:t>logica</w:t>
            </w:r>
            <w:proofErr w:type="spellEnd"/>
            <w:r>
              <w:t>, oct 2006 vol 84 #1 pp.23-50</w:t>
            </w:r>
          </w:p>
        </w:tc>
        <w:tc>
          <w:tcPr>
            <w:tcW w:w="739" w:type="dxa"/>
            <w:tcMar/>
          </w:tcPr>
          <w:p w:rsidR="002F0DC5" w:rsidP="005729CD" w:rsidRDefault="002F0DC5" w14:paraId="1DB706B9" w14:textId="77777777"/>
        </w:tc>
        <w:tc>
          <w:tcPr>
            <w:tcW w:w="1060" w:type="dxa"/>
            <w:tcMar/>
          </w:tcPr>
          <w:p w:rsidR="002F0DC5" w:rsidP="005729CD" w:rsidRDefault="002F0DC5" w14:paraId="1189AC98" w14:textId="2A217E4C">
            <w:r>
              <w:t>15/11/22 – 9:52</w:t>
            </w:r>
          </w:p>
        </w:tc>
        <w:tc>
          <w:tcPr>
            <w:tcW w:w="6275" w:type="dxa"/>
            <w:tcMar/>
          </w:tcPr>
          <w:p w:rsidR="002F0DC5" w:rsidP="005729CD" w:rsidRDefault="002F0DC5" w14:paraId="69AEFE56" w14:textId="2058F199">
            <w:r>
              <w:t>https://www.jstor.org/stable/20016819</w:t>
            </w:r>
          </w:p>
        </w:tc>
        <w:tc>
          <w:tcPr>
            <w:tcW w:w="2777" w:type="dxa"/>
            <w:tcMar/>
          </w:tcPr>
          <w:p w:rsidR="002F0DC5" w:rsidP="005729CD" w:rsidRDefault="00BB7A2B" w14:paraId="34E061DD" w14:textId="135A012F">
            <w:r>
              <w:t>To further understand fuzzy sets and how they interact with class systems</w:t>
            </w:r>
          </w:p>
        </w:tc>
      </w:tr>
      <w:tr w:rsidR="002F0DC5" w:rsidTr="7D0011EE" w14:paraId="45D3C56F" w14:textId="02999AD9">
        <w:trPr>
          <w:trHeight w:val="196"/>
        </w:trPr>
        <w:tc>
          <w:tcPr>
            <w:tcW w:w="1629" w:type="dxa"/>
            <w:tcMar/>
          </w:tcPr>
          <w:p w:rsidRPr="007E0087" w:rsidR="002F0DC5" w:rsidP="005729CD" w:rsidRDefault="002F0DC5" w14:paraId="5B26C406" w14:textId="57F3648C" w14:noSpellErr="1">
            <w:pPr>
              <w:rPr>
                <w:highlight w:val="yellow"/>
              </w:rPr>
            </w:pPr>
            <w:r w:rsidRPr="7D0011EE" w:rsidR="002F0DC5">
              <w:rPr>
                <w:highlight w:val="yellow"/>
              </w:rPr>
              <w:t>Categories, formal concepts and metaphysics</w:t>
            </w:r>
          </w:p>
        </w:tc>
        <w:tc>
          <w:tcPr>
            <w:tcW w:w="1238" w:type="dxa"/>
            <w:tcMar/>
          </w:tcPr>
          <w:p w:rsidR="002F0DC5" w:rsidP="005729CD" w:rsidRDefault="002F0DC5" w14:paraId="793AF524" w14:textId="0E1BE0F7">
            <w:r>
              <w:t>D. W Hamlyn</w:t>
            </w:r>
          </w:p>
        </w:tc>
        <w:tc>
          <w:tcPr>
            <w:tcW w:w="1670" w:type="dxa"/>
            <w:tcMar/>
          </w:tcPr>
          <w:p w:rsidR="002F0DC5" w:rsidP="005729CD" w:rsidRDefault="002F0DC5" w14:paraId="65DB538C" w14:textId="05B0ECCD">
            <w:r>
              <w:t>Philosophy, Apr. 1959, Vol 34 #129, pp. 111-124</w:t>
            </w:r>
          </w:p>
        </w:tc>
        <w:tc>
          <w:tcPr>
            <w:tcW w:w="739" w:type="dxa"/>
            <w:tcMar/>
          </w:tcPr>
          <w:p w:rsidR="002F0DC5" w:rsidP="005729CD" w:rsidRDefault="002F0DC5" w14:paraId="2A210A3C" w14:textId="77777777"/>
        </w:tc>
        <w:tc>
          <w:tcPr>
            <w:tcW w:w="1060" w:type="dxa"/>
            <w:tcMar/>
          </w:tcPr>
          <w:p w:rsidR="002F0DC5" w:rsidP="005729CD" w:rsidRDefault="002F0DC5" w14:paraId="50927A9C" w14:textId="11067A44">
            <w:r>
              <w:t>14/11/22 – 9:12</w:t>
            </w:r>
          </w:p>
        </w:tc>
        <w:tc>
          <w:tcPr>
            <w:tcW w:w="6275" w:type="dxa"/>
            <w:tcMar/>
          </w:tcPr>
          <w:p w:rsidR="002F0DC5" w:rsidP="005729CD" w:rsidRDefault="002F0DC5" w14:paraId="1E769235" w14:textId="66545D4C">
            <w:r>
              <w:t>https://www.jstor.org/stable/3748729</w:t>
            </w:r>
          </w:p>
        </w:tc>
        <w:tc>
          <w:tcPr>
            <w:tcW w:w="2777" w:type="dxa"/>
            <w:tcMar/>
          </w:tcPr>
          <w:p w:rsidR="002F0DC5" w:rsidP="005729CD" w:rsidRDefault="00D30073" w14:paraId="59D62CEE" w14:textId="5B08894E">
            <w:r>
              <w:t>To learn more about categories in general and how they relate to each other</w:t>
            </w:r>
          </w:p>
        </w:tc>
      </w:tr>
      <w:tr w:rsidR="002F0DC5" w:rsidTr="7D0011EE" w14:paraId="56ECE484" w14:textId="72683689">
        <w:trPr>
          <w:trHeight w:val="208"/>
        </w:trPr>
        <w:tc>
          <w:tcPr>
            <w:tcW w:w="1629" w:type="dxa"/>
            <w:tcMar/>
          </w:tcPr>
          <w:p w:rsidRPr="00DC5C61" w:rsidR="002F0DC5" w:rsidP="005729CD" w:rsidRDefault="002F0DC5" w14:paraId="129333A7" w14:textId="7AD88BE1" w14:noSpellErr="1">
            <w:pPr>
              <w:rPr>
                <w:highlight w:val="yellow"/>
              </w:rPr>
            </w:pPr>
            <w:r w:rsidRPr="7D0011EE" w:rsidR="002F0DC5">
              <w:rPr>
                <w:highlight w:val="yellow"/>
              </w:rPr>
              <w:t>Causes and categories</w:t>
            </w:r>
          </w:p>
        </w:tc>
        <w:tc>
          <w:tcPr>
            <w:tcW w:w="1238" w:type="dxa"/>
            <w:tcMar/>
          </w:tcPr>
          <w:p w:rsidR="002F0DC5" w:rsidP="005729CD" w:rsidRDefault="002F0DC5" w14:paraId="34314424" w14:textId="4A867EC4">
            <w:r>
              <w:t>Nathaniel stein</w:t>
            </w:r>
          </w:p>
        </w:tc>
        <w:tc>
          <w:tcPr>
            <w:tcW w:w="1670" w:type="dxa"/>
            <w:tcMar/>
          </w:tcPr>
          <w:p w:rsidR="002F0DC5" w:rsidP="005729CD" w:rsidRDefault="002F0DC5" w14:paraId="610FF4F0" w14:textId="1354E525">
            <w:r>
              <w:t>Nous, vol 50 #3 (sept 2016) pp.465-489</w:t>
            </w:r>
          </w:p>
        </w:tc>
        <w:tc>
          <w:tcPr>
            <w:tcW w:w="739" w:type="dxa"/>
            <w:tcMar/>
          </w:tcPr>
          <w:p w:rsidR="002F0DC5" w:rsidP="005729CD" w:rsidRDefault="002F0DC5" w14:paraId="3C348F8D" w14:textId="77777777"/>
        </w:tc>
        <w:tc>
          <w:tcPr>
            <w:tcW w:w="1060" w:type="dxa"/>
            <w:tcMar/>
          </w:tcPr>
          <w:p w:rsidR="002F0DC5" w:rsidP="005729CD" w:rsidRDefault="002F0DC5" w14:paraId="4773F16F" w14:textId="2B5A2CB3">
            <w:r>
              <w:t>14/11/22 – 9:12</w:t>
            </w:r>
          </w:p>
        </w:tc>
        <w:tc>
          <w:tcPr>
            <w:tcW w:w="6275" w:type="dxa"/>
            <w:tcMar/>
          </w:tcPr>
          <w:p w:rsidR="002F0DC5" w:rsidP="005729CD" w:rsidRDefault="002F0DC5" w14:paraId="460207AA" w14:textId="04301930">
            <w:r>
              <w:t>https://www.jstor.org/stable/26631401</w:t>
            </w:r>
          </w:p>
        </w:tc>
        <w:tc>
          <w:tcPr>
            <w:tcW w:w="2777" w:type="dxa"/>
            <w:tcMar/>
          </w:tcPr>
          <w:p w:rsidR="002F0DC5" w:rsidP="005729CD" w:rsidRDefault="00D30073" w14:paraId="2301108B" w14:textId="655861EC">
            <w:r>
              <w:t>To learn about category relationships</w:t>
            </w:r>
          </w:p>
        </w:tc>
      </w:tr>
      <w:tr w:rsidR="002F0DC5" w:rsidTr="7D0011EE" w14:paraId="5D2E97CE" w14:textId="221D515D">
        <w:trPr>
          <w:trHeight w:val="196"/>
        </w:trPr>
        <w:tc>
          <w:tcPr>
            <w:tcW w:w="1629" w:type="dxa"/>
            <w:tcMar/>
          </w:tcPr>
          <w:p w:rsidRPr="00DC5C61" w:rsidR="002F0DC5" w:rsidP="005729CD" w:rsidRDefault="002F0DC5" w14:paraId="0B6603E3" w14:textId="1A07C2F0" w14:noSpellErr="1">
            <w:pPr>
              <w:rPr>
                <w:highlight w:val="yellow"/>
              </w:rPr>
            </w:pPr>
            <w:r w:rsidRPr="7D0011EE" w:rsidR="002F0DC5">
              <w:rPr>
                <w:highlight w:val="yellow"/>
              </w:rPr>
              <w:t>Set theory and Free logic</w:t>
            </w:r>
          </w:p>
        </w:tc>
        <w:tc>
          <w:tcPr>
            <w:tcW w:w="1238" w:type="dxa"/>
            <w:tcMar/>
          </w:tcPr>
          <w:p w:rsidR="002F0DC5" w:rsidP="005729CD" w:rsidRDefault="002F0DC5" w14:paraId="63AFC4AC" w14:textId="2B7A6A5B">
            <w:proofErr w:type="spellStart"/>
            <w:r>
              <w:t>Ermanno</w:t>
            </w:r>
            <w:proofErr w:type="spellEnd"/>
            <w:r>
              <w:t xml:space="preserve"> </w:t>
            </w:r>
            <w:proofErr w:type="spellStart"/>
            <w:r>
              <w:t>Bencivenga</w:t>
            </w:r>
            <w:proofErr w:type="spellEnd"/>
          </w:p>
        </w:tc>
        <w:tc>
          <w:tcPr>
            <w:tcW w:w="1670" w:type="dxa"/>
            <w:tcMar/>
          </w:tcPr>
          <w:p w:rsidR="002F0DC5" w:rsidP="005729CD" w:rsidRDefault="002F0DC5" w14:paraId="6918F6F0" w14:textId="2098243C">
            <w:r>
              <w:t xml:space="preserve">Journal of philosophical logic, </w:t>
            </w:r>
            <w:proofErr w:type="spellStart"/>
            <w:r>
              <w:t>feb</w:t>
            </w:r>
            <w:proofErr w:type="spellEnd"/>
            <w:r>
              <w:t xml:space="preserve"> 1976, vol 5 #1 pp. 1-15</w:t>
            </w:r>
          </w:p>
        </w:tc>
        <w:tc>
          <w:tcPr>
            <w:tcW w:w="739" w:type="dxa"/>
            <w:tcMar/>
          </w:tcPr>
          <w:p w:rsidR="002F0DC5" w:rsidP="005729CD" w:rsidRDefault="002F0DC5" w14:paraId="7DC64A12" w14:textId="77777777"/>
        </w:tc>
        <w:tc>
          <w:tcPr>
            <w:tcW w:w="1060" w:type="dxa"/>
            <w:tcMar/>
          </w:tcPr>
          <w:p w:rsidR="002F0DC5" w:rsidP="005729CD" w:rsidRDefault="002F0DC5" w14:paraId="3B14A287" w14:textId="09A893BD">
            <w:r>
              <w:t>15/11/22 – 9:54</w:t>
            </w:r>
          </w:p>
        </w:tc>
        <w:tc>
          <w:tcPr>
            <w:tcW w:w="6275" w:type="dxa"/>
            <w:tcMar/>
          </w:tcPr>
          <w:p w:rsidR="002F0DC5" w:rsidP="005729CD" w:rsidRDefault="002F0DC5" w14:paraId="21ABF6FA" w14:textId="7905DF71">
            <w:r>
              <w:t>https://www.jstor.org/stable/30226131</w:t>
            </w:r>
          </w:p>
        </w:tc>
        <w:tc>
          <w:tcPr>
            <w:tcW w:w="2777" w:type="dxa"/>
            <w:tcMar/>
          </w:tcPr>
          <w:p w:rsidR="002F0DC5" w:rsidP="005729CD" w:rsidRDefault="00D30073" w14:paraId="59C732A7" w14:textId="632A66ED">
            <w:r>
              <w:t>To build on pre-existing knowledge of set theory</w:t>
            </w:r>
            <w:r w:rsidR="0074411F">
              <w:t xml:space="preserve"> and apply it to logic models</w:t>
            </w:r>
          </w:p>
        </w:tc>
      </w:tr>
      <w:tr w:rsidR="002F0DC5" w:rsidTr="7D0011EE" w14:paraId="00C3A1DE" w14:textId="10D1B1FB">
        <w:trPr>
          <w:trHeight w:val="208"/>
        </w:trPr>
        <w:tc>
          <w:tcPr>
            <w:tcW w:w="1629" w:type="dxa"/>
            <w:tcMar/>
          </w:tcPr>
          <w:p w:rsidR="002F0DC5" w:rsidP="7D0011EE" w:rsidRDefault="002F0DC5" w14:paraId="5E7DA2B9" w14:textId="112E2F48" w14:noSpellErr="1">
            <w:pPr>
              <w:rPr>
                <w:highlight w:val="yellow"/>
              </w:rPr>
            </w:pPr>
            <w:r w:rsidRPr="7D0011EE" w:rsidR="002F0DC5">
              <w:rPr>
                <w:highlight w:val="yellow"/>
              </w:rPr>
              <w:t>Mathematical Logic as based on the theory of types</w:t>
            </w:r>
          </w:p>
        </w:tc>
        <w:tc>
          <w:tcPr>
            <w:tcW w:w="1238" w:type="dxa"/>
            <w:tcMar/>
          </w:tcPr>
          <w:p w:rsidR="002F0DC5" w:rsidP="005729CD" w:rsidRDefault="002F0DC5" w14:paraId="14D86C73" w14:textId="12E6769A">
            <w:r>
              <w:t xml:space="preserve">Bertrand </w:t>
            </w:r>
            <w:proofErr w:type="spellStart"/>
            <w:r>
              <w:t>russel</w:t>
            </w:r>
            <w:proofErr w:type="spellEnd"/>
          </w:p>
        </w:tc>
        <w:tc>
          <w:tcPr>
            <w:tcW w:w="1670" w:type="dxa"/>
            <w:tcMar/>
          </w:tcPr>
          <w:p w:rsidR="002F0DC5" w:rsidP="005729CD" w:rsidRDefault="002F0DC5" w14:paraId="4DC53811" w14:textId="6C8C4EA0">
            <w:r>
              <w:t>American journal of mathematics, Jul 1908, vol 30 #3 pp.222-262</w:t>
            </w:r>
          </w:p>
        </w:tc>
        <w:tc>
          <w:tcPr>
            <w:tcW w:w="739" w:type="dxa"/>
            <w:tcMar/>
          </w:tcPr>
          <w:p w:rsidR="002F0DC5" w:rsidP="005729CD" w:rsidRDefault="002F0DC5" w14:paraId="2204B82C" w14:textId="77777777"/>
        </w:tc>
        <w:tc>
          <w:tcPr>
            <w:tcW w:w="1060" w:type="dxa"/>
            <w:tcMar/>
          </w:tcPr>
          <w:p w:rsidR="002F0DC5" w:rsidP="005729CD" w:rsidRDefault="002F0DC5" w14:paraId="2A1A3B37" w14:textId="689A89EC">
            <w:r>
              <w:t>15/11/22 – 9:56</w:t>
            </w:r>
          </w:p>
        </w:tc>
        <w:tc>
          <w:tcPr>
            <w:tcW w:w="6275" w:type="dxa"/>
            <w:tcMar/>
          </w:tcPr>
          <w:p w:rsidR="002F0DC5" w:rsidP="005729CD" w:rsidRDefault="002F0DC5" w14:paraId="4B5E6E8B" w14:textId="7D407EB5">
            <w:r>
              <w:t>https://www.jstor.org/stable/2369984</w:t>
            </w:r>
          </w:p>
        </w:tc>
        <w:tc>
          <w:tcPr>
            <w:tcW w:w="2777" w:type="dxa"/>
            <w:tcMar/>
          </w:tcPr>
          <w:p w:rsidR="002F0DC5" w:rsidP="005729CD" w:rsidRDefault="0074411F" w14:paraId="57A5B0D7" w14:textId="39714EBD">
            <w:r>
              <w:t xml:space="preserve">To learn more about </w:t>
            </w:r>
            <w:r w:rsidR="000E258F">
              <w:t>how logic models interact</w:t>
            </w:r>
          </w:p>
        </w:tc>
      </w:tr>
      <w:tr w:rsidR="002F0DC5" w:rsidTr="7D0011EE" w14:paraId="772170C3" w14:textId="1A308BD0">
        <w:trPr>
          <w:trHeight w:val="196"/>
        </w:trPr>
        <w:tc>
          <w:tcPr>
            <w:tcW w:w="1629" w:type="dxa"/>
            <w:tcMar/>
          </w:tcPr>
          <w:p w:rsidRPr="009A7B86" w:rsidR="009D316B" w:rsidP="7D0011EE" w:rsidRDefault="009D316B" w14:paraId="5C870F83" w14:textId="442FE001" w14:noSpellErr="1">
            <w:pPr>
              <w:rPr>
                <w:highlight w:val="yellow"/>
              </w:rPr>
            </w:pPr>
            <w:r w:rsidRPr="7D0011EE" w:rsidR="009D316B">
              <w:rPr>
                <w:highlight w:val="yellow"/>
              </w:rPr>
              <w:t>A SCIENTIFIC THEORY OF CLASSIFICATION</w:t>
            </w:r>
          </w:p>
          <w:p w:rsidR="002F0DC5" w:rsidP="7D0011EE" w:rsidRDefault="009D316B" w14:paraId="0DBBC708" w14:textId="446AFF96" w14:noSpellErr="1">
            <w:pPr>
              <w:rPr>
                <w:highlight w:val="yellow"/>
              </w:rPr>
            </w:pPr>
            <w:r w:rsidRPr="7D0011EE" w:rsidR="009D316B">
              <w:rPr>
                <w:highlight w:val="yellow"/>
              </w:rPr>
              <w:t>AND INDEXING: FURTHER CONSIDERATIONS</w:t>
            </w:r>
          </w:p>
        </w:tc>
        <w:tc>
          <w:tcPr>
            <w:tcW w:w="1238" w:type="dxa"/>
            <w:tcMar/>
          </w:tcPr>
          <w:p w:rsidR="002F0DC5" w:rsidP="005729CD" w:rsidRDefault="009D316B" w14:paraId="77CF2624" w14:textId="7B58E721">
            <w:r>
              <w:t xml:space="preserve">J. E. L. </w:t>
            </w:r>
            <w:proofErr w:type="spellStart"/>
            <w:r>
              <w:t>Farradane</w:t>
            </w:r>
            <w:proofErr w:type="spellEnd"/>
          </w:p>
        </w:tc>
        <w:tc>
          <w:tcPr>
            <w:tcW w:w="1670" w:type="dxa"/>
            <w:tcMar/>
          </w:tcPr>
          <w:p w:rsidR="002F0DC5" w:rsidP="005729CD" w:rsidRDefault="00C9498F" w14:paraId="60F721AC" w14:textId="098511A6">
            <w:r w:rsidRPr="00C9498F">
              <w:t xml:space="preserve">Journal of Documentation, Vol. 8 </w:t>
            </w:r>
            <w:proofErr w:type="spellStart"/>
            <w:r w:rsidRPr="00C9498F">
              <w:t>Iss</w:t>
            </w:r>
            <w:proofErr w:type="spellEnd"/>
            <w:r w:rsidRPr="00C9498F">
              <w:t xml:space="preserve"> 2 pp. 73 - 92</w:t>
            </w:r>
          </w:p>
        </w:tc>
        <w:tc>
          <w:tcPr>
            <w:tcW w:w="739" w:type="dxa"/>
            <w:tcMar/>
          </w:tcPr>
          <w:p w:rsidR="002F0DC5" w:rsidP="005729CD" w:rsidRDefault="002F0DC5" w14:paraId="03D3A139" w14:textId="77777777"/>
        </w:tc>
        <w:tc>
          <w:tcPr>
            <w:tcW w:w="1060" w:type="dxa"/>
            <w:tcMar/>
          </w:tcPr>
          <w:p w:rsidR="002F0DC5" w:rsidP="005729CD" w:rsidRDefault="00C9498F" w14:paraId="68DCC419" w14:textId="30327344">
            <w:r>
              <w:t>17/11/22 – 12:40</w:t>
            </w:r>
          </w:p>
        </w:tc>
        <w:tc>
          <w:tcPr>
            <w:tcW w:w="6275" w:type="dxa"/>
            <w:tcMar/>
          </w:tcPr>
          <w:p w:rsidR="002F0DC5" w:rsidP="005729CD" w:rsidRDefault="00E7341C" w14:paraId="785BDC5A" w14:textId="52A1D7AF">
            <w:r w:rsidRPr="00E7341C">
              <w:t>https://www.emerald.com/insight/content/doi/10.1108/eb026182/full/html</w:t>
            </w:r>
          </w:p>
        </w:tc>
        <w:tc>
          <w:tcPr>
            <w:tcW w:w="2777" w:type="dxa"/>
            <w:tcMar/>
          </w:tcPr>
          <w:p w:rsidR="002F0DC5" w:rsidP="005729CD" w:rsidRDefault="00E7341C" w14:paraId="53706322" w14:textId="7766D944">
            <w:r>
              <w:t xml:space="preserve">To build one the previous </w:t>
            </w:r>
            <w:r w:rsidR="00DC4D2A">
              <w:t xml:space="preserve">work of </w:t>
            </w:r>
            <w:proofErr w:type="spellStart"/>
            <w:r w:rsidR="00DC4D2A">
              <w:t>Farradane</w:t>
            </w:r>
            <w:proofErr w:type="spellEnd"/>
            <w:r w:rsidR="00DC4D2A">
              <w:t xml:space="preserve"> to further understand certain concepts</w:t>
            </w:r>
          </w:p>
        </w:tc>
      </w:tr>
      <w:tr w:rsidR="00DC4D2A" w:rsidTr="7D0011EE" w14:paraId="79169B65" w14:textId="77777777">
        <w:trPr>
          <w:trHeight w:val="196"/>
        </w:trPr>
        <w:tc>
          <w:tcPr>
            <w:tcW w:w="1629" w:type="dxa"/>
            <w:tcMar/>
          </w:tcPr>
          <w:p w:rsidR="00DC4D2A" w:rsidP="7D0011EE" w:rsidRDefault="000A7795" w14:paraId="203FB3ED" w14:textId="56D1156A" w14:noSpellErr="1">
            <w:pPr>
              <w:rPr>
                <w:highlight w:val="yellow"/>
              </w:rPr>
            </w:pPr>
            <w:r w:rsidRPr="7D0011EE" w:rsidR="000A7795">
              <w:rPr>
                <w:highlight w:val="yellow"/>
              </w:rPr>
              <w:t xml:space="preserve">AN ANTICOMMUTATIVE DIFFERENCE OPERATOR FOR </w:t>
            </w:r>
            <w:r w:rsidRPr="7D0011EE" w:rsidR="000A7795">
              <w:rPr>
                <w:highlight w:val="yellow"/>
              </w:rPr>
              <w:t>FUZZY SETS AND RELATIONS</w:t>
            </w:r>
          </w:p>
        </w:tc>
        <w:tc>
          <w:tcPr>
            <w:tcW w:w="1238" w:type="dxa"/>
            <w:tcMar/>
          </w:tcPr>
          <w:p w:rsidR="00DC4D2A" w:rsidP="005729CD" w:rsidRDefault="00DA37D0" w14:paraId="46E641DF" w14:textId="045098B3">
            <w:r>
              <w:lastRenderedPageBreak/>
              <w:t>David W. ROBERTS</w:t>
            </w:r>
          </w:p>
        </w:tc>
        <w:tc>
          <w:tcPr>
            <w:tcW w:w="1670" w:type="dxa"/>
            <w:tcMar/>
          </w:tcPr>
          <w:p w:rsidR="00DA37D0" w:rsidP="00DA37D0" w:rsidRDefault="00DA37D0" w14:paraId="1E0A381B" w14:textId="77777777">
            <w:r>
              <w:t>Received January 1985</w:t>
            </w:r>
          </w:p>
          <w:p w:rsidRPr="00C9498F" w:rsidR="00DC4D2A" w:rsidP="00DA37D0" w:rsidRDefault="00DA37D0" w14:paraId="0A79D963" w14:textId="09172B5E">
            <w:r>
              <w:t xml:space="preserve">Revised June 1985 </w:t>
            </w:r>
          </w:p>
        </w:tc>
        <w:tc>
          <w:tcPr>
            <w:tcW w:w="739" w:type="dxa"/>
            <w:tcMar/>
          </w:tcPr>
          <w:p w:rsidR="00DC4D2A" w:rsidP="005729CD" w:rsidRDefault="00DC4D2A" w14:paraId="7F95687A" w14:textId="77777777"/>
        </w:tc>
        <w:tc>
          <w:tcPr>
            <w:tcW w:w="1060" w:type="dxa"/>
            <w:tcMar/>
          </w:tcPr>
          <w:p w:rsidR="00DC4D2A" w:rsidP="005729CD" w:rsidRDefault="00DA37D0" w14:paraId="21D61565" w14:textId="0C3A1997">
            <w:r>
              <w:t>17/11/22 – 12:38</w:t>
            </w:r>
          </w:p>
        </w:tc>
        <w:tc>
          <w:tcPr>
            <w:tcW w:w="6275" w:type="dxa"/>
            <w:tcMar/>
          </w:tcPr>
          <w:p w:rsidRPr="00E7341C" w:rsidR="00DC4D2A" w:rsidP="005729CD" w:rsidRDefault="00DC4D2A" w14:paraId="2CFF8DF2" w14:textId="77777777"/>
        </w:tc>
        <w:tc>
          <w:tcPr>
            <w:tcW w:w="2777" w:type="dxa"/>
            <w:tcMar/>
          </w:tcPr>
          <w:p w:rsidR="00DC4D2A" w:rsidP="005729CD" w:rsidRDefault="00FE65FB" w14:paraId="62F556FA" w14:textId="461AE230">
            <w:r>
              <w:t>To understand a concept from a previous paper I couldn’t grasp</w:t>
            </w:r>
          </w:p>
        </w:tc>
      </w:tr>
      <w:tr w:rsidR="00FE65FB" w:rsidTr="7D0011EE" w14:paraId="1799C5F3" w14:textId="77777777">
        <w:trPr>
          <w:trHeight w:val="196"/>
        </w:trPr>
        <w:tc>
          <w:tcPr>
            <w:tcW w:w="1629" w:type="dxa"/>
            <w:tcMar/>
          </w:tcPr>
          <w:p w:rsidRPr="000F1784" w:rsidR="00FE65FB" w:rsidP="009D316B" w:rsidRDefault="004A2DC1" w14:paraId="52369DD4" w14:textId="719B7379" w14:noSpellErr="1">
            <w:pPr>
              <w:rPr>
                <w:highlight w:val="yellow"/>
              </w:rPr>
            </w:pPr>
            <w:r w:rsidRPr="7D0011EE" w:rsidR="004A2DC1">
              <w:rPr>
                <w:highlight w:val="yellow"/>
              </w:rPr>
              <w:t>Arithmetic Subgroups of Algebraic Groups</w:t>
            </w:r>
          </w:p>
        </w:tc>
        <w:tc>
          <w:tcPr>
            <w:tcW w:w="1238" w:type="dxa"/>
            <w:tcMar/>
          </w:tcPr>
          <w:p w:rsidR="00FE65FB" w:rsidP="005729CD" w:rsidRDefault="004A2DC1" w14:paraId="1451BBDD" w14:textId="7A868C95">
            <w:r>
              <w:t xml:space="preserve">Armand </w:t>
            </w:r>
            <w:proofErr w:type="spellStart"/>
            <w:r>
              <w:t>Borel</w:t>
            </w:r>
            <w:proofErr w:type="spellEnd"/>
            <w:r>
              <w:t xml:space="preserve"> and Harish-Chandra</w:t>
            </w:r>
          </w:p>
        </w:tc>
        <w:tc>
          <w:tcPr>
            <w:tcW w:w="1670" w:type="dxa"/>
            <w:tcMar/>
          </w:tcPr>
          <w:p w:rsidR="005A791D" w:rsidP="005A791D" w:rsidRDefault="005A791D" w14:paraId="6E38C267" w14:textId="77777777">
            <w:r>
              <w:t xml:space="preserve">Annals of </w:t>
            </w:r>
            <w:proofErr w:type="gramStart"/>
            <w:r>
              <w:t>Mathematics ,</w:t>
            </w:r>
            <w:proofErr w:type="gramEnd"/>
            <w:r>
              <w:t xml:space="preserve"> May, 1962, Second Series, Vol. 75, No. 3 (May, 1962), pp.</w:t>
            </w:r>
          </w:p>
          <w:p w:rsidR="00FE65FB" w:rsidP="005A791D" w:rsidRDefault="005A791D" w14:paraId="1EA0CBB4" w14:textId="1286CD60">
            <w:r>
              <w:t>485-535</w:t>
            </w:r>
          </w:p>
        </w:tc>
        <w:tc>
          <w:tcPr>
            <w:tcW w:w="739" w:type="dxa"/>
            <w:tcMar/>
          </w:tcPr>
          <w:p w:rsidR="00FE65FB" w:rsidP="005729CD" w:rsidRDefault="00FE65FB" w14:paraId="19B377A2" w14:textId="77777777"/>
        </w:tc>
        <w:tc>
          <w:tcPr>
            <w:tcW w:w="1060" w:type="dxa"/>
            <w:tcMar/>
          </w:tcPr>
          <w:p w:rsidR="00FE65FB" w:rsidP="005729CD" w:rsidRDefault="005A791D" w14:paraId="15014105" w14:textId="6EE05EDD">
            <w:r>
              <w:t>17/11/22</w:t>
            </w:r>
            <w:r w:rsidR="00707A4D">
              <w:t xml:space="preserve"> – 12:55</w:t>
            </w:r>
          </w:p>
        </w:tc>
        <w:tc>
          <w:tcPr>
            <w:tcW w:w="6275" w:type="dxa"/>
            <w:tcMar/>
          </w:tcPr>
          <w:p w:rsidRPr="00E7341C" w:rsidR="00FE65FB" w:rsidP="005729CD" w:rsidRDefault="00707A4D" w14:paraId="6C281503" w14:textId="7F6F0A95">
            <w:r>
              <w:t>https://www.jstor.org/stable/1970210</w:t>
            </w:r>
          </w:p>
        </w:tc>
        <w:tc>
          <w:tcPr>
            <w:tcW w:w="2777" w:type="dxa"/>
            <w:tcMar/>
          </w:tcPr>
          <w:p w:rsidR="00FE65FB" w:rsidP="005729CD" w:rsidRDefault="00707A4D" w14:paraId="58BAF6C5" w14:textId="53B3F9A3">
            <w:r>
              <w:t xml:space="preserve">To </w:t>
            </w:r>
            <w:r w:rsidR="00442746">
              <w:t>expand my knowledge of group theory</w:t>
            </w:r>
          </w:p>
        </w:tc>
      </w:tr>
      <w:tr w:rsidR="00DA54AC" w:rsidTr="7D0011EE" w14:paraId="240859DD" w14:textId="77777777">
        <w:trPr>
          <w:trHeight w:val="196"/>
        </w:trPr>
        <w:tc>
          <w:tcPr>
            <w:tcW w:w="1629" w:type="dxa"/>
            <w:tcMar/>
          </w:tcPr>
          <w:p w:rsidRPr="006614CA" w:rsidR="00DA54AC" w:rsidP="7D0011EE" w:rsidRDefault="008D5EE0" w14:paraId="36FEC05A" w14:textId="0BE0D9AD" w14:noSpellErr="1">
            <w:pPr>
              <w:rPr>
                <w:highlight w:val="yellow"/>
              </w:rPr>
            </w:pPr>
            <w:r w:rsidRPr="7D0011EE" w:rsidR="008D5EE0">
              <w:rPr>
                <w:highlight w:val="yellow"/>
              </w:rPr>
              <w:t>Easy Group Theory</w:t>
            </w:r>
          </w:p>
        </w:tc>
        <w:tc>
          <w:tcPr>
            <w:tcW w:w="1238" w:type="dxa"/>
            <w:tcMar/>
          </w:tcPr>
          <w:p w:rsidR="00DA54AC" w:rsidP="005729CD" w:rsidRDefault="008D5EE0" w14:paraId="6625FE7B" w14:textId="48E04770">
            <w:r>
              <w:t>G. A. Miller</w:t>
            </w:r>
          </w:p>
        </w:tc>
        <w:tc>
          <w:tcPr>
            <w:tcW w:w="1670" w:type="dxa"/>
            <w:tcMar/>
          </w:tcPr>
          <w:p w:rsidR="00DA54AC" w:rsidP="00DA37D0" w:rsidRDefault="008D5EE0" w14:paraId="5AA0A0F4" w14:textId="75BD7D2A">
            <w:r w:rsidRPr="008D5EE0">
              <w:t xml:space="preserve">The Scientific </w:t>
            </w:r>
            <w:proofErr w:type="gramStart"/>
            <w:r w:rsidRPr="008D5EE0">
              <w:t>Monthly ,</w:t>
            </w:r>
            <w:proofErr w:type="gramEnd"/>
            <w:r w:rsidRPr="008D5EE0">
              <w:t xml:space="preserve"> Dec., 1922, Vol. 15, No. 6 (Dec., 1922), pp. 512-519</w:t>
            </w:r>
          </w:p>
        </w:tc>
        <w:tc>
          <w:tcPr>
            <w:tcW w:w="739" w:type="dxa"/>
            <w:tcMar/>
          </w:tcPr>
          <w:p w:rsidR="00DA54AC" w:rsidP="005729CD" w:rsidRDefault="00DA54AC" w14:paraId="5F4B9C89" w14:textId="77777777"/>
        </w:tc>
        <w:tc>
          <w:tcPr>
            <w:tcW w:w="1060" w:type="dxa"/>
            <w:tcMar/>
          </w:tcPr>
          <w:p w:rsidR="00DA54AC" w:rsidP="005729CD" w:rsidRDefault="008D5EE0" w14:paraId="72C1232F" w14:textId="6AE83892">
            <w:r>
              <w:t>17/11/22 – 12:57</w:t>
            </w:r>
          </w:p>
        </w:tc>
        <w:tc>
          <w:tcPr>
            <w:tcW w:w="6275" w:type="dxa"/>
            <w:tcMar/>
          </w:tcPr>
          <w:p w:rsidRPr="00E7341C" w:rsidR="00DA54AC" w:rsidP="005729CD" w:rsidRDefault="003D1FFD" w14:paraId="766FC618" w14:textId="39C6877A">
            <w:r>
              <w:t>https://www.jstor.org/stable/6660</w:t>
            </w:r>
          </w:p>
        </w:tc>
        <w:tc>
          <w:tcPr>
            <w:tcW w:w="2777" w:type="dxa"/>
            <w:tcMar/>
          </w:tcPr>
          <w:p w:rsidR="00DA54AC" w:rsidP="005729CD" w:rsidRDefault="003D1FFD" w14:paraId="390F8905" w14:textId="7C7219BA">
            <w:r>
              <w:t>To expand my knowledge of group theory</w:t>
            </w:r>
          </w:p>
        </w:tc>
      </w:tr>
      <w:tr w:rsidR="00DA54AC" w:rsidTr="7D0011EE" w14:paraId="56952EC5" w14:textId="77777777">
        <w:trPr>
          <w:trHeight w:val="196"/>
        </w:trPr>
        <w:tc>
          <w:tcPr>
            <w:tcW w:w="1629" w:type="dxa"/>
            <w:tcMar/>
          </w:tcPr>
          <w:p w:rsidR="00DA54AC" w:rsidP="7D0011EE" w:rsidRDefault="003D1FFD" w14:paraId="18C0DBEE" w14:textId="15339783" w14:noSpellErr="1">
            <w:pPr>
              <w:rPr>
                <w:highlight w:val="yellow"/>
              </w:rPr>
            </w:pPr>
            <w:r w:rsidRPr="7D0011EE" w:rsidR="003D1FFD">
              <w:rPr>
                <w:highlight w:val="yellow"/>
              </w:rPr>
              <w:t>What Are the Fundamental Concepts of Group Theory?</w:t>
            </w:r>
          </w:p>
        </w:tc>
        <w:tc>
          <w:tcPr>
            <w:tcW w:w="1238" w:type="dxa"/>
            <w:tcMar/>
          </w:tcPr>
          <w:p w:rsidR="00DA54AC" w:rsidP="005729CD" w:rsidRDefault="00B01910" w14:paraId="39C1EE70" w14:textId="4DD95932">
            <w:r w:rsidRPr="00B01910">
              <w:t>Bob Burn</w:t>
            </w:r>
          </w:p>
        </w:tc>
        <w:tc>
          <w:tcPr>
            <w:tcW w:w="1670" w:type="dxa"/>
            <w:tcMar/>
          </w:tcPr>
          <w:p w:rsidR="00B01910" w:rsidP="00B01910" w:rsidRDefault="00B01910" w14:paraId="11430324" w14:textId="77777777">
            <w:r>
              <w:t xml:space="preserve">Educational Studies in </w:t>
            </w:r>
            <w:proofErr w:type="gramStart"/>
            <w:r>
              <w:t>Mathematics ,</w:t>
            </w:r>
            <w:proofErr w:type="gramEnd"/>
            <w:r>
              <w:t xml:space="preserve"> Dec., 1996, Vol. 31, No. 4 (Dec., 1996), pp.</w:t>
            </w:r>
          </w:p>
          <w:p w:rsidR="00DA54AC" w:rsidP="00B01910" w:rsidRDefault="00B01910" w14:paraId="5FE50245" w14:textId="52DC2643">
            <w:r>
              <w:t>371-377</w:t>
            </w:r>
          </w:p>
        </w:tc>
        <w:tc>
          <w:tcPr>
            <w:tcW w:w="739" w:type="dxa"/>
            <w:tcMar/>
          </w:tcPr>
          <w:p w:rsidR="00DA54AC" w:rsidP="005729CD" w:rsidRDefault="00DA54AC" w14:paraId="6F950B1F" w14:textId="77777777"/>
        </w:tc>
        <w:tc>
          <w:tcPr>
            <w:tcW w:w="1060" w:type="dxa"/>
            <w:tcMar/>
          </w:tcPr>
          <w:p w:rsidR="00DA54AC" w:rsidP="005729CD" w:rsidRDefault="00B01910" w14:paraId="43D8A058" w14:textId="6F608E86">
            <w:r>
              <w:t>17/11/22 – 12:58</w:t>
            </w:r>
          </w:p>
        </w:tc>
        <w:tc>
          <w:tcPr>
            <w:tcW w:w="6275" w:type="dxa"/>
            <w:tcMar/>
          </w:tcPr>
          <w:p w:rsidRPr="00E7341C" w:rsidR="00DA54AC" w:rsidP="005729CD" w:rsidRDefault="00A964CC" w14:paraId="688C2203" w14:textId="5FF6773E">
            <w:r>
              <w:t>https://www.jstor.org/stable/3482970</w:t>
            </w:r>
          </w:p>
        </w:tc>
        <w:tc>
          <w:tcPr>
            <w:tcW w:w="2777" w:type="dxa"/>
            <w:tcMar/>
          </w:tcPr>
          <w:p w:rsidR="00DA54AC" w:rsidP="005729CD" w:rsidRDefault="00A740B2" w14:paraId="6301C952" w14:textId="24D17CC9">
            <w:r>
              <w:t>To expand my knowledge of group theory</w:t>
            </w:r>
          </w:p>
        </w:tc>
      </w:tr>
      <w:tr w:rsidR="00DA54AC" w:rsidTr="7D0011EE" w14:paraId="3C77D27E" w14:textId="77777777">
        <w:trPr>
          <w:trHeight w:val="196"/>
        </w:trPr>
        <w:tc>
          <w:tcPr>
            <w:tcW w:w="1629" w:type="dxa"/>
            <w:tcMar/>
          </w:tcPr>
          <w:p w:rsidR="00DA54AC" w:rsidP="7D0011EE" w:rsidRDefault="00994ED6" w14:paraId="28DBC51A" w14:textId="050CEEF0" w14:noSpellErr="1">
            <w:pPr>
              <w:rPr>
                <w:highlight w:val="yellow"/>
              </w:rPr>
            </w:pPr>
            <w:r w:rsidRPr="7D0011EE" w:rsidR="00994ED6">
              <w:rPr>
                <w:highlight w:val="yellow"/>
              </w:rPr>
              <w:t>Group Theory and Its Significance for Mathematics and Physics</w:t>
            </w:r>
          </w:p>
        </w:tc>
        <w:tc>
          <w:tcPr>
            <w:tcW w:w="1238" w:type="dxa"/>
            <w:tcMar/>
          </w:tcPr>
          <w:p w:rsidR="00DA54AC" w:rsidP="005729CD" w:rsidRDefault="00994ED6" w14:paraId="12254247" w14:textId="02B6DBF8">
            <w:r w:rsidRPr="00994ED6">
              <w:t>George W. Mackey</w:t>
            </w:r>
          </w:p>
        </w:tc>
        <w:tc>
          <w:tcPr>
            <w:tcW w:w="1670" w:type="dxa"/>
            <w:tcMar/>
          </w:tcPr>
          <w:p w:rsidR="00994ED6" w:rsidP="00994ED6" w:rsidRDefault="00994ED6" w14:paraId="4D692C4A" w14:textId="77777777">
            <w:r>
              <w:t>Proceedings of the American Philosophical Society, Vol. 117, No. 5 (Oct. 25, 1973),</w:t>
            </w:r>
          </w:p>
          <w:p w:rsidR="00DA54AC" w:rsidP="00994ED6" w:rsidRDefault="00994ED6" w14:paraId="3A6C4A60" w14:textId="56D4E215">
            <w:r>
              <w:t>pp. 374-380</w:t>
            </w:r>
          </w:p>
        </w:tc>
        <w:tc>
          <w:tcPr>
            <w:tcW w:w="739" w:type="dxa"/>
            <w:tcMar/>
          </w:tcPr>
          <w:p w:rsidR="00DA54AC" w:rsidP="005729CD" w:rsidRDefault="00DA54AC" w14:paraId="676E21A2" w14:textId="77777777"/>
        </w:tc>
        <w:tc>
          <w:tcPr>
            <w:tcW w:w="1060" w:type="dxa"/>
            <w:tcMar/>
          </w:tcPr>
          <w:p w:rsidR="00DA54AC" w:rsidP="005729CD" w:rsidRDefault="00C1029C" w14:paraId="070D3F1D" w14:textId="4CB91B29">
            <w:r>
              <w:t>17/11/22 - 12:44</w:t>
            </w:r>
          </w:p>
        </w:tc>
        <w:tc>
          <w:tcPr>
            <w:tcW w:w="6275" w:type="dxa"/>
            <w:tcBorders>
              <w:bottom w:val="single" w:color="auto" w:sz="4" w:space="0"/>
            </w:tcBorders>
            <w:tcMar/>
          </w:tcPr>
          <w:p w:rsidRPr="00E7341C" w:rsidR="00DA54AC" w:rsidP="005729CD" w:rsidRDefault="00C1029C" w14:paraId="223AE74C" w14:textId="7FA93DF7">
            <w:r>
              <w:t>https://www.jstor.org/stable/986606</w:t>
            </w:r>
          </w:p>
        </w:tc>
        <w:tc>
          <w:tcPr>
            <w:tcW w:w="2777" w:type="dxa"/>
            <w:tcMar/>
          </w:tcPr>
          <w:p w:rsidR="00DA54AC" w:rsidP="005729CD" w:rsidRDefault="00C1029C" w14:paraId="48C80515" w14:textId="2C3322B7">
            <w:r>
              <w:t>To expand my knowledge of group theory</w:t>
            </w:r>
          </w:p>
        </w:tc>
      </w:tr>
      <w:tr w:rsidR="00A42FB7" w:rsidTr="7D0011EE" w14:paraId="47E1C9A8" w14:textId="77777777">
        <w:trPr>
          <w:trHeight w:val="196"/>
        </w:trPr>
        <w:tc>
          <w:tcPr>
            <w:tcW w:w="1629" w:type="dxa"/>
            <w:tcMar/>
          </w:tcPr>
          <w:p w:rsidRPr="00994ED6" w:rsidR="00A42FB7" w:rsidP="7D0011EE" w:rsidRDefault="0030342E" w14:paraId="23F95E9B" w14:textId="751402B1" w14:noSpellErr="1">
            <w:pPr>
              <w:rPr>
                <w:highlight w:val="yellow"/>
              </w:rPr>
            </w:pPr>
            <w:r w:rsidRPr="7D0011EE" w:rsidR="0030342E">
              <w:rPr>
                <w:highlight w:val="yellow"/>
              </w:rPr>
              <w:t>SYSTEMATIC SUBJECT INDEXING</w:t>
            </w:r>
          </w:p>
        </w:tc>
        <w:tc>
          <w:tcPr>
            <w:tcW w:w="1238" w:type="dxa"/>
            <w:tcMar/>
          </w:tcPr>
          <w:p w:rsidRPr="00994ED6" w:rsidR="00A42FB7" w:rsidP="005729CD" w:rsidRDefault="0030342E" w14:paraId="30AF1522" w14:textId="72A0480E">
            <w:r w:rsidRPr="0030342E">
              <w:t>B.C. VICKERY</w:t>
            </w:r>
          </w:p>
        </w:tc>
        <w:tc>
          <w:tcPr>
            <w:tcW w:w="1670" w:type="dxa"/>
            <w:tcMar/>
          </w:tcPr>
          <w:p w:rsidR="00A42FB7" w:rsidP="00994ED6" w:rsidRDefault="00467355" w14:paraId="47CA955D" w14:textId="01C8009A">
            <w:r>
              <w:t>J</w:t>
            </w:r>
            <w:r w:rsidRPr="00467355">
              <w:t>ournal of Documentation,</w:t>
            </w:r>
            <w:r w:rsidR="0032442F">
              <w:t xml:space="preserve"> </w:t>
            </w:r>
            <w:proofErr w:type="gramStart"/>
            <w:r w:rsidR="0032442F">
              <w:t xml:space="preserve">1953 </w:t>
            </w:r>
            <w:r w:rsidRPr="00467355">
              <w:t xml:space="preserve"> Vol.</w:t>
            </w:r>
            <w:proofErr w:type="gramEnd"/>
            <w:r w:rsidRPr="00467355">
              <w:t xml:space="preserve"> 9</w:t>
            </w:r>
            <w:r>
              <w:t xml:space="preserve"> </w:t>
            </w:r>
            <w:proofErr w:type="spellStart"/>
            <w:r w:rsidRPr="00467355">
              <w:t>Iss</w:t>
            </w:r>
            <w:proofErr w:type="spellEnd"/>
            <w:r w:rsidRPr="00467355">
              <w:t xml:space="preserve"> 1 pp. 48 - 57</w:t>
            </w:r>
          </w:p>
        </w:tc>
        <w:tc>
          <w:tcPr>
            <w:tcW w:w="739" w:type="dxa"/>
            <w:tcMar/>
          </w:tcPr>
          <w:p w:rsidR="00A42FB7" w:rsidP="005729CD" w:rsidRDefault="00A42FB7" w14:paraId="41D0ECB9" w14:textId="77777777"/>
        </w:tc>
        <w:tc>
          <w:tcPr>
            <w:tcW w:w="1060" w:type="dxa"/>
            <w:tcMar/>
          </w:tcPr>
          <w:p w:rsidR="00A42FB7" w:rsidP="005729CD" w:rsidRDefault="00CF5E99" w14:paraId="07164A2E" w14:textId="34148FF0">
            <w:r>
              <w:t>22/11/22 – 11:34</w:t>
            </w:r>
          </w:p>
        </w:tc>
        <w:tc>
          <w:tcPr>
            <w:tcW w:w="6275" w:type="dxa"/>
            <w:shd w:val="clear" w:color="auto" w:fill="auto"/>
            <w:tcMar/>
          </w:tcPr>
          <w:p w:rsidRPr="00977C56" w:rsidR="00A42FB7" w:rsidP="005729CD" w:rsidRDefault="00977C56" w14:paraId="7D28796F" w14:textId="235E9E0B">
            <w:pPr>
              <w:rPr>
                <w:rFonts w:cstheme="minorHAnsi"/>
              </w:rPr>
            </w:pPr>
            <w:r w:rsidRPr="00977C56">
              <w:rPr>
                <w:rFonts w:cstheme="minorHAnsi"/>
                <w:sz w:val="30"/>
                <w:szCs w:val="30"/>
                <w:shd w:val="clear" w:color="auto" w:fill="201F1E"/>
              </w:rPr>
              <w:t>http://dx.doi.org/10.1108/eb026190</w:t>
            </w:r>
          </w:p>
        </w:tc>
        <w:tc>
          <w:tcPr>
            <w:tcW w:w="2777" w:type="dxa"/>
            <w:tcMar/>
          </w:tcPr>
          <w:p w:rsidR="00A42FB7" w:rsidP="005729CD" w:rsidRDefault="00977C56" w14:paraId="14C79668" w14:textId="06AB6F7F">
            <w:r>
              <w:t xml:space="preserve">To build on </w:t>
            </w:r>
            <w:r w:rsidR="00BE63ED">
              <w:t xml:space="preserve">knowledge gained from </w:t>
            </w:r>
            <w:proofErr w:type="spellStart"/>
            <w:r w:rsidR="00BE63ED">
              <w:t>Farradane’s</w:t>
            </w:r>
            <w:proofErr w:type="spellEnd"/>
            <w:r w:rsidR="00BE63ED">
              <w:t xml:space="preserve"> work</w:t>
            </w:r>
          </w:p>
        </w:tc>
      </w:tr>
      <w:tr w:rsidR="00A13305" w:rsidTr="7D0011EE" w14:paraId="6878D3D5" w14:textId="77777777">
        <w:trPr>
          <w:trHeight w:val="196"/>
        </w:trPr>
        <w:tc>
          <w:tcPr>
            <w:tcW w:w="1629" w:type="dxa"/>
            <w:tcMar/>
          </w:tcPr>
          <w:p w:rsidRPr="0030342E" w:rsidR="00A13305" w:rsidP="7D0011EE" w:rsidRDefault="00B07FD4" w14:paraId="200E4BCA" w14:textId="341525EC" w14:noSpellErr="1">
            <w:pPr>
              <w:rPr>
                <w:highlight w:val="yellow"/>
              </w:rPr>
            </w:pPr>
            <w:r w:rsidRPr="7D0011EE" w:rsidR="00B07FD4">
              <w:rPr>
                <w:highlight w:val="yellow"/>
              </w:rPr>
              <w:t>DEVELOPMENTS IN SUBJECT INDEXING</w:t>
            </w:r>
          </w:p>
        </w:tc>
        <w:tc>
          <w:tcPr>
            <w:tcW w:w="1238" w:type="dxa"/>
            <w:tcMar/>
          </w:tcPr>
          <w:p w:rsidRPr="0030342E" w:rsidR="00A13305" w:rsidP="005729CD" w:rsidRDefault="0034567A" w14:paraId="5F7E56F4" w14:textId="6B30E8DC">
            <w:r w:rsidRPr="0030342E">
              <w:t>B.C. VICKERY</w:t>
            </w:r>
          </w:p>
        </w:tc>
        <w:tc>
          <w:tcPr>
            <w:tcW w:w="1670" w:type="dxa"/>
            <w:tcMar/>
          </w:tcPr>
          <w:p w:rsidR="00A13305" w:rsidP="00994ED6" w:rsidRDefault="00FF483A" w14:paraId="0CDAAEED" w14:textId="5EC46125">
            <w:r w:rsidRPr="00FF483A">
              <w:t>1955</w:t>
            </w:r>
            <w:r>
              <w:t xml:space="preserve"> </w:t>
            </w:r>
            <w:r w:rsidRPr="0034567A" w:rsidR="0034567A">
              <w:t xml:space="preserve">Journal of Documentation, </w:t>
            </w:r>
            <w:r w:rsidRPr="0034567A" w:rsidR="0034567A">
              <w:lastRenderedPageBreak/>
              <w:t xml:space="preserve">Vol.11 </w:t>
            </w:r>
            <w:proofErr w:type="spellStart"/>
            <w:r w:rsidRPr="0034567A" w:rsidR="0034567A">
              <w:t>Iss</w:t>
            </w:r>
            <w:proofErr w:type="spellEnd"/>
            <w:r w:rsidRPr="0034567A" w:rsidR="0034567A">
              <w:t xml:space="preserve"> 1 pp. 1-11</w:t>
            </w:r>
          </w:p>
        </w:tc>
        <w:tc>
          <w:tcPr>
            <w:tcW w:w="739" w:type="dxa"/>
            <w:tcMar/>
          </w:tcPr>
          <w:p w:rsidR="00A13305" w:rsidP="005729CD" w:rsidRDefault="00A13305" w14:paraId="3C757D3C" w14:textId="77777777"/>
        </w:tc>
        <w:tc>
          <w:tcPr>
            <w:tcW w:w="1060" w:type="dxa"/>
            <w:tcMar/>
          </w:tcPr>
          <w:p w:rsidR="00A13305" w:rsidP="005729CD" w:rsidRDefault="0034567A" w14:paraId="0252370D" w14:textId="59518435">
            <w:r>
              <w:t>22/11/22 – 11:37</w:t>
            </w:r>
          </w:p>
        </w:tc>
        <w:tc>
          <w:tcPr>
            <w:tcW w:w="6275" w:type="dxa"/>
            <w:shd w:val="clear" w:color="auto" w:fill="auto"/>
            <w:tcMar/>
          </w:tcPr>
          <w:p w:rsidRPr="00977C56" w:rsidR="00A13305" w:rsidP="005729CD" w:rsidRDefault="00CF060E" w14:paraId="27168F71" w14:textId="52CF4429">
            <w:pPr>
              <w:rPr>
                <w:rFonts w:cstheme="minorHAnsi"/>
                <w:sz w:val="30"/>
                <w:szCs w:val="30"/>
                <w:shd w:val="clear" w:color="auto" w:fill="201F1E"/>
              </w:rPr>
            </w:pPr>
            <w:r w:rsidRPr="00CF060E">
              <w:rPr>
                <w:rFonts w:cstheme="minorHAnsi"/>
                <w:sz w:val="30"/>
                <w:szCs w:val="30"/>
                <w:shd w:val="clear" w:color="auto" w:fill="201F1E"/>
              </w:rPr>
              <w:t>http://dx.doi.org/10.1108/eb026209</w:t>
            </w:r>
          </w:p>
        </w:tc>
        <w:tc>
          <w:tcPr>
            <w:tcW w:w="2777" w:type="dxa"/>
            <w:tcMar/>
          </w:tcPr>
          <w:p w:rsidR="00A13305" w:rsidP="005729CD" w:rsidRDefault="00CF060E" w14:paraId="2789B1DB" w14:textId="379D7990">
            <w:r>
              <w:t>To expand upon Vickery’s earlier work</w:t>
            </w:r>
          </w:p>
        </w:tc>
      </w:tr>
      <w:tr w:rsidR="008C3796" w:rsidTr="7D0011EE" w14:paraId="419E0EAA" w14:textId="77777777">
        <w:trPr>
          <w:trHeight w:val="196"/>
        </w:trPr>
        <w:tc>
          <w:tcPr>
            <w:tcW w:w="1629" w:type="dxa"/>
            <w:tcMar/>
          </w:tcPr>
          <w:p w:rsidRPr="00B07FD4" w:rsidR="008C3796" w:rsidP="7D0011EE" w:rsidRDefault="00544D1F" w14:paraId="492193D0" w14:textId="76831C9B" w14:noSpellErr="1">
            <w:pPr>
              <w:rPr>
                <w:highlight w:val="yellow"/>
              </w:rPr>
            </w:pPr>
            <w:r w:rsidRPr="7D0011EE" w:rsidR="00544D1F">
              <w:rPr>
                <w:highlight w:val="yellow"/>
              </w:rPr>
              <w:t>Principles of categorization</w:t>
            </w:r>
          </w:p>
        </w:tc>
        <w:tc>
          <w:tcPr>
            <w:tcW w:w="1238" w:type="dxa"/>
            <w:tcMar/>
          </w:tcPr>
          <w:p w:rsidRPr="0030342E" w:rsidR="008C3796" w:rsidP="005729CD" w:rsidRDefault="00544D1F" w14:paraId="28305D1E" w14:textId="6AAC245D">
            <w:r>
              <w:t>Eleanor Rosch</w:t>
            </w:r>
          </w:p>
        </w:tc>
        <w:tc>
          <w:tcPr>
            <w:tcW w:w="1670" w:type="dxa"/>
            <w:tcMar/>
          </w:tcPr>
          <w:p w:rsidRPr="00FF483A" w:rsidR="008C3796" w:rsidP="00994ED6" w:rsidRDefault="008C3796" w14:paraId="62711778" w14:textId="77777777"/>
        </w:tc>
        <w:tc>
          <w:tcPr>
            <w:tcW w:w="739" w:type="dxa"/>
            <w:tcMar/>
          </w:tcPr>
          <w:p w:rsidR="008C3796" w:rsidP="005729CD" w:rsidRDefault="008C3796" w14:paraId="279E530D" w14:textId="77777777"/>
        </w:tc>
        <w:tc>
          <w:tcPr>
            <w:tcW w:w="1060" w:type="dxa"/>
            <w:tcMar/>
          </w:tcPr>
          <w:p w:rsidR="008C3796" w:rsidP="005729CD" w:rsidRDefault="00F15ACA" w14:paraId="7FE4E83E" w14:textId="1BE79D78">
            <w:r>
              <w:t>27/11/22 – 12:50</w:t>
            </w:r>
          </w:p>
        </w:tc>
        <w:tc>
          <w:tcPr>
            <w:tcW w:w="6275" w:type="dxa"/>
            <w:shd w:val="clear" w:color="auto" w:fill="auto"/>
            <w:tcMar/>
          </w:tcPr>
          <w:p w:rsidRPr="00CF060E" w:rsidR="008C3796" w:rsidP="005729CD" w:rsidRDefault="008C3796" w14:paraId="0BAEA084" w14:textId="77777777">
            <w:pPr>
              <w:rPr>
                <w:rFonts w:cstheme="minorHAnsi"/>
                <w:sz w:val="30"/>
                <w:szCs w:val="30"/>
                <w:shd w:val="clear" w:color="auto" w:fill="201F1E"/>
              </w:rPr>
            </w:pPr>
          </w:p>
        </w:tc>
        <w:tc>
          <w:tcPr>
            <w:tcW w:w="2777" w:type="dxa"/>
            <w:tcMar/>
          </w:tcPr>
          <w:p w:rsidR="008C3796" w:rsidP="005729CD" w:rsidRDefault="00F15ACA" w14:paraId="4550A385" w14:textId="0889AE25">
            <w:r>
              <w:t>To build on Rosch’s other work</w:t>
            </w:r>
          </w:p>
        </w:tc>
      </w:tr>
      <w:tr w:rsidR="008C3796" w:rsidTr="7D0011EE" w14:paraId="2EDA0AA1" w14:textId="77777777">
        <w:trPr>
          <w:trHeight w:val="196"/>
        </w:trPr>
        <w:tc>
          <w:tcPr>
            <w:tcW w:w="1629" w:type="dxa"/>
            <w:tcMar/>
          </w:tcPr>
          <w:p w:rsidRPr="00B07FD4" w:rsidR="008C3796" w:rsidP="7D0011EE" w:rsidRDefault="00EE246E" w14:paraId="41B7CCBB" w14:textId="12325640" w14:noSpellErr="1">
            <w:pPr>
              <w:rPr>
                <w:highlight w:val="yellow"/>
              </w:rPr>
            </w:pPr>
            <w:r w:rsidRPr="7D0011EE" w:rsidR="00EE246E">
              <w:rPr>
                <w:highlight w:val="yellow"/>
              </w:rPr>
              <w:t>The meaning of the notation of mathematics and logic</w:t>
            </w:r>
          </w:p>
        </w:tc>
        <w:tc>
          <w:tcPr>
            <w:tcW w:w="1238" w:type="dxa"/>
            <w:tcMar/>
          </w:tcPr>
          <w:p w:rsidRPr="0030342E" w:rsidR="008C3796" w:rsidP="005729CD" w:rsidRDefault="00EE246E" w14:paraId="4336019E" w14:textId="79E47746">
            <w:r>
              <w:t>Harold N. Lee</w:t>
            </w:r>
          </w:p>
        </w:tc>
        <w:tc>
          <w:tcPr>
            <w:tcW w:w="1670" w:type="dxa"/>
            <w:tcMar/>
          </w:tcPr>
          <w:p w:rsidRPr="00FF483A" w:rsidR="008C3796" w:rsidP="00994ED6" w:rsidRDefault="00EE246E" w14:paraId="09E8E285" w14:textId="40A23FB7">
            <w:r>
              <w:t>The monist, Oct 1931, Vol 41, No 4 pp. 594-617</w:t>
            </w:r>
          </w:p>
        </w:tc>
        <w:tc>
          <w:tcPr>
            <w:tcW w:w="739" w:type="dxa"/>
            <w:tcMar/>
          </w:tcPr>
          <w:p w:rsidR="008C3796" w:rsidP="005729CD" w:rsidRDefault="008C3796" w14:paraId="4646ACCE" w14:textId="77777777"/>
        </w:tc>
        <w:tc>
          <w:tcPr>
            <w:tcW w:w="1060" w:type="dxa"/>
            <w:tcMar/>
          </w:tcPr>
          <w:p w:rsidR="008C3796" w:rsidP="005729CD" w:rsidRDefault="008751AC" w14:paraId="20604649" w14:textId="69FCD687">
            <w:r>
              <w:t>21/11/22 – 16:02</w:t>
            </w:r>
          </w:p>
        </w:tc>
        <w:tc>
          <w:tcPr>
            <w:tcW w:w="6275" w:type="dxa"/>
            <w:shd w:val="clear" w:color="auto" w:fill="auto"/>
            <w:tcMar/>
          </w:tcPr>
          <w:p w:rsidRPr="00CF060E" w:rsidR="008C3796" w:rsidP="005729CD" w:rsidRDefault="008751AC" w14:paraId="28752421" w14:textId="176E5738">
            <w:pPr>
              <w:rPr>
                <w:rFonts w:cstheme="minorHAnsi"/>
                <w:sz w:val="30"/>
                <w:szCs w:val="30"/>
                <w:shd w:val="clear" w:color="auto" w:fill="201F1E"/>
              </w:rPr>
            </w:pPr>
            <w:r>
              <w:t>https://www.jstor.org/stable/27901326</w:t>
            </w:r>
          </w:p>
        </w:tc>
        <w:tc>
          <w:tcPr>
            <w:tcW w:w="2777" w:type="dxa"/>
            <w:tcMar/>
          </w:tcPr>
          <w:p w:rsidR="008C3796" w:rsidP="005729CD" w:rsidRDefault="008751AC" w14:paraId="30F7D603" w14:textId="04D22049">
            <w:r>
              <w:t>Build knowledge and help me understand some of the texts that I am reading</w:t>
            </w:r>
          </w:p>
        </w:tc>
      </w:tr>
      <w:tr w:rsidR="008C3796" w:rsidTr="7D0011EE" w14:paraId="53A62642" w14:textId="77777777">
        <w:trPr>
          <w:trHeight w:val="196"/>
        </w:trPr>
        <w:tc>
          <w:tcPr>
            <w:tcW w:w="1629" w:type="dxa"/>
            <w:tcMar/>
          </w:tcPr>
          <w:p w:rsidRPr="00B07FD4" w:rsidR="008C3796" w:rsidP="7D0011EE" w:rsidRDefault="008C6C0E" w14:paraId="7F959282" w14:textId="7EDDAB14" w14:noSpellErr="1">
            <w:pPr>
              <w:rPr>
                <w:highlight w:val="yellow"/>
              </w:rPr>
            </w:pPr>
            <w:r w:rsidRPr="7D0011EE" w:rsidR="008C6C0E">
              <w:rPr>
                <w:highlight w:val="yellow"/>
              </w:rPr>
              <w:t>Scientific information: problems and prospects</w:t>
            </w:r>
          </w:p>
        </w:tc>
        <w:tc>
          <w:tcPr>
            <w:tcW w:w="1238" w:type="dxa"/>
            <w:tcMar/>
          </w:tcPr>
          <w:p w:rsidRPr="0030342E" w:rsidR="008C3796" w:rsidP="005729CD" w:rsidRDefault="008C6C0E" w14:paraId="282280B6" w14:textId="352808EE">
            <w:proofErr w:type="gramStart"/>
            <w:r>
              <w:t>B</w:t>
            </w:r>
            <w:r w:rsidR="00F133B7">
              <w:t xml:space="preserve"> .</w:t>
            </w:r>
            <w:proofErr w:type="gramEnd"/>
            <w:r w:rsidR="00F133B7">
              <w:t>C. Vickery</w:t>
            </w:r>
          </w:p>
        </w:tc>
        <w:tc>
          <w:tcPr>
            <w:tcW w:w="1670" w:type="dxa"/>
            <w:tcMar/>
          </w:tcPr>
          <w:p w:rsidRPr="00FF483A" w:rsidR="008C3796" w:rsidP="00994ED6" w:rsidRDefault="00F133B7" w14:paraId="4EB086C8" w14:textId="67B68EAC">
            <w:r>
              <w:t>Minerva, Autumn 1963, vol 2, no 1 pp 21-48</w:t>
            </w:r>
          </w:p>
        </w:tc>
        <w:tc>
          <w:tcPr>
            <w:tcW w:w="739" w:type="dxa"/>
            <w:tcMar/>
          </w:tcPr>
          <w:p w:rsidR="008C3796" w:rsidP="005729CD" w:rsidRDefault="008C3796" w14:paraId="652F7721" w14:textId="77777777"/>
        </w:tc>
        <w:tc>
          <w:tcPr>
            <w:tcW w:w="1060" w:type="dxa"/>
            <w:tcMar/>
          </w:tcPr>
          <w:p w:rsidR="008C3796" w:rsidP="005729CD" w:rsidRDefault="005722A5" w14:paraId="68FA09F9" w14:textId="42DC46BE">
            <w:r>
              <w:t>29/11/22 – 9:34</w:t>
            </w:r>
          </w:p>
        </w:tc>
        <w:tc>
          <w:tcPr>
            <w:tcW w:w="627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CF060E" w:rsidR="008C3796" w:rsidP="005729CD" w:rsidRDefault="005722A5" w14:paraId="5B5D7F41" w14:textId="5064BE12">
            <w:pPr>
              <w:rPr>
                <w:rFonts w:cstheme="minorHAnsi"/>
                <w:sz w:val="30"/>
                <w:szCs w:val="30"/>
                <w:shd w:val="clear" w:color="auto" w:fill="201F1E"/>
              </w:rPr>
            </w:pPr>
            <w:r>
              <w:t>https://www.jstor.org/stable/41821596</w:t>
            </w:r>
          </w:p>
        </w:tc>
        <w:tc>
          <w:tcPr>
            <w:tcW w:w="2777" w:type="dxa"/>
            <w:tcMar/>
          </w:tcPr>
          <w:p w:rsidR="008C3796" w:rsidP="005729CD" w:rsidRDefault="005722A5" w14:paraId="2CE7CCBC" w14:textId="790DAAAD">
            <w:r>
              <w:t>Information theory</w:t>
            </w:r>
          </w:p>
        </w:tc>
      </w:tr>
      <w:tr w:rsidR="008C3796" w:rsidTr="7D0011EE" w14:paraId="47193D50" w14:textId="77777777">
        <w:trPr>
          <w:trHeight w:val="196"/>
        </w:trPr>
        <w:tc>
          <w:tcPr>
            <w:tcW w:w="1629" w:type="dxa"/>
            <w:tcMar/>
          </w:tcPr>
          <w:p w:rsidRPr="00B07FD4" w:rsidR="008C3796" w:rsidP="7D0011EE" w:rsidRDefault="00817945" w14:paraId="77E6BEA7" w14:textId="1A3E5FA3" w14:noSpellErr="1">
            <w:pPr>
              <w:rPr>
                <w:highlight w:val="yellow"/>
              </w:rPr>
            </w:pPr>
            <w:r w:rsidRPr="7D0011EE" w:rsidR="00817945">
              <w:rPr>
                <w:highlight w:val="yellow"/>
              </w:rPr>
              <w:t>Natural categories</w:t>
            </w:r>
          </w:p>
        </w:tc>
        <w:tc>
          <w:tcPr>
            <w:tcW w:w="1238" w:type="dxa"/>
            <w:tcMar/>
          </w:tcPr>
          <w:p w:rsidRPr="0030342E" w:rsidR="008C3796" w:rsidP="005729CD" w:rsidRDefault="00817945" w14:paraId="6A2D0D05" w14:textId="2B594510">
            <w:r>
              <w:t>Eleanor H. Rosch</w:t>
            </w:r>
          </w:p>
        </w:tc>
        <w:tc>
          <w:tcPr>
            <w:tcW w:w="1670" w:type="dxa"/>
            <w:tcMar/>
          </w:tcPr>
          <w:p w:rsidRPr="00FF483A" w:rsidR="008C3796" w:rsidP="00994ED6" w:rsidRDefault="00E73778" w14:paraId="5D595880" w14:textId="5DA16A01">
            <w:r>
              <w:t>Cognitive psychology 4, 328-350 (1973)</w:t>
            </w:r>
          </w:p>
        </w:tc>
        <w:tc>
          <w:tcPr>
            <w:tcW w:w="739" w:type="dxa"/>
            <w:tcMar/>
          </w:tcPr>
          <w:p w:rsidR="008C3796" w:rsidP="005729CD" w:rsidRDefault="008C3796" w14:paraId="47A4FE9E" w14:textId="77777777"/>
        </w:tc>
        <w:tc>
          <w:tcPr>
            <w:tcW w:w="1060" w:type="dxa"/>
            <w:tcMar/>
          </w:tcPr>
          <w:p w:rsidR="008C3796" w:rsidP="005729CD" w:rsidRDefault="002F1D01" w14:paraId="1FC8BE41" w14:textId="6B7CB697">
            <w:r>
              <w:t>29/11/22 – 9:52</w:t>
            </w:r>
          </w:p>
        </w:tc>
        <w:tc>
          <w:tcPr>
            <w:tcW w:w="627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CF060E" w:rsidR="008C3796" w:rsidP="005729CD" w:rsidRDefault="008C3796" w14:paraId="733788B2" w14:textId="77777777">
            <w:pPr>
              <w:rPr>
                <w:rFonts w:cstheme="minorHAnsi"/>
                <w:sz w:val="30"/>
                <w:szCs w:val="30"/>
                <w:shd w:val="clear" w:color="auto" w:fill="201F1E"/>
              </w:rPr>
            </w:pPr>
          </w:p>
        </w:tc>
        <w:tc>
          <w:tcPr>
            <w:tcW w:w="2777" w:type="dxa"/>
            <w:tcMar/>
          </w:tcPr>
          <w:p w:rsidR="008C3796" w:rsidP="005729CD" w:rsidRDefault="009255EE" w14:paraId="348400A3" w14:textId="75A20958">
            <w:r>
              <w:t>Category theory</w:t>
            </w:r>
          </w:p>
        </w:tc>
      </w:tr>
      <w:tr w:rsidR="008C3796" w:rsidTr="7D0011EE" w14:paraId="1A5B4FC2" w14:textId="77777777">
        <w:trPr>
          <w:trHeight w:val="3225"/>
        </w:trPr>
        <w:tc>
          <w:tcPr>
            <w:tcW w:w="1629" w:type="dxa"/>
            <w:tcMar/>
          </w:tcPr>
          <w:p w:rsidRPr="00B07FD4" w:rsidR="008C3796" w:rsidP="7D0011EE" w:rsidRDefault="00091C8E" w14:paraId="64151FD1" w14:textId="2D4ADA90" w14:noSpellErr="1">
            <w:pPr>
              <w:rPr>
                <w:highlight w:val="yellow"/>
              </w:rPr>
            </w:pPr>
            <w:r w:rsidRPr="7D0011EE" w:rsidR="00091C8E">
              <w:rPr>
                <w:highlight w:val="yellow"/>
              </w:rPr>
              <w:t>Basic objects in natural categories</w:t>
            </w:r>
          </w:p>
        </w:tc>
        <w:tc>
          <w:tcPr>
            <w:tcW w:w="1238" w:type="dxa"/>
            <w:tcMar/>
          </w:tcPr>
          <w:p w:rsidRPr="0030342E" w:rsidR="008C3796" w:rsidP="005729CD" w:rsidRDefault="00091C8E" w14:paraId="19728924" w14:textId="294D7106">
            <w:r>
              <w:t xml:space="preserve">Eleanor Rosch, Carolyn </w:t>
            </w:r>
            <w:proofErr w:type="spellStart"/>
            <w:r>
              <w:t>Mervis</w:t>
            </w:r>
            <w:proofErr w:type="spellEnd"/>
            <w:r>
              <w:t>, Wayne Gray</w:t>
            </w:r>
            <w:r w:rsidR="00B360EB">
              <w:t>, David Johnson, Penny Boyes-</w:t>
            </w:r>
            <w:proofErr w:type="spellStart"/>
            <w:r w:rsidR="00B360EB">
              <w:t>Braem</w:t>
            </w:r>
            <w:proofErr w:type="spellEnd"/>
          </w:p>
        </w:tc>
        <w:tc>
          <w:tcPr>
            <w:tcW w:w="1670" w:type="dxa"/>
            <w:tcMar/>
          </w:tcPr>
          <w:p w:rsidRPr="00FF483A" w:rsidR="008C3796" w:rsidP="00994ED6" w:rsidRDefault="00B360EB" w14:paraId="5A03F95A" w14:textId="7CAA20AA">
            <w:r>
              <w:t>Cognitive psychology 8, 382-439 (1976)</w:t>
            </w:r>
          </w:p>
        </w:tc>
        <w:tc>
          <w:tcPr>
            <w:tcW w:w="739" w:type="dxa"/>
            <w:tcMar/>
          </w:tcPr>
          <w:p w:rsidR="008C3796" w:rsidP="005729CD" w:rsidRDefault="008C3796" w14:paraId="6581D247" w14:textId="77777777"/>
        </w:tc>
        <w:tc>
          <w:tcPr>
            <w:tcW w:w="1060" w:type="dxa"/>
            <w:tcMar/>
          </w:tcPr>
          <w:p w:rsidR="008C3796" w:rsidP="005729CD" w:rsidRDefault="009B592D" w14:paraId="406CCCCD" w14:textId="71842A19">
            <w:r>
              <w:t>29/11/22 – 10:12</w:t>
            </w:r>
          </w:p>
        </w:tc>
        <w:tc>
          <w:tcPr>
            <w:tcW w:w="627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CF060E" w:rsidR="008C3796" w:rsidP="005729CD" w:rsidRDefault="008C3796" w14:paraId="28F9BA9A" w14:textId="77777777">
            <w:pPr>
              <w:rPr>
                <w:rFonts w:cstheme="minorHAnsi"/>
                <w:sz w:val="30"/>
                <w:szCs w:val="30"/>
                <w:shd w:val="clear" w:color="auto" w:fill="201F1E"/>
              </w:rPr>
            </w:pPr>
          </w:p>
        </w:tc>
        <w:tc>
          <w:tcPr>
            <w:tcW w:w="2777" w:type="dxa"/>
            <w:tcMar/>
          </w:tcPr>
          <w:p w:rsidR="008C3796" w:rsidP="005729CD" w:rsidRDefault="009B592D" w14:paraId="0F786F87" w14:textId="4A1E4D37">
            <w:r>
              <w:t>Category theory</w:t>
            </w:r>
          </w:p>
        </w:tc>
      </w:tr>
      <w:tr w:rsidR="3E3480C8" w:rsidTr="7D0011EE" w14:paraId="175DB5E6" w14:textId="77777777">
        <w:trPr>
          <w:trHeight w:val="1845"/>
        </w:trPr>
        <w:tc>
          <w:tcPr>
            <w:tcW w:w="1629" w:type="dxa"/>
            <w:tcMar/>
          </w:tcPr>
          <w:p w:rsidR="0025926C" w:rsidP="3E3480C8" w:rsidRDefault="0025926C" w14:paraId="76A86957" w14:textId="09BFA350">
            <w:r>
              <w:t>Deriving Normal Equation of Linear Regression Model</w:t>
            </w:r>
          </w:p>
          <w:p w:rsidR="3E3480C8" w:rsidP="3E3480C8" w:rsidRDefault="3E3480C8" w14:paraId="019CD5A5" w14:textId="4D8FBACF"/>
        </w:tc>
        <w:tc>
          <w:tcPr>
            <w:tcW w:w="1238" w:type="dxa"/>
            <w:tcMar/>
          </w:tcPr>
          <w:p w:rsidR="0025926C" w:rsidP="3E3480C8" w:rsidRDefault="0025926C" w14:paraId="2470E4A5" w14:textId="47AB19E6">
            <w:r>
              <w:t xml:space="preserve">Hendra </w:t>
            </w:r>
            <w:proofErr w:type="spellStart"/>
            <w:r>
              <w:t>Bunyamin</w:t>
            </w:r>
            <w:proofErr w:type="spellEnd"/>
          </w:p>
          <w:p w:rsidR="3E3480C8" w:rsidP="3E3480C8" w:rsidRDefault="3E3480C8" w14:paraId="521E16E1" w14:textId="54F5C557"/>
        </w:tc>
        <w:tc>
          <w:tcPr>
            <w:tcW w:w="1670" w:type="dxa"/>
            <w:tcMar/>
          </w:tcPr>
          <w:p w:rsidR="3E3480C8" w:rsidP="3E3480C8" w:rsidRDefault="3E3480C8" w14:paraId="4FB70276" w14:textId="63052B28"/>
        </w:tc>
        <w:tc>
          <w:tcPr>
            <w:tcW w:w="739" w:type="dxa"/>
            <w:tcMar/>
          </w:tcPr>
          <w:p w:rsidR="3E3480C8" w:rsidP="3E3480C8" w:rsidRDefault="3E3480C8" w14:paraId="22B3BDA4" w14:textId="2A7C7F31"/>
        </w:tc>
        <w:tc>
          <w:tcPr>
            <w:tcW w:w="1060" w:type="dxa"/>
            <w:tcMar/>
          </w:tcPr>
          <w:p w:rsidR="0025926C" w:rsidP="3E3480C8" w:rsidRDefault="0025926C" w14:paraId="0432627A" w14:textId="274F9A69">
            <w:r>
              <w:t>10:54 – 27/2/23</w:t>
            </w:r>
          </w:p>
        </w:tc>
        <w:tc>
          <w:tcPr>
            <w:tcW w:w="627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25926C" w:rsidP="3E3480C8" w:rsidRDefault="0025926C" w14:paraId="69A37599" w14:textId="25D2048C">
            <w:pPr>
              <w:rPr>
                <w:sz w:val="30"/>
                <w:szCs w:val="30"/>
              </w:rPr>
            </w:pPr>
            <w:r w:rsidRPr="3E3480C8">
              <w:rPr>
                <w:sz w:val="30"/>
                <w:szCs w:val="30"/>
              </w:rPr>
              <w:t>https://hbunyamin.github.io/machine-learning/Normal_equation/</w:t>
            </w:r>
          </w:p>
        </w:tc>
        <w:tc>
          <w:tcPr>
            <w:tcW w:w="2777" w:type="dxa"/>
            <w:tcMar/>
          </w:tcPr>
          <w:p w:rsidR="3E3480C8" w:rsidP="3E3480C8" w:rsidRDefault="3E3480C8" w14:paraId="7C8DCBD7" w14:textId="3EEB532F"/>
        </w:tc>
      </w:tr>
      <w:tr w:rsidR="3E3480C8" w:rsidTr="7D0011EE" w14:paraId="63D9F121" w14:textId="77777777">
        <w:trPr>
          <w:trHeight w:val="1845"/>
        </w:trPr>
        <w:tc>
          <w:tcPr>
            <w:tcW w:w="1629" w:type="dxa"/>
            <w:tcMar/>
          </w:tcPr>
          <w:p w:rsidR="3E3480C8" w:rsidP="3E3480C8" w:rsidRDefault="3E3480C8" w14:paraId="189F0928" w14:textId="0AF133E4"/>
        </w:tc>
        <w:tc>
          <w:tcPr>
            <w:tcW w:w="1238" w:type="dxa"/>
            <w:tcMar/>
          </w:tcPr>
          <w:p w:rsidR="3E3480C8" w:rsidP="3E3480C8" w:rsidRDefault="3E3480C8" w14:paraId="1DDD54C0" w14:textId="7DA94B51"/>
        </w:tc>
        <w:tc>
          <w:tcPr>
            <w:tcW w:w="1670" w:type="dxa"/>
            <w:tcMar/>
          </w:tcPr>
          <w:p w:rsidR="3E3480C8" w:rsidP="3E3480C8" w:rsidRDefault="3E3480C8" w14:paraId="784FDFA8" w14:textId="474731DD"/>
        </w:tc>
        <w:tc>
          <w:tcPr>
            <w:tcW w:w="739" w:type="dxa"/>
            <w:tcMar/>
          </w:tcPr>
          <w:p w:rsidR="3E3480C8" w:rsidP="3E3480C8" w:rsidRDefault="3E3480C8" w14:paraId="3EC00F3F" w14:textId="24D08FFA"/>
        </w:tc>
        <w:tc>
          <w:tcPr>
            <w:tcW w:w="1060" w:type="dxa"/>
            <w:tcMar/>
          </w:tcPr>
          <w:p w:rsidR="3E3480C8" w:rsidP="3E3480C8" w:rsidRDefault="3E3480C8" w14:paraId="1A60A617" w14:textId="5DF3CBE4"/>
        </w:tc>
        <w:tc>
          <w:tcPr>
            <w:tcW w:w="6275" w:type="dxa"/>
            <w:tcBorders>
              <w:bottom w:val="single" w:color="auto" w:sz="4" w:space="0"/>
            </w:tcBorders>
            <w:shd w:val="clear" w:color="auto" w:fill="auto"/>
            <w:tcMar/>
          </w:tcPr>
          <w:p w:rsidR="3E3480C8" w:rsidP="3E3480C8" w:rsidRDefault="3E3480C8" w14:paraId="3A4F5079" w14:textId="26F2668F">
            <w:pPr>
              <w:rPr>
                <w:sz w:val="30"/>
                <w:szCs w:val="30"/>
              </w:rPr>
            </w:pPr>
          </w:p>
        </w:tc>
        <w:tc>
          <w:tcPr>
            <w:tcW w:w="2777" w:type="dxa"/>
            <w:tcMar/>
          </w:tcPr>
          <w:p w:rsidR="3E3480C8" w:rsidP="3E3480C8" w:rsidRDefault="3E3480C8" w14:paraId="1730EED0" w14:textId="6A4C0C56"/>
        </w:tc>
      </w:tr>
    </w:tbl>
    <w:p w:rsidR="008303DC" w:rsidRDefault="008303DC" w14:paraId="4EDBDB78" w14:textId="77777777"/>
    <w:sectPr w:rsidR="008303DC" w:rsidSect="005729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0F"/>
    <w:rsid w:val="000149AA"/>
    <w:rsid w:val="00032ECA"/>
    <w:rsid w:val="00062B6B"/>
    <w:rsid w:val="00091C8E"/>
    <w:rsid w:val="000A17B5"/>
    <w:rsid w:val="000A7795"/>
    <w:rsid w:val="000B5F5A"/>
    <w:rsid w:val="000C0B6D"/>
    <w:rsid w:val="000E258F"/>
    <w:rsid w:val="000F1784"/>
    <w:rsid w:val="00127ABD"/>
    <w:rsid w:val="001C092B"/>
    <w:rsid w:val="001F3E79"/>
    <w:rsid w:val="00256ED6"/>
    <w:rsid w:val="0025926C"/>
    <w:rsid w:val="002679BC"/>
    <w:rsid w:val="00271891"/>
    <w:rsid w:val="002C0A80"/>
    <w:rsid w:val="002E045E"/>
    <w:rsid w:val="002F0DC5"/>
    <w:rsid w:val="002F1D01"/>
    <w:rsid w:val="0030342E"/>
    <w:rsid w:val="003162BC"/>
    <w:rsid w:val="0032442F"/>
    <w:rsid w:val="0034567A"/>
    <w:rsid w:val="003D1FFD"/>
    <w:rsid w:val="003D61C9"/>
    <w:rsid w:val="00406BC8"/>
    <w:rsid w:val="00442746"/>
    <w:rsid w:val="00442BF9"/>
    <w:rsid w:val="004437AF"/>
    <w:rsid w:val="00467355"/>
    <w:rsid w:val="004838C4"/>
    <w:rsid w:val="004A2DC1"/>
    <w:rsid w:val="004A75D7"/>
    <w:rsid w:val="004D48BF"/>
    <w:rsid w:val="00515E04"/>
    <w:rsid w:val="00544D1F"/>
    <w:rsid w:val="005722A5"/>
    <w:rsid w:val="005729CD"/>
    <w:rsid w:val="005A48FB"/>
    <w:rsid w:val="005A791D"/>
    <w:rsid w:val="005F45C8"/>
    <w:rsid w:val="00616546"/>
    <w:rsid w:val="00641DD1"/>
    <w:rsid w:val="006614CA"/>
    <w:rsid w:val="006A2EB5"/>
    <w:rsid w:val="00707A4D"/>
    <w:rsid w:val="00722EE0"/>
    <w:rsid w:val="0074411F"/>
    <w:rsid w:val="00756FF1"/>
    <w:rsid w:val="00786429"/>
    <w:rsid w:val="007E0087"/>
    <w:rsid w:val="007F3B20"/>
    <w:rsid w:val="00800F61"/>
    <w:rsid w:val="00810CC3"/>
    <w:rsid w:val="0081626B"/>
    <w:rsid w:val="00817945"/>
    <w:rsid w:val="008303DC"/>
    <w:rsid w:val="008751AC"/>
    <w:rsid w:val="008828FA"/>
    <w:rsid w:val="008C2191"/>
    <w:rsid w:val="008C3796"/>
    <w:rsid w:val="008C6C0E"/>
    <w:rsid w:val="008D5EE0"/>
    <w:rsid w:val="008F12F1"/>
    <w:rsid w:val="009255EE"/>
    <w:rsid w:val="00941B76"/>
    <w:rsid w:val="00977C56"/>
    <w:rsid w:val="00994ED6"/>
    <w:rsid w:val="009A46CE"/>
    <w:rsid w:val="009A7B86"/>
    <w:rsid w:val="009B592D"/>
    <w:rsid w:val="009D316B"/>
    <w:rsid w:val="00A07554"/>
    <w:rsid w:val="00A13305"/>
    <w:rsid w:val="00A13EFD"/>
    <w:rsid w:val="00A42FB7"/>
    <w:rsid w:val="00A5421E"/>
    <w:rsid w:val="00A740B2"/>
    <w:rsid w:val="00A821E6"/>
    <w:rsid w:val="00A93E8A"/>
    <w:rsid w:val="00A964CC"/>
    <w:rsid w:val="00AA61E8"/>
    <w:rsid w:val="00AC3455"/>
    <w:rsid w:val="00B01910"/>
    <w:rsid w:val="00B07FD4"/>
    <w:rsid w:val="00B201BC"/>
    <w:rsid w:val="00B360EB"/>
    <w:rsid w:val="00B938A7"/>
    <w:rsid w:val="00BB7A2B"/>
    <w:rsid w:val="00BC4C2E"/>
    <w:rsid w:val="00BD6BBA"/>
    <w:rsid w:val="00BE63ED"/>
    <w:rsid w:val="00C1029C"/>
    <w:rsid w:val="00C8165D"/>
    <w:rsid w:val="00C9498F"/>
    <w:rsid w:val="00CC356F"/>
    <w:rsid w:val="00CF060E"/>
    <w:rsid w:val="00CF5E99"/>
    <w:rsid w:val="00D0119F"/>
    <w:rsid w:val="00D25391"/>
    <w:rsid w:val="00D30073"/>
    <w:rsid w:val="00DA37D0"/>
    <w:rsid w:val="00DA54AC"/>
    <w:rsid w:val="00DC4D2A"/>
    <w:rsid w:val="00DC5C61"/>
    <w:rsid w:val="00E0523C"/>
    <w:rsid w:val="00E100F2"/>
    <w:rsid w:val="00E7341C"/>
    <w:rsid w:val="00E73778"/>
    <w:rsid w:val="00ED40B3"/>
    <w:rsid w:val="00EE246E"/>
    <w:rsid w:val="00F01807"/>
    <w:rsid w:val="00F03C66"/>
    <w:rsid w:val="00F133B7"/>
    <w:rsid w:val="00F15ACA"/>
    <w:rsid w:val="00F8074B"/>
    <w:rsid w:val="00F9160F"/>
    <w:rsid w:val="00FC14BD"/>
    <w:rsid w:val="00FC2FA5"/>
    <w:rsid w:val="00FC7726"/>
    <w:rsid w:val="00FE65FB"/>
    <w:rsid w:val="00FF483A"/>
    <w:rsid w:val="0CC1CA5B"/>
    <w:rsid w:val="0F28022D"/>
    <w:rsid w:val="1719EBB5"/>
    <w:rsid w:val="1B134E27"/>
    <w:rsid w:val="26880211"/>
    <w:rsid w:val="27B5C3E5"/>
    <w:rsid w:val="29307F5E"/>
    <w:rsid w:val="37FD78B8"/>
    <w:rsid w:val="39994919"/>
    <w:rsid w:val="3E3480C8"/>
    <w:rsid w:val="4FA435F3"/>
    <w:rsid w:val="522D0AB1"/>
    <w:rsid w:val="5430E9BF"/>
    <w:rsid w:val="54848BCF"/>
    <w:rsid w:val="573EE6FE"/>
    <w:rsid w:val="5D38A741"/>
    <w:rsid w:val="5E2DCBF5"/>
    <w:rsid w:val="5FC99C56"/>
    <w:rsid w:val="63E32CC1"/>
    <w:rsid w:val="6EAC6313"/>
    <w:rsid w:val="7CEE7270"/>
    <w:rsid w:val="7D00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5817"/>
  <w15:chartTrackingRefBased/>
  <w15:docId w15:val="{6B6701AF-0D6A-40DB-BB81-072EFA8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2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5F8BFEA655C49A0D0E939F51B2078" ma:contentTypeVersion="12" ma:contentTypeDescription="Create a new document." ma:contentTypeScope="" ma:versionID="fb9cac2242fcc3373694a3deb2b968f3">
  <xsd:schema xmlns:xsd="http://www.w3.org/2001/XMLSchema" xmlns:xs="http://www.w3.org/2001/XMLSchema" xmlns:p="http://schemas.microsoft.com/office/2006/metadata/properties" xmlns:ns3="c47fe9d9-4ecb-4a4d-8dd6-215e1078ce4b" xmlns:ns4="49d3cf4a-dae4-4107-a111-c49e236d636d" targetNamespace="http://schemas.microsoft.com/office/2006/metadata/properties" ma:root="true" ma:fieldsID="532387ff9c619992116307d3b1dc75d6" ns3:_="" ns4:_="">
    <xsd:import namespace="c47fe9d9-4ecb-4a4d-8dd6-215e1078ce4b"/>
    <xsd:import namespace="49d3cf4a-dae4-4107-a111-c49e236d63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fe9d9-4ecb-4a4d-8dd6-215e1078ce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3cf4a-dae4-4107-a111-c49e236d6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5DC60F-D3C0-4963-80E8-CC0B9BDF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39CA3-91BB-4BD0-AEC5-90F05F8D0E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B9BE-4237-4F24-B91E-9C0C54BF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fe9d9-4ecb-4a4d-8dd6-215e1078ce4b"/>
    <ds:schemaRef ds:uri="49d3cf4a-dae4-4107-a111-c49e236d6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Piercy (Student)</dc:creator>
  <keywords/>
  <dc:description/>
  <lastModifiedBy>Tom Piercy (Student)</lastModifiedBy>
  <revision>125</revision>
  <dcterms:created xsi:type="dcterms:W3CDTF">2022-11-16T15:38:00.0000000Z</dcterms:created>
  <dcterms:modified xsi:type="dcterms:W3CDTF">2023-02-27T12:04:27.3017077Z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0x0101003175F8BFEA655C49A0D0E939F51B2078</vt:lpwstr>
  </property>
</Properties>
</file>