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 w:val="false"/>
        <w:spacing w:lineRule="auto" w:line="240" w:before="0" w:after="0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</w:r>
      <w:bookmarkStart w:id="0" w:name="__DdeLink__4875_195444001"/>
      <w:bookmarkStart w:id="1" w:name="__DdeLink__4875_195444001"/>
      <w:bookmarkEnd w:id="1"/>
    </w:p>
    <w:p>
      <w:pPr>
        <w:pStyle w:val="Style29"/>
        <w:spacing w:lineRule="auto" w:line="240"/>
        <w:ind w:hanging="0"/>
        <w:jc w:val="center"/>
        <w:rPr>
          <w:bCs/>
          <w:sz w:val="20"/>
        </w:rPr>
      </w:pPr>
      <w:r>
        <w:rPr>
          <w:bCs/>
          <w:sz w:val="20"/>
        </w:rPr>
        <w:t>ПРАВИТЕЛЬСТВО САНКТ-ПЕТЕРБУРГА</w:t>
      </w:r>
    </w:p>
    <w:p>
      <w:pPr>
        <w:pStyle w:val="Style29"/>
        <w:spacing w:lineRule="auto" w:line="276"/>
        <w:ind w:hanging="0"/>
        <w:jc w:val="center"/>
        <w:rPr>
          <w:sz w:val="20"/>
        </w:rPr>
      </w:pPr>
      <w:hyperlink r:id="rId2" w:tgtFrame="_blank">
        <w:r>
          <w:rPr>
            <w:rStyle w:val="Hyperlink"/>
            <w:color w:val="auto"/>
            <w:sz w:val="20"/>
            <w:u w:val="none"/>
          </w:rPr>
          <w:t>КОМИТЕТ ПО НАУКЕ И ВЫСШЕЙ ШКОЛЕ </w:t>
        </w:r>
      </w:hyperlink>
    </w:p>
    <w:p>
      <w:pPr>
        <w:pStyle w:val="Style29"/>
        <w:spacing w:lineRule="auto" w:line="276"/>
        <w:ind w:hanging="0"/>
        <w:jc w:val="center"/>
        <w:rPr>
          <w:sz w:val="20"/>
        </w:rPr>
      </w:pPr>
      <w:r>
        <w:rPr>
          <w:sz w:val="20"/>
        </w:rPr>
        <w:t xml:space="preserve">Санкт-Петербургское государственное бюджетное профессиональное образовательное учреждение </w:t>
      </w:r>
    </w:p>
    <w:p>
      <w:pPr>
        <w:pStyle w:val="Style29"/>
        <w:spacing w:lineRule="auto" w:line="276"/>
        <w:ind w:hanging="0"/>
        <w:jc w:val="center"/>
        <w:rPr>
          <w:b/>
          <w:bCs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>«ПЕТРОВСКИЙ КОЛЛЕДЖ»</w:t>
      </w:r>
      <w:r>
        <w:rPr>
          <w:b/>
          <w:bCs/>
          <w:sz w:val="20"/>
        </w:rPr>
        <w:t xml:space="preserve"> </w:t>
      </w:r>
    </w:p>
    <w:p>
      <w:pPr>
        <w:pStyle w:val="Style29"/>
        <w:spacing w:lineRule="auto" w:line="276"/>
        <w:ind w:hanging="0"/>
        <w:jc w:val="center"/>
        <w:rPr>
          <w:bCs/>
          <w:sz w:val="20"/>
        </w:rPr>
      </w:pPr>
      <w:r>
        <w:rPr>
          <w:bCs/>
          <w:sz w:val="20"/>
        </w:rPr>
        <w:t>(СПб ГБПОУ «Петровский колледж»)</w:t>
      </w:r>
    </w:p>
    <w:p>
      <w:pPr>
        <w:pStyle w:val="11"/>
        <w:ind w:hanging="0" w:left="0"/>
        <w:jc w:val="center"/>
        <w:rPr>
          <w:i/>
          <w:i/>
          <w:szCs w:val="24"/>
        </w:rPr>
      </w:pPr>
      <w:r>
        <w:rPr>
          <w:i/>
          <w:szCs w:val="24"/>
        </w:rPr>
        <w:t>Отделение информационно – промышленных технологий и судостроения (прописывается наименование отделения)</w:t>
      </w:r>
    </w:p>
    <w:p>
      <w:pPr>
        <w:pStyle w:val="11"/>
        <w:ind w:hanging="0"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11"/>
        <w:ind w:hanging="0" w:left="0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11"/>
        <w:ind w:hanging="0" w:left="0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ОТЧЕТ</w:t>
      </w:r>
    </w:p>
    <w:p>
      <w:pPr>
        <w:pStyle w:val="11"/>
        <w:ind w:hanging="0" w:left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по учебной практике обучающегося </w:t>
      </w:r>
    </w:p>
    <w:p>
      <w:pPr>
        <w:pStyle w:val="11"/>
        <w:ind w:hanging="0" w:left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1"/>
        <w:ind w:hanging="0"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специальности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>
      <w:pPr>
        <w:pStyle w:val="Normal"/>
        <w:tabs>
          <w:tab w:val="clear" w:pos="11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группы</w:t>
      </w:r>
      <w:r>
        <w:rPr>
          <w:rFonts w:cs="Times New Roman"/>
          <w:sz w:val="28"/>
          <w:szCs w:val="28"/>
          <w:u w:val="single"/>
        </w:rPr>
        <w:t xml:space="preserve"> 39-02</w:t>
      </w:r>
    </w:p>
    <w:p>
      <w:pPr>
        <w:pStyle w:val="11"/>
        <w:pBdr>
          <w:bottom w:val="single" w:sz="4" w:space="1" w:color="000000"/>
        </w:pBdr>
        <w:ind w:hanging="0" w:left="0"/>
        <w:jc w:val="center"/>
        <w:rPr>
          <w:szCs w:val="24"/>
          <w:lang w:val="ru-RU"/>
        </w:rPr>
      </w:pPr>
      <w:r>
        <w:rPr>
          <w:szCs w:val="24"/>
          <w:lang w:val="ru-RU"/>
        </w:rPr>
        <w:t>Хван Леонид Юрьевич</w:t>
      </w:r>
    </w:p>
    <w:p>
      <w:pPr>
        <w:pStyle w:val="11"/>
        <w:ind w:hanging="0" w:left="0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Normal"/>
        <w:tabs>
          <w:tab w:val="clear" w:pos="11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11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center"/>
        <w:rPr>
          <w:rFonts w:ascii="Times New Roman" w:hAnsi="Times New Roman"/>
          <w:b/>
          <w:i/>
          <w:i/>
          <w:sz w:val="26"/>
          <w:szCs w:val="26"/>
        </w:rPr>
      </w:pPr>
      <w:r>
        <w:rPr>
          <w:i/>
          <w:sz w:val="26"/>
          <w:szCs w:val="26"/>
          <w:u w:val="single"/>
        </w:rPr>
        <w:t>ПМ.02. Осуществление интеграции программных модулей</w:t>
      </w:r>
    </w:p>
    <w:p>
      <w:pPr>
        <w:pStyle w:val="11"/>
        <w:spacing w:lineRule="auto" w:line="276"/>
        <w:ind w:hanging="0" w:left="0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11"/>
        <w:spacing w:lineRule="auto" w:line="276"/>
        <w:ind w:hanging="0" w:left="0"/>
        <w:jc w:val="both"/>
        <w:rPr>
          <w:b/>
          <w:szCs w:val="24"/>
        </w:rPr>
      </w:pPr>
      <w:r>
        <w:rPr>
          <w:b/>
          <w:szCs w:val="24"/>
        </w:rPr>
        <w:t xml:space="preserve">Место прохождения практики: </w:t>
      </w:r>
      <w:r>
        <w:rPr>
          <w:szCs w:val="24"/>
        </w:rPr>
        <w:t>_</w:t>
      </w:r>
      <w:r>
        <w:rPr>
          <w:i/>
          <w:sz w:val="28"/>
          <w:szCs w:val="28"/>
          <w:u w:val="single"/>
        </w:rPr>
        <w:t xml:space="preserve"> СПб ГБПОУ «Петровский колледж»</w:t>
      </w:r>
    </w:p>
    <w:p>
      <w:pPr>
        <w:pStyle w:val="11"/>
        <w:spacing w:lineRule="auto" w:line="276"/>
        <w:ind w:hanging="0" w:left="0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                         </w:t>
      </w:r>
      <w:r>
        <w:rPr>
          <w:i/>
          <w:sz w:val="18"/>
          <w:szCs w:val="18"/>
        </w:rPr>
        <w:t>(название организации, юридический адрес, телефон)</w:t>
      </w:r>
    </w:p>
    <w:p>
      <w:pPr>
        <w:pStyle w:val="11"/>
        <w:spacing w:lineRule="auto" w:line="276"/>
        <w:ind w:hanging="0" w:left="0"/>
        <w:jc w:val="right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>
      <w:pPr>
        <w:pStyle w:val="11"/>
        <w:spacing w:lineRule="auto" w:line="276"/>
        <w:ind w:hanging="0" w:left="0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11"/>
        <w:spacing w:lineRule="auto" w:line="276"/>
        <w:ind w:hanging="0" w:left="0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11"/>
        <w:spacing w:lineRule="auto" w:line="276"/>
        <w:ind w:hanging="0" w:left="0"/>
        <w:jc w:val="both"/>
        <w:rPr>
          <w:szCs w:val="24"/>
        </w:rPr>
      </w:pPr>
      <w:r>
        <w:rPr>
          <w:b/>
          <w:szCs w:val="24"/>
        </w:rPr>
        <w:t>Период прохождения</w:t>
      </w:r>
      <w:r>
        <w:rPr>
          <w:szCs w:val="24"/>
        </w:rPr>
        <w:t xml:space="preserve"> </w:t>
      </w:r>
      <w:r>
        <w:rPr>
          <w:i/>
          <w:szCs w:val="24"/>
        </w:rPr>
        <w:t>с 09.12.2024 по 21.12.2024 г.</w:t>
      </w:r>
      <w:r>
        <w:rPr>
          <w:sz w:val="28"/>
          <w:szCs w:val="28"/>
        </w:rPr>
        <w:t xml:space="preserve"> </w:t>
      </w:r>
    </w:p>
    <w:p>
      <w:pPr>
        <w:pStyle w:val="11"/>
        <w:spacing w:lineRule="auto" w:line="276"/>
        <w:ind w:hanging="0" w:left="0"/>
        <w:jc w:val="both"/>
        <w:rPr>
          <w:sz w:val="28"/>
          <w:szCs w:val="28"/>
        </w:rPr>
      </w:pPr>
      <w:r>
        <w:rPr>
          <w:b/>
          <w:sz w:val="26"/>
          <w:szCs w:val="26"/>
        </w:rPr>
        <w:t>Руководитель практики от образовательной организации</w:t>
      </w:r>
      <w:r>
        <w:rPr>
          <w:sz w:val="28"/>
          <w:szCs w:val="28"/>
        </w:rPr>
        <w:t xml:space="preserve"> __________</w:t>
      </w:r>
    </w:p>
    <w:p>
      <w:pPr>
        <w:pStyle w:val="11"/>
        <w:spacing w:lineRule="auto" w:line="276"/>
        <w:ind w:hanging="0" w:left="0"/>
        <w:jc w:val="center"/>
        <w:rPr>
          <w:i/>
          <w:i/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>Сергеева Мирослава Сергеевна</w:t>
      </w:r>
      <w:r>
        <w:rPr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  <w:tab/>
        <w:tab/>
      </w:r>
    </w:p>
    <w:p>
      <w:pPr>
        <w:pStyle w:val="11"/>
        <w:spacing w:lineRule="auto" w:line="276"/>
        <w:ind w:hanging="0" w:left="0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11"/>
        <w:spacing w:lineRule="auto" w:line="276"/>
        <w:ind w:hanging="0" w:left="0"/>
        <w:jc w:val="right"/>
        <w:rPr>
          <w:sz w:val="20"/>
        </w:rPr>
      </w:pPr>
      <w:r>
        <w:rPr>
          <w:sz w:val="28"/>
          <w:szCs w:val="28"/>
        </w:rPr>
        <w:t>_____________</w:t>
      </w:r>
      <w:r>
        <w:rPr>
          <w:sz w:val="20"/>
        </w:rPr>
        <w:t>(оценка)</w:t>
      </w:r>
    </w:p>
    <w:p>
      <w:pPr>
        <w:pStyle w:val="11"/>
        <w:spacing w:lineRule="auto" w:line="276"/>
        <w:ind w:hanging="0" w:left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spacing w:lineRule="auto" w:line="276"/>
        <w:ind w:hanging="0" w:left="0"/>
        <w:jc w:val="right"/>
        <w:rPr>
          <w:sz w:val="20"/>
        </w:rPr>
      </w:pPr>
      <w:r>
        <w:rPr>
          <w:sz w:val="28"/>
          <w:szCs w:val="28"/>
        </w:rPr>
        <w:t>_____________</w:t>
      </w:r>
      <w:r>
        <w:rPr>
          <w:sz w:val="20"/>
        </w:rPr>
        <w:t>(подпись, дата)</w:t>
      </w:r>
    </w:p>
    <w:p>
      <w:pPr>
        <w:pStyle w:val="11"/>
        <w:spacing w:lineRule="auto" w:line="276"/>
        <w:ind w:hanging="0"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40"/>
        <w:ind w:hanging="0" w:left="0"/>
        <w:jc w:val="center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360"/>
        <w:ind w:hanging="0" w:left="0"/>
        <w:jc w:val="center"/>
        <w:rPr>
          <w:szCs w:val="24"/>
        </w:rPr>
      </w:pPr>
      <w:r>
        <w:rPr>
          <w:szCs w:val="24"/>
        </w:rPr>
        <w:t>Санкт - Петербург, 2024 г.</w:t>
      </w:r>
      <w:r>
        <w:br w:type="page"/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t>Содержание отчета по учебной практике: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Задание по учебной практике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Дневник по учебной</w:t>
      </w:r>
      <w:bookmarkStart w:id="2" w:name="_GoBack_Копия_1"/>
      <w:bookmarkEnd w:id="2"/>
      <w:r>
        <w:rPr>
          <w:sz w:val="26"/>
          <w:szCs w:val="26"/>
        </w:rPr>
        <w:t xml:space="preserve"> практике (заверенный подписью наставника практики от профильной организации с печатью)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Характеристика (заверенная подписью наставника практики от профильной организации с печатью)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Аттестационный лист (заверенный подписью наставника практики от профильной организации с печатью)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Акт о выполнении пробной квалификационной работы (заверенный подписью наставника практики от организации с печатью)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Благодарственные письма, отзывы о работе обучающегося (при наличии)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sz w:val="26"/>
          <w:szCs w:val="26"/>
        </w:rPr>
        <w:t>Отчётный материал в соответствии с заданием: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Описание предметной области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Анализ существующих аналогов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Требования к разрабатываемой информационной системе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Разработка модели базы данных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Проектирование программного обеспечения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Реализация основных функций программного обеспечения</w:t>
      </w:r>
    </w:p>
    <w:p>
      <w:pPr>
        <w:pStyle w:val="ListParagraph"/>
        <w:numPr>
          <w:ilvl w:val="1"/>
          <w:numId w:val="4"/>
        </w:numPr>
        <w:spacing w:before="0" w:after="0"/>
        <w:ind w:hanging="414" w:left="1134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Тестирование программного обеспечения</w:t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В отчет (Приложение) необходимо включить листинги программных кодов, где реализуются </w:t>
      </w:r>
      <w:r>
        <w:rPr>
          <w:i/>
          <w:sz w:val="26"/>
          <w:szCs w:val="26"/>
        </w:rPr>
        <w:t>функции программы</w:t>
      </w:r>
      <w:r>
        <w:rPr>
          <w:sz w:val="26"/>
          <w:szCs w:val="26"/>
        </w:rPr>
        <w:t xml:space="preserve">. Для описания работы приложения в отчете необходимо использовать </w:t>
      </w:r>
      <w:r>
        <w:rPr>
          <w:i/>
          <w:sz w:val="26"/>
          <w:szCs w:val="26"/>
        </w:rPr>
        <w:t>скриншоты</w:t>
      </w:r>
      <w:r>
        <w:rPr>
          <w:sz w:val="26"/>
          <w:szCs w:val="26"/>
        </w:rPr>
        <w:t xml:space="preserve">.  Для защиты практики необходимо создать </w:t>
      </w:r>
      <w:r>
        <w:rPr>
          <w:i/>
          <w:sz w:val="26"/>
          <w:szCs w:val="26"/>
        </w:rPr>
        <w:t>презентацию разработанного ПО 12-14</w:t>
      </w:r>
      <w:r>
        <w:rPr>
          <w:sz w:val="26"/>
          <w:szCs w:val="26"/>
        </w:rPr>
        <w:t xml:space="preserve"> слайдов. </w:t>
      </w:r>
    </w:p>
    <w:p>
      <w:pPr>
        <w:pStyle w:val="Normal"/>
        <w:spacing w:before="0" w:after="160"/>
        <w:ind w:firstLine="708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Пояснительная записка для обучающихся, проходящих учебную практику (по профилю специальности)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>
        <w:rPr>
          <w:color w:val="000000"/>
          <w:sz w:val="28"/>
          <w:szCs w:val="28"/>
        </w:rPr>
        <w:t>Учебная п</w:t>
      </w:r>
      <w:r>
        <w:rPr>
          <w:color w:val="000000"/>
          <w:spacing w:val="-8"/>
          <w:sz w:val="28"/>
          <w:szCs w:val="28"/>
        </w:rPr>
        <w:t>рактика (по профилю специальности) является составной частью ППССЗ 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/>
          <w:spacing w:val="-8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spacing w:val="-8"/>
          <w:sz w:val="28"/>
          <w:szCs w:val="28"/>
        </w:rPr>
        <w:t>Учебная практика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профессиональных модулей ППССЗ СПО по каждому из видов профессиональной деятельности, предусмотренных ФГОС СПО по специальности.</w:t>
      </w:r>
    </w:p>
    <w:p>
      <w:pPr>
        <w:pStyle w:val="Normal"/>
        <w:shd w:val="clear" w:color="auto" w:fill="FFFFFF"/>
        <w:tabs>
          <w:tab w:val="clear" w:pos="1120"/>
          <w:tab w:val="left" w:pos="1174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В период прохождения практики на обучающегося распространяются требования охраны труда и правила внутреннего распорядка, действующие в профильной организации, а также трудовое законодательство, в том числе в части государственного социального страхования.</w:t>
      </w:r>
    </w:p>
    <w:p>
      <w:pPr>
        <w:pStyle w:val="Normal"/>
        <w:widowControl w:val="false"/>
        <w:shd w:val="clear" w:color="auto" w:fill="FFFFFF"/>
        <w:tabs>
          <w:tab w:val="clear" w:pos="1120"/>
          <w:tab w:val="left" w:pos="1087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pacing w:val="-8"/>
          <w:sz w:val="28"/>
          <w:szCs w:val="28"/>
        </w:rPr>
        <w:t>В период прохождения практики обучающиеся обязаны: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eastAsia="Calibri"/>
          <w:spacing w:val="-8"/>
          <w:sz w:val="28"/>
          <w:szCs w:val="28"/>
          <w:lang w:eastAsia="en-US"/>
        </w:rPr>
      </w:pPr>
      <w:r>
        <w:rPr>
          <w:rFonts w:eastAsia="Calibri"/>
          <w:spacing w:val="-8"/>
          <w:sz w:val="28"/>
          <w:szCs w:val="28"/>
          <w:lang w:eastAsia="en-US"/>
        </w:rPr>
        <w:t>выполнять правила внутреннего распорядка, требования техники безопасности нахождения в производственных мастерских образовательной организации;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eastAsia="Calibri"/>
          <w:spacing w:val="-8"/>
          <w:sz w:val="28"/>
          <w:szCs w:val="28"/>
          <w:lang w:eastAsia="en-US"/>
        </w:rPr>
      </w:pPr>
      <w:r>
        <w:rPr>
          <w:rFonts w:eastAsia="Calibri"/>
          <w:spacing w:val="-8"/>
          <w:sz w:val="28"/>
          <w:szCs w:val="28"/>
          <w:lang w:eastAsia="en-US"/>
        </w:rPr>
        <w:t xml:space="preserve">знать и соблюдать нормы охраны труда и правила пожарной безопасности;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eastAsia="Calibri"/>
          <w:spacing w:val="-8"/>
          <w:sz w:val="28"/>
          <w:szCs w:val="28"/>
          <w:lang w:eastAsia="en-US"/>
        </w:rPr>
      </w:pPr>
      <w:r>
        <w:rPr>
          <w:rFonts w:eastAsia="Calibri"/>
          <w:spacing w:val="-8"/>
          <w:sz w:val="28"/>
          <w:szCs w:val="28"/>
          <w:lang w:eastAsia="en-US"/>
        </w:rPr>
        <w:t xml:space="preserve">выполнять все виды работ, предусмотренные программой практики и заданием, соблюдая график прохождения практики, и </w:t>
      </w:r>
      <w:r>
        <w:rPr>
          <w:rFonts w:eastAsia="Calibri"/>
          <w:spacing w:val="-8"/>
          <w:sz w:val="28"/>
          <w:szCs w:val="28"/>
          <w:u w:val="single"/>
          <w:lang w:eastAsia="en-US"/>
        </w:rPr>
        <w:t>ежедневно вносить в дневник практики запись о видах выполняемых работ</w:t>
      </w:r>
      <w:r>
        <w:rPr>
          <w:rFonts w:eastAsia="Calibri"/>
          <w:spacing w:val="-8"/>
          <w:sz w:val="28"/>
          <w:szCs w:val="28"/>
          <w:lang w:eastAsia="en-US"/>
        </w:rPr>
        <w:t>, заверенную подписью руководителя практики от образовательной организации;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eastAsia="Calibri"/>
          <w:spacing w:val="-8"/>
          <w:sz w:val="28"/>
          <w:szCs w:val="28"/>
          <w:lang w:eastAsia="en-US"/>
        </w:rPr>
      </w:pPr>
      <w:r>
        <w:rPr>
          <w:rFonts w:eastAsia="Calibri"/>
          <w:spacing w:val="-8"/>
          <w:sz w:val="28"/>
          <w:szCs w:val="28"/>
          <w:lang w:eastAsia="en-US"/>
        </w:rPr>
        <w:t xml:space="preserve">по окончании практики оформить дневник и представить его непосредственному руководителю практики от образовательной организации для проверки в установленные сроки;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709" w:left="0"/>
        <w:jc w:val="both"/>
        <w:rPr>
          <w:rFonts w:ascii="Times New Roman" w:hAnsi="Times New Roman" w:eastAsia="Calibri"/>
          <w:spacing w:val="-8"/>
          <w:sz w:val="28"/>
          <w:szCs w:val="28"/>
          <w:lang w:eastAsia="en-US"/>
        </w:rPr>
      </w:pPr>
      <w:r>
        <w:rPr>
          <w:rFonts w:eastAsia="Calibri"/>
          <w:spacing w:val="-8"/>
          <w:sz w:val="28"/>
          <w:szCs w:val="28"/>
          <w:lang w:eastAsia="en-US"/>
        </w:rPr>
        <w:t>своевременно проходить промежуточную аттестацию по практике.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Аттестация по итогам практики проводится с учетом (или на основании) результатов ее прохождения, подтверждаемых документами, подписанными руководителем практики от образовательной организации.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результатам практики руководителем практики формируется аттестационный лист, содержащий сведения об уровне освоения обучающимся профессиональных компетенций в период прохождения практики.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11"/>
        <w:tabs>
          <w:tab w:val="clear" w:pos="1120"/>
          <w:tab w:val="left" w:pos="5745" w:leader="none"/>
        </w:tabs>
        <w:spacing w:before="0" w:after="0"/>
        <w:ind w:hanging="0" w:left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СПб ГБПОУ «ПЕТРОВСКИЙ КОЛЛЕДЖ»</w:t>
      </w:r>
    </w:p>
    <w:p>
      <w:pPr>
        <w:pStyle w:val="11"/>
        <w:ind w:hanging="0" w:left="0"/>
        <w:jc w:val="center"/>
        <w:rPr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Отделение информационных технологий</w:t>
      </w:r>
    </w:p>
    <w:p>
      <w:pPr>
        <w:pStyle w:val="11"/>
        <w:ind w:hanging="0" w:left="0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11"/>
        <w:ind w:hanging="0" w:left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ЗАДАНИЕ ПО УЧЕБНОЙ (ПО ПРОФИЛЮ СПЕЦИАЛЬНОСТИ) ПРАКТИКЕ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a9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758"/>
        <w:gridCol w:w="4111"/>
      </w:tblGrid>
      <w:tr>
        <w:trPr>
          <w:trHeight w:val="179" w:hRule="atLeas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-113" w:right="0"/>
              <w:jc w:val="center"/>
              <w:rPr/>
            </w:pPr>
            <w:r>
              <w:rPr>
                <w:rFonts w:cs="Times New Roman"/>
                <w:b/>
                <w:kern w:val="0"/>
                <w:sz w:val="22"/>
                <w:szCs w:val="22"/>
                <w:lang w:val="ru-RU" w:bidi="ar-SA"/>
              </w:rPr>
              <w:t>Вид деятельности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-113" w:right="0"/>
              <w:jc w:val="center"/>
              <w:rPr/>
            </w:pPr>
            <w:r>
              <w:rPr>
                <w:rFonts w:cs="Times New Roman"/>
                <w:b/>
                <w:kern w:val="0"/>
                <w:sz w:val="22"/>
                <w:szCs w:val="22"/>
                <w:lang w:val="ru-RU" w:bidi="ar-SA"/>
              </w:rPr>
              <w:t>Виды работ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-113" w:right="0"/>
              <w:jc w:val="center"/>
              <w:rPr/>
            </w:pPr>
            <w:r>
              <w:rPr>
                <w:rFonts w:cs="Times New Roman"/>
                <w:b/>
                <w:kern w:val="0"/>
                <w:sz w:val="22"/>
                <w:szCs w:val="22"/>
                <w:lang w:val="ru-RU" w:bidi="ar-SA"/>
              </w:rPr>
              <w:t>Требования к результатам освоения</w:t>
            </w:r>
          </w:p>
        </w:tc>
      </w:tr>
      <w:tr>
        <w:trPr>
          <w:trHeight w:val="179" w:hRule="atLeas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2.1.</w:t>
              <w:tab/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Создание проектной и технической документации на программный продукт при структурном или объектно-ориентированном подходе к программированию</w:t>
            </w:r>
          </w:p>
        </w:tc>
        <w:tc>
          <w:tcPr>
            <w:tcW w:w="41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b/>
                <w:kern w:val="0"/>
                <w:sz w:val="22"/>
                <w:szCs w:val="22"/>
                <w:lang w:val="ru-RU" w:bidi="ar-SA"/>
              </w:rPr>
              <w:t>Иметь практический опыт: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модели процесса разработки программного обеспечения; основные принципы процесса разработки программного обеспечения; основные подходы к интегрированию программных модулей; основы верификации и аттестации программного обеспечения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b/>
                <w:kern w:val="0"/>
                <w:sz w:val="22"/>
                <w:szCs w:val="22"/>
                <w:lang w:val="ru-RU" w:bidi="ar-SA"/>
              </w:rPr>
              <w:t>уметь: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использовать выбранную систему контроля версий; использовать методы для получения кода с заданной функциональностью и степенью качества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b/>
                <w:kern w:val="0"/>
                <w:sz w:val="22"/>
                <w:szCs w:val="22"/>
                <w:lang w:val="ru-RU" w:bidi="ar-SA"/>
              </w:rPr>
              <w:t>знать: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модели процесса разработки программного обеспечения; основные принципы процесса разработки программного обеспечения; основные подходы к интегрированию программных модулей; основы верификации и аттестации программного обеспечения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79" w:hRule="atLeas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2.2.</w:t>
              <w:tab/>
              <w:t>Выполнять интеграцию модулей в программное обеспечение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 xml:space="preserve">Разработка программных продуктов с помощью различных инструментальных средств. </w:t>
            </w:r>
            <w:r>
              <w:rPr>
                <w:rFonts w:eastAsia="Calibri" w:cs=""/>
                <w:bCs/>
                <w:kern w:val="0"/>
                <w:sz w:val="22"/>
                <w:szCs w:val="24"/>
                <w:lang w:val="ru-RU" w:bidi="ar-SA"/>
              </w:rPr>
              <w:t>Сборка модулей программного обеспечения в программный комплекс.</w:t>
            </w:r>
          </w:p>
        </w:tc>
        <w:tc>
          <w:tcPr>
            <w:tcW w:w="41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79" w:hRule="atLeas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2.3</w:t>
              <w:tab/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Отладка программы в среде программирования</w:t>
            </w:r>
          </w:p>
        </w:tc>
        <w:tc>
          <w:tcPr>
            <w:tcW w:w="41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79" w:hRule="atLeas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2.4</w:t>
              <w:tab/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Разработка тестовых наборов и тестовых сценариев для программного обеспечения.</w:t>
            </w:r>
          </w:p>
        </w:tc>
        <w:tc>
          <w:tcPr>
            <w:tcW w:w="41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79" w:hRule="atLeas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2.5.</w:t>
              <w:tab/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Инспектирование компонент разрабатываемого программного продукта на предмет соответствия стандартами кодирования</w:t>
            </w:r>
          </w:p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1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tabs>
                <w:tab w:val="clear" w:pos="1120"/>
                <w:tab w:val="left" w:pos="682" w:leader="none"/>
              </w:tabs>
              <w:suppressAutoHyphens w:val="true"/>
              <w:bidi w:val="0"/>
              <w:spacing w:lineRule="auto" w:line="240" w:before="0" w:after="0"/>
              <w:ind w:hanging="0" w:left="-113" w:righ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Руководители практики от образовательной организации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___________________/</w:t>
      </w:r>
      <w:r>
        <w:rPr>
          <w:i/>
          <w:sz w:val="24"/>
          <w:szCs w:val="24"/>
        </w:rPr>
        <w:t>_____________</w:t>
      </w:r>
      <w:r>
        <w:rPr>
          <w:sz w:val="24"/>
          <w:szCs w:val="24"/>
        </w:rPr>
        <w:t>/                         «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>____________</w:t>
      </w:r>
      <w:r>
        <w:rPr>
          <w:sz w:val="24"/>
          <w:szCs w:val="24"/>
        </w:rPr>
        <w:t xml:space="preserve"> 202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г.</w:t>
      </w:r>
    </w:p>
    <w:p>
      <w:pPr>
        <w:pStyle w:val="Normal"/>
        <w:spacing w:lineRule="auto" w:line="259" w:before="0" w:after="160"/>
        <w:rPr>
          <w:rFonts w:ascii="Times New Roman" w:hAnsi="Times New Roman"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</w:r>
      <w:r>
        <w:br w:type="page"/>
      </w:r>
    </w:p>
    <w:p>
      <w:pPr>
        <w:pStyle w:val="Style29"/>
        <w:spacing w:lineRule="auto" w:line="240" w:before="0" w:after="0"/>
        <w:ind w:hanging="0"/>
        <w:jc w:val="center"/>
        <w:rPr>
          <w:bCs/>
          <w:sz w:val="20"/>
        </w:rPr>
      </w:pPr>
      <w:r>
        <w:rPr>
          <w:bCs/>
          <w:sz w:val="20"/>
        </w:rPr>
        <w:t>ПРАВИТЕЛЬСТВО САНКТ-ПЕТЕРБУРГА</w:t>
      </w:r>
    </w:p>
    <w:p>
      <w:pPr>
        <w:pStyle w:val="Style29"/>
        <w:spacing w:lineRule="auto" w:line="276"/>
        <w:ind w:hanging="0"/>
        <w:jc w:val="center"/>
        <w:rPr>
          <w:sz w:val="20"/>
        </w:rPr>
      </w:pPr>
      <w:hyperlink r:id="rId3" w:tgtFrame="_blank">
        <w:r>
          <w:rPr>
            <w:rStyle w:val="Hyperlink"/>
            <w:color w:val="auto"/>
            <w:sz w:val="20"/>
            <w:u w:val="none"/>
          </w:rPr>
          <w:t>КОМИТЕТ ПО НАУКЕ И ВЫСШЕЙ ШКОЛЕ </w:t>
        </w:r>
      </w:hyperlink>
    </w:p>
    <w:p>
      <w:pPr>
        <w:pStyle w:val="Style29"/>
        <w:spacing w:lineRule="auto" w:line="276"/>
        <w:ind w:hanging="0"/>
        <w:jc w:val="center"/>
        <w:rPr>
          <w:sz w:val="20"/>
        </w:rPr>
      </w:pPr>
      <w:r>
        <w:rPr>
          <w:sz w:val="20"/>
        </w:rPr>
        <w:t xml:space="preserve">Санкт-Петербургское государственное бюджетное профессиональное образовательное учреждение </w:t>
      </w:r>
    </w:p>
    <w:p>
      <w:pPr>
        <w:pStyle w:val="Style29"/>
        <w:spacing w:lineRule="auto" w:line="276"/>
        <w:ind w:hanging="0"/>
        <w:jc w:val="center"/>
        <w:rPr>
          <w:b/>
          <w:bCs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>«ПЕТРОВСКИЙ КОЛЛЕДЖ»</w:t>
      </w:r>
      <w:r>
        <w:rPr>
          <w:b/>
          <w:bCs/>
          <w:sz w:val="20"/>
        </w:rPr>
        <w:t xml:space="preserve"> </w:t>
      </w:r>
    </w:p>
    <w:p>
      <w:pPr>
        <w:pStyle w:val="Style29"/>
        <w:spacing w:lineRule="auto" w:line="276"/>
        <w:ind w:hanging="0"/>
        <w:jc w:val="center"/>
        <w:rPr>
          <w:bCs/>
          <w:sz w:val="20"/>
        </w:rPr>
      </w:pPr>
      <w:r>
        <w:rPr>
          <w:bCs/>
          <w:sz w:val="20"/>
        </w:rPr>
        <w:t>(СПб ГБПОУ «Петровский колледж»)</w:t>
      </w:r>
    </w:p>
    <w:p>
      <w:pPr>
        <w:pStyle w:val="11"/>
        <w:ind w:hanging="0" w:left="426" w:right="400"/>
        <w:jc w:val="center"/>
        <w:rPr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Отделение информационных технологий</w:t>
      </w:r>
    </w:p>
    <w:p>
      <w:pPr>
        <w:pStyle w:val="11"/>
        <w:spacing w:before="220" w:after="0"/>
        <w:ind w:hanging="0" w:left="0" w:right="4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11"/>
        <w:spacing w:before="220" w:after="0"/>
        <w:ind w:hanging="0" w:left="0" w:right="4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ДНЕВНИК</w:t>
      </w:r>
    </w:p>
    <w:p>
      <w:pPr>
        <w:pStyle w:val="11"/>
        <w:spacing w:before="220" w:after="0"/>
        <w:ind w:hanging="0" w:left="0" w:right="4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учебной (по профилю специальности) практики обучающегося</w:t>
      </w:r>
    </w:p>
    <w:p>
      <w:pPr>
        <w:pStyle w:val="11"/>
        <w:pBdr>
          <w:bottom w:val="single" w:sz="4" w:space="1" w:color="000000"/>
        </w:pBdr>
        <w:ind w:hanging="0" w:left="426" w:right="40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Хван Леонид Юрьевич</w:t>
      </w:r>
    </w:p>
    <w:p>
      <w:pPr>
        <w:pStyle w:val="11"/>
        <w:spacing w:before="220" w:after="0"/>
        <w:ind w:hanging="0" w:left="0" w:right="400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11"/>
        <w:ind w:hanging="0" w:left="40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11"/>
        <w:ind w:hanging="0" w:left="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Специальность 09.02.07 Информационные системы и программирование</w:t>
      </w:r>
    </w:p>
    <w:p>
      <w:pPr>
        <w:pStyle w:val="11"/>
        <w:spacing w:lineRule="auto" w:line="276"/>
        <w:ind w:hanging="0" w:left="0"/>
        <w:jc w:val="center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ПМ 02 Осуществление интеграции программных модулей</w:t>
      </w:r>
    </w:p>
    <w:p>
      <w:pPr>
        <w:pStyle w:val="11"/>
        <w:spacing w:lineRule="auto" w:line="360"/>
        <w:ind w:hanging="0" w:left="0"/>
        <w:jc w:val="both"/>
        <w:rPr>
          <w:b/>
          <w:szCs w:val="24"/>
        </w:rPr>
      </w:pPr>
      <w:r>
        <w:rPr>
          <w:b/>
          <w:szCs w:val="24"/>
        </w:rPr>
        <w:t xml:space="preserve">   </w:t>
      </w:r>
    </w:p>
    <w:p>
      <w:pPr>
        <w:pStyle w:val="11"/>
        <w:spacing w:lineRule="auto" w:line="360"/>
        <w:ind w:hanging="0" w:left="0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>
          <w:sz w:val="28"/>
          <w:szCs w:val="28"/>
        </w:rPr>
        <w:t xml:space="preserve">Период прохождения: </w:t>
      </w:r>
      <w:r>
        <w:rPr>
          <w:rFonts w:cs="Times New Roman"/>
          <w:i/>
          <w:sz w:val="24"/>
          <w:szCs w:val="24"/>
        </w:rPr>
        <w:t>с 09.12.2024 по 21.12.2024 г.</w:t>
      </w:r>
      <w:r>
        <w:rPr>
          <w:rFonts w:cs="Times New Roman"/>
          <w:sz w:val="28"/>
          <w:szCs w:val="28"/>
        </w:rPr>
        <w:t xml:space="preserve">  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/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  <w:lang w:val="en-US"/>
        </w:rPr>
        <w:t>51</w:t>
      </w:r>
      <w:r>
        <w:rPr>
          <w:sz w:val="28"/>
          <w:szCs w:val="28"/>
          <w:u w:val="single"/>
        </w:rPr>
        <w:t>-02</w:t>
      </w:r>
    </w:p>
    <w:p>
      <w:pPr>
        <w:pStyle w:val="11"/>
        <w:spacing w:lineRule="auto" w:line="360"/>
        <w:ind w:hanging="0" w:left="0"/>
        <w:jc w:val="both"/>
        <w:rPr>
          <w:szCs w:val="24"/>
        </w:rPr>
      </w:pPr>
      <w:r>
        <w:rPr>
          <w:szCs w:val="24"/>
        </w:rPr>
      </w:r>
    </w:p>
    <w:p>
      <w:pPr>
        <w:pStyle w:val="11"/>
        <w:spacing w:lineRule="auto" w:line="276"/>
        <w:ind w:hanging="0"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11"/>
        <w:spacing w:lineRule="auto" w:line="276"/>
        <w:ind w:hanging="0"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11"/>
        <w:spacing w:lineRule="auto" w:line="276"/>
        <w:ind w:hanging="0" w:left="0"/>
        <w:jc w:val="both"/>
        <w:rPr>
          <w:sz w:val="28"/>
          <w:szCs w:val="28"/>
        </w:rPr>
      </w:pPr>
      <w:r>
        <w:rPr>
          <w:b/>
          <w:sz w:val="26"/>
          <w:szCs w:val="26"/>
        </w:rPr>
        <w:t>Руководитель практики от образовательной организации</w:t>
      </w:r>
      <w:r>
        <w:rPr>
          <w:sz w:val="28"/>
          <w:szCs w:val="28"/>
        </w:rPr>
        <w:t>__________________</w:t>
      </w:r>
    </w:p>
    <w:p>
      <w:pPr>
        <w:pStyle w:val="11"/>
        <w:spacing w:lineRule="auto" w:line="276"/>
        <w:ind w:hanging="0" w:left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>Сергеева Мирослава Сергеевна</w:t>
      </w:r>
      <w:r>
        <w:rPr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11"/>
        <w:spacing w:lineRule="auto" w:line="276"/>
        <w:ind w:hanging="0" w:left="0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11"/>
        <w:spacing w:lineRule="auto" w:line="276"/>
        <w:ind w:hanging="0" w:left="0"/>
        <w:jc w:val="right"/>
        <w:rPr>
          <w:sz w:val="20"/>
        </w:rPr>
      </w:pPr>
      <w:r>
        <w:rPr>
          <w:sz w:val="28"/>
          <w:szCs w:val="28"/>
        </w:rPr>
        <w:t>_______________</w:t>
      </w:r>
      <w:r>
        <w:rPr>
          <w:sz w:val="20"/>
        </w:rPr>
        <w:t>(подпись, дата)</w:t>
      </w:r>
    </w:p>
    <w:p>
      <w:pPr>
        <w:pStyle w:val="11"/>
        <w:spacing w:lineRule="auto" w:line="276"/>
        <w:ind w:hanging="0" w:left="0"/>
        <w:jc w:val="both"/>
        <w:rPr>
          <w:sz w:val="28"/>
          <w:szCs w:val="28"/>
        </w:rPr>
      </w:pPr>
      <w:r>
        <w:rPr>
          <w:b/>
          <w:sz w:val="26"/>
          <w:szCs w:val="26"/>
        </w:rPr>
        <w:t>Ведущий преподаватель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  <w:lang w:val="ru-RU"/>
        </w:rPr>
        <w:t>Сергеева Мирослава Сергеевна</w:t>
      </w:r>
      <w:r>
        <w:rPr>
          <w:sz w:val="28"/>
          <w:szCs w:val="28"/>
          <w:u w:val="single"/>
        </w:rPr>
        <w:tab/>
        <w:tab/>
      </w:r>
    </w:p>
    <w:p>
      <w:pPr>
        <w:pStyle w:val="11"/>
        <w:spacing w:lineRule="auto" w:line="276"/>
        <w:ind w:hanging="0" w:left="0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11"/>
        <w:spacing w:lineRule="auto" w:line="276"/>
        <w:ind w:hanging="0" w:left="0"/>
        <w:jc w:val="right"/>
        <w:rPr>
          <w:sz w:val="20"/>
        </w:rPr>
      </w:pPr>
      <w:r>
        <w:rPr>
          <w:sz w:val="20"/>
        </w:rPr>
      </w:r>
    </w:p>
    <w:p>
      <w:pPr>
        <w:pStyle w:val="11"/>
        <w:spacing w:lineRule="auto" w:line="276"/>
        <w:ind w:hanging="0" w:left="0"/>
        <w:jc w:val="right"/>
        <w:rPr>
          <w:sz w:val="20"/>
        </w:rPr>
      </w:pPr>
      <w:r>
        <w:rPr>
          <w:sz w:val="28"/>
          <w:szCs w:val="28"/>
        </w:rPr>
        <w:t>_______________</w:t>
      </w:r>
      <w:r>
        <w:rPr>
          <w:sz w:val="20"/>
        </w:rPr>
        <w:t>(подпись, дата)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Санкт - Петербург, 202</w:t>
      </w:r>
      <w:r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</w:rPr>
        <w:t>г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10068" w:type="dxa"/>
        <w:jc w:val="left"/>
        <w:tblInd w:w="-243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1512"/>
        <w:gridCol w:w="6095"/>
        <w:gridCol w:w="2461"/>
      </w:tblGrid>
      <w:tr>
        <w:trPr>
          <w:trHeight w:val="866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/>
            </w:pPr>
            <w:r>
              <w:rPr>
                <w:b/>
                <w:sz w:val="22"/>
                <w:szCs w:val="22"/>
              </w:rPr>
              <w:t>Виды выполняемой работы</w:t>
            </w:r>
          </w:p>
          <w:p>
            <w:pPr>
              <w:pStyle w:val="11"/>
              <w:spacing w:before="40" w:after="0"/>
              <w:ind w:hanging="0"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200"/>
              <w:ind w:hanging="0" w:left="0"/>
              <w:jc w:val="center"/>
              <w:rPr/>
            </w:pPr>
            <w:r>
              <w:rPr>
                <w:rFonts w:cs="Times New Roman"/>
                <w:b/>
              </w:rPr>
              <w:t>Подпись руководителя практики</w:t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Создание проектной и технической документации на программный продукт при структурном или объектно-ориентированном подходе к программированию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Создание проектной и технической документации на программный продукт при структурном или объектно-ориентированном подходе к программированию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Разработка программных продуктов с помощью различных инструментальных средств.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4"/>
                <w:lang w:val="ru-RU" w:bidi="ar-SA"/>
              </w:rPr>
              <w:t>Инспектирование компонент разрабатываемого программного продукта на предмет соответствия стандартами кодирования.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6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Разработка программных продуктов с помощью различных инструментальных средств.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6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Инспектирование компонент разрабатываемого программного продукта на предмет соответствия стандартами кодирования.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4"/>
                <w:lang w:val="ru-RU" w:bidi="ar-SA"/>
              </w:rPr>
              <w:t>Разработка программных продуктов с помощью различных инструментальных средств.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eastAsia="Calibri" w:cs=""/>
                <w:bCs/>
                <w:kern w:val="0"/>
                <w:sz w:val="22"/>
                <w:szCs w:val="24"/>
                <w:lang w:val="ru-RU" w:bidi="ar-SA"/>
              </w:rPr>
              <w:t>Сборка модулей программного обеспечения в программный комплекс.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6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Отладка программы в среде программирования.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70" w:hRule="atLeas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Разработка тестовых наборов и тестовых сценариев для программного обеспечения.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2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Разработка тестовых наборов и тестовых сценариев для программного обеспечения.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80" w:hRule="exact"/>
          <w:cantSplit w:val="true"/>
        </w:trPr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21.12.24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rPr/>
            </w:pPr>
            <w:r>
              <w:rPr>
                <w:sz w:val="22"/>
                <w:szCs w:val="22"/>
                <w:lang w:val="ru-RU"/>
              </w:rPr>
              <w:t>Оформление отчётной документации.</w:t>
            </w:r>
          </w:p>
        </w:tc>
        <w:tc>
          <w:tcPr>
            <w:tcW w:w="2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1"/>
              <w:spacing w:before="40" w:after="0"/>
              <w:ind w:hanging="0"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</w:rPr>
      </w:pPr>
      <w:r>
        <w:br w:type="page"/>
      </w:r>
      <w:r>
        <w:rPr>
          <w:sz w:val="28"/>
          <w:szCs w:val="28"/>
        </w:rPr>
        <w:t>Личные наблюдения обучающегося: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firstLine="737" w:left="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 w:eastAsia="ru-RU"/>
        </w:rPr>
        <w:t xml:space="preserve">В </w:t>
      </w:r>
      <w:r>
        <w:rPr>
          <w:sz w:val="28"/>
          <w:szCs w:val="28"/>
          <w:lang w:eastAsia="ru-RU"/>
        </w:rPr>
        <w:t xml:space="preserve">ходе работы над проектом я сделал несколько важных наблюдений, которые значительно обогатили мой профессиональный опыт. Во-первых, я усвоил, что оптимизация кода играет решающую роль в повышении производительности и </w:t>
      </w:r>
      <w:r>
        <w:rPr>
          <w:sz w:val="28"/>
          <w:szCs w:val="28"/>
          <w:lang w:val="ru-RU" w:eastAsia="ru-RU"/>
        </w:rPr>
        <w:t>надёжности</w:t>
      </w:r>
      <w:r>
        <w:rPr>
          <w:sz w:val="28"/>
          <w:szCs w:val="28"/>
          <w:lang w:eastAsia="ru-RU"/>
        </w:rPr>
        <w:t xml:space="preserve"> программного обеспечения. Благодаря регулярному анализу и рефакторингу кода, мне удалось существенно сократить время отклика системы и уменьшить потребление ресурсов, что напрямую улучшило общую работу приложения.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Во-вторых, я </w:t>
      </w:r>
      <w:r>
        <w:rPr>
          <w:rFonts w:ascii="Times New Roman" w:hAnsi="Times New Roman"/>
          <w:sz w:val="28"/>
          <w:szCs w:val="28"/>
          <w:lang w:val="ru-RU"/>
        </w:rPr>
        <w:t>приобрёл</w:t>
      </w:r>
      <w:r>
        <w:rPr>
          <w:rFonts w:ascii="Times New Roman" w:hAnsi="Times New Roman"/>
          <w:sz w:val="28"/>
          <w:szCs w:val="28"/>
        </w:rPr>
        <w:t xml:space="preserve"> ценные навыки в области тестирования, которые помогли мне обеспечить высокое качество продукта. Создание и выполнение различных тестов, включая модульные и интеграционные, позволили своевременно выявлять и устранять ошибки. Это не только повысило стабильность приложения, но и укрепило мою уверенность в том, что выпускаемый продукт соответствует высоким стандартам </w:t>
      </w:r>
      <w:r>
        <w:rPr>
          <w:rFonts w:ascii="Times New Roman" w:hAnsi="Times New Roman"/>
          <w:sz w:val="28"/>
          <w:szCs w:val="28"/>
          <w:lang w:val="ru-RU"/>
        </w:rPr>
        <w:t>надёжности</w:t>
      </w:r>
      <w:r>
        <w:rPr>
          <w:rFonts w:ascii="Times New Roman" w:hAnsi="Times New Roman"/>
          <w:sz w:val="28"/>
          <w:szCs w:val="28"/>
        </w:rPr>
        <w:t xml:space="preserve"> и функциональности.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Наконец, я понял, насколько важно улучшение взаимодействия с пользователем для общего успеха продукта. Работа над интуитивно понятным и удобным интерфейсом показала, что даже незначительные изменения могут существенно повысить </w:t>
      </w:r>
      <w:r>
        <w:rPr>
          <w:rFonts w:ascii="Times New Roman" w:hAnsi="Times New Roman"/>
          <w:sz w:val="28"/>
          <w:szCs w:val="28"/>
          <w:lang w:val="ru-RU"/>
        </w:rPr>
        <w:t>удовлетворённость</w:t>
      </w:r>
      <w:r>
        <w:rPr>
          <w:rFonts w:ascii="Times New Roman" w:hAnsi="Times New Roman"/>
          <w:sz w:val="28"/>
          <w:szCs w:val="28"/>
        </w:rPr>
        <w:t xml:space="preserve"> пользователей. Эти наблюдения и </w:t>
      </w:r>
      <w:r>
        <w:rPr>
          <w:rFonts w:ascii="Times New Roman" w:hAnsi="Times New Roman"/>
          <w:sz w:val="28"/>
          <w:szCs w:val="28"/>
          <w:lang w:val="ru-RU"/>
        </w:rPr>
        <w:t>приобретённые</w:t>
      </w:r>
      <w:r>
        <w:rPr>
          <w:rFonts w:ascii="Times New Roman" w:hAnsi="Times New Roman"/>
          <w:sz w:val="28"/>
          <w:szCs w:val="28"/>
        </w:rPr>
        <w:t xml:space="preserve"> навыки помогут мне в дальнейшем создавать более эффективные и пользовательски ориентированные программные решения.</w:t>
      </w:r>
    </w:p>
    <w:p>
      <w:pPr>
        <w:pStyle w:val="Normal"/>
        <w:widowControl/>
        <w:bidi w:val="0"/>
        <w:spacing w:lineRule="auto" w:line="259" w:before="0" w:after="0"/>
        <w:ind w:firstLine="794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spacing w:before="0" w:after="0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деятельности обучающегося </w:t>
      </w:r>
      <w:r>
        <w:rPr>
          <w:sz w:val="28"/>
          <w:szCs w:val="28"/>
          <w:u w:val="single"/>
        </w:rPr>
        <w:t>______________Хван_Леонид_Юрьевич____________</w:t>
      </w:r>
    </w:p>
    <w:p>
      <w:pPr>
        <w:pStyle w:val="text1"/>
        <w:spacing w:before="0" w:after="0"/>
        <w:ind w:hanging="0"/>
        <w:jc w:val="center"/>
        <w:rPr>
          <w:vertAlign w:val="subscript"/>
        </w:rPr>
      </w:pPr>
      <w:r>
        <w:rPr>
          <w:vertAlign w:val="subscript"/>
        </w:rPr>
        <w:t>(ФИО)</w:t>
      </w:r>
    </w:p>
    <w:p>
      <w:pPr>
        <w:pStyle w:val="text1"/>
        <w:spacing w:before="0" w:after="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  <w:t>при прохождении учебной практики</w:t>
      </w:r>
    </w:p>
    <w:tbl>
      <w:tblPr>
        <w:tblW w:w="8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6"/>
        <w:gridCol w:w="2128"/>
        <w:gridCol w:w="3686"/>
        <w:gridCol w:w="1699"/>
      </w:tblGrid>
      <w:tr>
        <w:trPr>
          <w:trHeight w:val="983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Код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Общие компетенции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Уровень (низкий, средний, высокий)</w:t>
            </w:r>
          </w:p>
        </w:tc>
      </w:tr>
      <w:tr>
        <w:trPr>
          <w:trHeight w:val="1895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Умения: распознавать задачу и/или проблему в профессиональном и/или социальном контексте; анализировать задачу и/или проблему и выделять её составные части; определять этапы решения задачи; выявлять и эффективно искать информацию, необходимую для решения задачи и/или проблемы;</w:t>
            </w:r>
          </w:p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составить план действия; определить необходимые ресурсы;</w:t>
            </w:r>
          </w:p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владеть актуальными методами работы в профессиональной и смежных сферах; реализовать составленный план; оценивать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</w:r>
          </w:p>
        </w:tc>
      </w:tr>
      <w:tr>
        <w:trPr>
          <w:trHeight w:val="1895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Умения: определять задачи для поиска информации; определять необходимые источники информации; планировать процесс поиска; структурировать получаемую информацию; выделять наиболее значимое в перечне информации; оценивать практическую значимость результатов поиска; оформлять результаты поиска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 xml:space="preserve">Умения: определять актуальность нормативно-правовой документации в профессиональной деятельности; </w:t>
            </w:r>
            <w:r>
              <w:rPr>
                <w:rFonts w:cs="Times New Roman"/>
                <w:sz w:val="22"/>
                <w:szCs w:val="22"/>
              </w:rPr>
              <w:t>применять современную научную профессиональную терминологию; определять и выстраивать траектории профессионального развития и самообразования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 xml:space="preserve">Умения: </w:t>
            </w:r>
            <w:r>
              <w:rPr>
                <w:rFonts w:cs="Times New Roman"/>
                <w:bCs/>
                <w:sz w:val="22"/>
                <w:szCs w:val="22"/>
              </w:rPr>
              <w:t>организовывать работу коллектива и команды; взаимодействовать с коллегами, руководством, клиентами в ходе профессиональной деятельности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1002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>Умения:</w:t>
            </w:r>
            <w:r>
              <w:rPr>
                <w:rFonts w:cs="Times New Roman"/>
                <w:iCs/>
                <w:sz w:val="22"/>
                <w:szCs w:val="22"/>
              </w:rPr>
              <w:t xml:space="preserve"> грамотно </w:t>
            </w:r>
            <w:r>
              <w:rPr>
                <w:rFonts w:cs="Times New Roman"/>
                <w:bCs/>
                <w:sz w:val="22"/>
                <w:szCs w:val="22"/>
              </w:rPr>
              <w:t xml:space="preserve">излагать свои мысли и оформлять документы по профессиональной тематике на государственном языке, </w:t>
            </w:r>
            <w:r>
              <w:rPr>
                <w:rFonts w:cs="Times New Roman"/>
                <w:iCs/>
                <w:sz w:val="22"/>
                <w:szCs w:val="22"/>
              </w:rPr>
              <w:t>проявлять толерантность в рабочем коллективе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615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>Умения: описывать значимость своей специальности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982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>Умения: соблюдать нормы экологической безопасности; определять направления ресурсосбережения в рамках профессиональной деятельности по специальности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1267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08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Умения: использовать достижения жизненных и профессиональных целей; пользоваться средствами профилактики перенапряжения характерными для данной специальности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</w:r>
          </w:p>
        </w:tc>
      </w:tr>
      <w:tr>
        <w:trPr>
          <w:trHeight w:val="983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09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>Умения: применять средства информационных технологий для решения профессиональных задач; использовать современное программное обеспечение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1895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10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 xml:space="preserve">Умения: </w:t>
            </w:r>
            <w:r>
              <w:rPr>
                <w:rFonts w:cs="Times New Roman"/>
                <w:iCs/>
                <w:sz w:val="22"/>
                <w:szCs w:val="22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 участвовать в диалогах на знакомые общие и профессиональные темы; строить простые высказывания о себе и о своей профессиональной деятельности; кратко обосновывать и объяснить свои действия (текущие и планируемые); писать простые связные сообщения на знакомые или интересующие профессиональные темы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  <w:tr>
        <w:trPr>
          <w:trHeight w:val="1692" w:hRule="atLeast"/>
          <w:cantSplit w:val="true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iCs/>
                <w:sz w:val="22"/>
                <w:szCs w:val="22"/>
              </w:rPr>
              <w:t>ОК 11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  <w:t xml:space="preserve">Умения: </w:t>
            </w:r>
            <w:r>
              <w:rPr>
                <w:rFonts w:cs="Times New Roman"/>
                <w:bCs/>
                <w:sz w:val="22"/>
                <w:szCs w:val="22"/>
              </w:rPr>
              <w:t xml:space="preserve">выявлять достоинства и недостатки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</w:t>
            </w:r>
            <w:r>
              <w:rPr>
                <w:rFonts w:cs="Times New Roman"/>
                <w:iCs/>
                <w:sz w:val="22"/>
                <w:szCs w:val="22"/>
              </w:rPr>
              <w:t>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cs="Times New Roman"/>
                <w:bCs/>
                <w:iCs/>
                <w:sz w:val="22"/>
                <w:szCs w:val="22"/>
              </w:rPr>
            </w:pPr>
            <w:r>
              <w:rPr>
                <w:rFonts w:cs="Times New Roman"/>
                <w:bCs/>
                <w:iCs/>
                <w:sz w:val="22"/>
                <w:szCs w:val="22"/>
              </w:rPr>
            </w:r>
          </w:p>
        </w:tc>
      </w:tr>
    </w:tbl>
    <w:p>
      <w:pPr>
        <w:pStyle w:val="text1"/>
        <w:spacing w:before="0" w:after="0"/>
        <w:ind w:hanging="0"/>
        <w:jc w:val="left"/>
        <w:rPr/>
      </w:pPr>
      <w:r>
        <w:rPr/>
      </w:r>
    </w:p>
    <w:p>
      <w:pPr>
        <w:pStyle w:val="11"/>
        <w:ind w:hanging="0" w:left="0"/>
        <w:rPr>
          <w:szCs w:val="24"/>
          <w:u w:val="single"/>
        </w:rPr>
      </w:pPr>
      <w:r>
        <w:rPr>
          <w:szCs w:val="24"/>
        </w:rPr>
        <w:t>Руководитель практики от образовательной организации ______________________</w:t>
      </w:r>
      <w:r>
        <w:rPr>
          <w:szCs w:val="24"/>
          <w:u w:val="single"/>
        </w:rPr>
        <w:tab/>
      </w:r>
    </w:p>
    <w:p>
      <w:pPr>
        <w:pStyle w:val="11"/>
        <w:ind w:hanging="0" w:left="7080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>
      <w:pPr>
        <w:pStyle w:val="11"/>
        <w:ind w:firstLine="708" w:left="5664"/>
        <w:jc w:val="center"/>
        <w:rPr>
          <w:sz w:val="20"/>
          <w:szCs w:val="24"/>
          <w:vertAlign w:val="subscript"/>
        </w:rPr>
      </w:pPr>
      <w:r>
        <w:rPr>
          <w:sz w:val="16"/>
        </w:rPr>
        <w:t>(подпись, дата)</w:t>
      </w:r>
      <w:r>
        <w:rPr>
          <w:sz w:val="20"/>
          <w:szCs w:val="24"/>
        </w:rPr>
        <w:t xml:space="preserve"> </w:t>
      </w:r>
    </w:p>
    <w:p>
      <w:pPr>
        <w:pStyle w:val="11"/>
        <w:ind w:hanging="0" w:left="0"/>
        <w:rPr>
          <w:szCs w:val="24"/>
        </w:rPr>
      </w:pPr>
      <w:r>
        <w:rPr>
          <w:szCs w:val="24"/>
        </w:rPr>
      </w:r>
    </w:p>
    <w:p>
      <w:pPr>
        <w:pStyle w:val="11"/>
        <w:tabs>
          <w:tab w:val="clear" w:pos="1120"/>
          <w:tab w:val="left" w:pos="1043" w:leader="none"/>
          <w:tab w:val="right" w:pos="9638" w:leader="none"/>
        </w:tabs>
        <w:spacing w:lineRule="auto" w:line="276"/>
        <w:ind w:hanging="0" w:left="0"/>
        <w:rPr>
          <w:sz w:val="20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br w:type="page"/>
      </w:r>
    </w:p>
    <w:tbl>
      <w:tblPr>
        <w:tblStyle w:val="a9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3"/>
        <w:gridCol w:w="4208"/>
        <w:gridCol w:w="1560"/>
        <w:gridCol w:w="986"/>
      </w:tblGrid>
      <w:tr>
        <w:trPr>
          <w:trHeight w:val="2257" w:hRule="atLeast"/>
        </w:trPr>
        <w:tc>
          <w:tcPr>
            <w:tcW w:w="9637" w:type="dxa"/>
            <w:gridSpan w:val="4"/>
            <w:tcBorders/>
          </w:tcPr>
          <w:p>
            <w:pPr>
              <w:pStyle w:val="Normal"/>
              <w:pageBreakBefore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b/>
                <w:bCs/>
                <w:caps/>
                <w:kern w:val="0"/>
                <w:sz w:val="22"/>
                <w:szCs w:val="22"/>
                <w:lang w:val="ru-RU" w:bidi="ar-SA"/>
              </w:rPr>
              <w:t>аттестационный лист по практике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_________________________________________________________________,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i/>
                <w:iCs/>
                <w:kern w:val="0"/>
                <w:sz w:val="18"/>
                <w:szCs w:val="22"/>
                <w:lang w:val="ru-RU" w:bidi="ar-SA"/>
              </w:rPr>
              <w:t>ФИО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обучающийся на 4 курсе по специальности СПО 09.02.07 Информационные системы и программирование,</w:t>
            </w:r>
            <w:r>
              <w:rPr>
                <w:rFonts w:cs="Times New Roman"/>
                <w:i/>
                <w:iCs/>
                <w:kern w:val="0"/>
                <w:sz w:val="22"/>
                <w:szCs w:val="22"/>
                <w:lang w:val="ru-RU" w:bidi="ar-SA"/>
              </w:rPr>
              <w:t xml:space="preserve"> </w:t>
            </w: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 xml:space="preserve">прошел(ла) учебную (по профилю специальности) практику по профессиональному модулю </w:t>
            </w:r>
            <w:r>
              <w:rPr>
                <w:rFonts w:cs="Times New Roman"/>
                <w:i/>
                <w:kern w:val="0"/>
                <w:sz w:val="22"/>
                <w:szCs w:val="22"/>
                <w:u w:val="single"/>
                <w:lang w:val="ru-RU" w:bidi="ar-SA"/>
              </w:rPr>
              <w:t>ПМ .02 Осуществление интеграции программных модулей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в объеме</w:t>
            </w:r>
            <w:r>
              <w:rPr>
                <w:rFonts w:cs="Times New Roman"/>
                <w:kern w:val="0"/>
                <w:sz w:val="22"/>
                <w:szCs w:val="22"/>
                <w:lang w:val="en-US" w:bidi="ar-SA"/>
              </w:rPr>
              <w:t xml:space="preserve"> __</w:t>
            </w:r>
            <w:r>
              <w:rPr>
                <w:rFonts w:cs="Times New Roman"/>
                <w:b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часа с «0</w:t>
            </w:r>
            <w:r>
              <w:rPr>
                <w:rFonts w:cs="Times New Roman"/>
                <w:kern w:val="0"/>
                <w:sz w:val="22"/>
                <w:szCs w:val="22"/>
                <w:lang w:val="en-US" w:bidi="ar-SA"/>
              </w:rPr>
              <w:t>9</w:t>
            </w: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» декабря 20</w:t>
            </w:r>
            <w:r>
              <w:rPr>
                <w:rFonts w:cs="Times New Roman"/>
                <w:kern w:val="0"/>
                <w:sz w:val="22"/>
                <w:szCs w:val="22"/>
                <w:lang w:val="en-US" w:bidi="ar-SA"/>
              </w:rPr>
              <w:t>24</w:t>
            </w: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 xml:space="preserve"> г. по «</w:t>
            </w:r>
            <w:r>
              <w:rPr>
                <w:rFonts w:cs="Times New Roman"/>
                <w:kern w:val="0"/>
                <w:sz w:val="22"/>
                <w:szCs w:val="22"/>
                <w:lang w:val="en-US" w:bidi="ar-SA"/>
              </w:rPr>
              <w:t>21</w:t>
            </w: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 xml:space="preserve">» декабря </w:t>
            </w:r>
            <w:r>
              <w:rPr>
                <w:rFonts w:cs="Times New Roman"/>
                <w:kern w:val="0"/>
                <w:sz w:val="22"/>
                <w:szCs w:val="22"/>
                <w:lang w:val="en-US" w:bidi="ar-SA"/>
              </w:rPr>
              <w:t>2024г</w:t>
            </w: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>
                <w:rFonts w:ascii="Calibri" w:hAnsi="Calibri" w:cs="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772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Виды работ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>
                <w:rFonts w:ascii="Times New Roman" w:hAnsi="Times New Roman" w:cs="Times New Roman"/>
                <w:i/>
                <w:i/>
                <w:iCs/>
                <w:color w:val="FF0000"/>
              </w:rPr>
            </w:pPr>
            <w:r>
              <w:rPr>
                <w:rFonts w:cs="Times New Roman"/>
                <w:i/>
                <w:iCs/>
                <w:color w:val="FF0000"/>
              </w:rPr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Основные показатели оценки результата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>
                <w:rFonts w:ascii="Times New Roman" w:hAnsi="Times New Roman" w:cs="Times New Roman"/>
                <w:i/>
                <w:i/>
                <w:color w:val="FF0000"/>
              </w:rPr>
            </w:pPr>
            <w:r>
              <w:rPr>
                <w:rFonts w:cs="Times New Roman"/>
                <w:i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Код компетенции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(ПК)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Оценка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015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Создание проектной и технической документации на программный продукт при структурном или объектно-ориентированном подходе к программированию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 w:val="false"/>
              <w:tabs>
                <w:tab w:val="clear" w:pos="1120"/>
                <w:tab w:val="left" w:pos="709" w:leader="none"/>
              </w:tabs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Проектная и техническая и техническая документация составлена в соответствии с ГОСТ.</w:t>
            </w:r>
          </w:p>
          <w:p>
            <w:pPr>
              <w:pStyle w:val="Normal"/>
              <w:widowControl w:val="false"/>
              <w:tabs>
                <w:tab w:val="clear" w:pos="1120"/>
                <w:tab w:val="left" w:pos="709" w:leader="none"/>
              </w:tabs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Охвачены все информационные объекты предметной области и взаимосвязи между ними.</w:t>
            </w:r>
          </w:p>
          <w:p>
            <w:pPr>
              <w:pStyle w:val="Normal"/>
              <w:widowControl w:val="false"/>
              <w:tabs>
                <w:tab w:val="clear" w:pos="1120"/>
                <w:tab w:val="left" w:pos="709" w:leader="none"/>
              </w:tabs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При создании документации соблюдены все правила и графические нотации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2.1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787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 xml:space="preserve">Разработка программных продуктов с помощью различных инструментальных средств. </w:t>
            </w:r>
            <w:r>
              <w:rPr>
                <w:rFonts w:eastAsia="Calibri" w:cs=""/>
                <w:bCs/>
                <w:kern w:val="0"/>
                <w:sz w:val="22"/>
                <w:szCs w:val="24"/>
                <w:lang w:val="ru-RU" w:bidi="ar-SA"/>
              </w:rPr>
              <w:t>Сборка модулей программного обеспечения в программный комплекс.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Разработанное программное обеспечение охватывает все необходимые функции.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Инструментарий используется верно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2.2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015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Отладка программы в среде программирования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 w:val="false"/>
              <w:tabs>
                <w:tab w:val="clear" w:pos="1120"/>
                <w:tab w:val="left" w:pos="709" w:leader="none"/>
              </w:tabs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Приложение выполняется без критических ошибок.</w:t>
            </w:r>
          </w:p>
          <w:p>
            <w:pPr>
              <w:pStyle w:val="Normal"/>
              <w:widowControl w:val="false"/>
              <w:tabs>
                <w:tab w:val="clear" w:pos="1120"/>
                <w:tab w:val="left" w:pos="709" w:leader="none"/>
              </w:tabs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"/>
                <w:kern w:val="0"/>
                <w:sz w:val="22"/>
                <w:szCs w:val="24"/>
                <w:lang w:val="ru-RU" w:bidi="ar-SA"/>
              </w:rPr>
              <w:t>Отладка программы в среде программирования производилась в соответствии с правилами.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2.3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015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Разработка тестовых наборов и тестовых сценариев для программного обеспечения.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 w:val="false"/>
              <w:tabs>
                <w:tab w:val="clear" w:pos="1120"/>
                <w:tab w:val="left" w:pos="709" w:leader="none"/>
              </w:tabs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Тестовые сценарии охватывают весь функционал программного обеспечения.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2.4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1015" w:hRule="atLeast"/>
        </w:trPr>
        <w:tc>
          <w:tcPr>
            <w:tcW w:w="28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Инспектирование компонент разрабатываемого программного продукта на предмет соответствия стандартами кодирования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Компоненты разрабатываемого программного обеспечения соответствуют стандартами кодирования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left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ПК 2.5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242" w:hRule="atLeast"/>
        </w:trPr>
        <w:tc>
          <w:tcPr>
            <w:tcW w:w="8651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/>
            </w:pPr>
            <w:r>
              <w:rPr>
                <w:rFonts w:cs="Times New Roman"/>
                <w:kern w:val="0"/>
                <w:sz w:val="22"/>
                <w:szCs w:val="22"/>
                <w:lang w:val="ru-RU" w:bidi="ar-SA"/>
              </w:rPr>
              <w:t>Итоговая оценка по практике ПМ 02 Осуществление интеграции программных модулей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left="0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11"/>
        <w:ind w:hanging="0" w:left="0"/>
        <w:jc w:val="both"/>
        <w:rPr>
          <w:szCs w:val="24"/>
        </w:rPr>
      </w:pPr>
      <w:r>
        <w:rPr>
          <w:szCs w:val="24"/>
        </w:rPr>
      </w:r>
    </w:p>
    <w:p>
      <w:pPr>
        <w:pStyle w:val="11"/>
        <w:ind w:hanging="0" w:left="0"/>
        <w:jc w:val="both"/>
        <w:rPr>
          <w:szCs w:val="24"/>
        </w:rPr>
      </w:pPr>
      <w:r>
        <w:rPr>
          <w:szCs w:val="24"/>
        </w:rPr>
        <w:t>Дата _______________________</w:t>
      </w:r>
    </w:p>
    <w:p>
      <w:pPr>
        <w:pStyle w:val="11"/>
        <w:ind w:hanging="0" w:left="0"/>
        <w:jc w:val="both"/>
        <w:rPr>
          <w:szCs w:val="24"/>
        </w:rPr>
      </w:pPr>
      <w:r>
        <w:rPr>
          <w:szCs w:val="24"/>
        </w:rPr>
      </w:r>
    </w:p>
    <w:p>
      <w:pPr>
        <w:pStyle w:val="11"/>
        <w:ind w:hanging="0" w:left="0"/>
        <w:jc w:val="both"/>
        <w:rPr>
          <w:szCs w:val="24"/>
        </w:rPr>
      </w:pPr>
      <w:r>
        <w:rPr>
          <w:szCs w:val="24"/>
        </w:rPr>
        <w:t>_________________________________________________/________________________/</w:t>
      </w:r>
    </w:p>
    <w:p>
      <w:pPr>
        <w:pStyle w:val="11"/>
        <w:ind w:hanging="0" w:left="0"/>
        <w:rPr>
          <w:rFonts w:eastAsia="Arial" w:cs="Arial" w:cstheme="minorBidi" w:eastAsiaTheme="minorEastAsia"/>
          <w:szCs w:val="24"/>
        </w:rPr>
      </w:pPr>
      <w:r>
        <w:rPr>
          <w:rFonts w:eastAsia="Arial" w:cs="Arial" w:cstheme="minorBidi" w:eastAsiaTheme="minorEastAsia"/>
          <w:szCs w:val="24"/>
        </w:rPr>
        <w:t>руководитель практики от образовательной организации</w:t>
      </w:r>
    </w:p>
    <w:p>
      <w:pPr>
        <w:pStyle w:val="text1"/>
        <w:rPr/>
      </w:pPr>
      <w:r>
        <w:rPr/>
      </w:r>
    </w:p>
    <w:p>
      <w:pPr>
        <w:pStyle w:val="11"/>
        <w:ind w:hanging="0" w:left="0"/>
        <w:jc w:val="both"/>
        <w:rPr>
          <w:sz w:val="20"/>
        </w:rPr>
      </w:pPr>
      <w:r>
        <w:rPr>
          <w:szCs w:val="24"/>
        </w:rPr>
        <w:t xml:space="preserve">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imSun">
    <w:charset w:val="00"/>
    <w:family w:val="auto"/>
    <w:pitch w:val="variable"/>
  </w:font>
  <w:font w:name="Courier New">
    <w:charset w:val="00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709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709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1120"/>
  <w:autoHyphenation w:val="true"/>
  <w:hyphenationZone w:val="0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ru-RU" w:bidi="ar-SA"/>
    </w:rPr>
  </w:style>
  <w:style w:type="paragraph" w:styleId="Heading1" w:customStyle="1">
    <w:name w:val="heading 1"/>
    <w:basedOn w:val="Normal"/>
    <w:next w:val="Normal"/>
    <w:link w:val="1"/>
    <w:uiPriority w:val="0"/>
    <w:qFormat/>
    <w:pPr>
      <w:widowControl w:val="false"/>
      <w:spacing w:lineRule="auto" w:line="360" w:before="120" w:after="120"/>
      <w:ind w:hanging="0" w:left="0"/>
      <w:jc w:val="center"/>
      <w:outlineLvl w:val="0"/>
    </w:pPr>
    <w:rPr>
      <w:rFonts w:ascii="Times New Roman" w:hAnsi="Times New Roman"/>
      <w:b/>
      <w:caps/>
      <w:szCs w:val="56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Times New Roman" w:hAnsi="Times New Roman" w:eastAsia="Calibri"/>
      <w:b/>
      <w:sz w:val="28"/>
    </w:rPr>
  </w:style>
  <w:style w:type="character" w:styleId="Hyperlink">
    <w:name w:val="Hyperlink"/>
    <w:basedOn w:val="DefaultParagraphFont"/>
    <w:uiPriority w:val="99"/>
    <w:unhideWhenUsed/>
    <w:qFormat/>
    <w:rPr>
      <w:color w:val="3C9987"/>
      <w:u w:val="none"/>
    </w:rPr>
  </w:style>
  <w:style w:type="character" w:styleId="Strong">
    <w:name w:val="Strong"/>
    <w:basedOn w:val="DefaultParagraphFont"/>
    <w:uiPriority w:val="22"/>
    <w:qFormat/>
    <w:rPr>
      <w:bCs/>
    </w:rPr>
  </w:style>
  <w:style w:type="character" w:styleId="Style13" w:customStyle="1">
    <w:name w:val="Основной текст Знак"/>
    <w:basedOn w:val="DefaultParagraphFont"/>
    <w:uiPriority w:val="99"/>
    <w:qFormat/>
    <w:rPr>
      <w:rFonts w:eastAsia="Arial" w:eastAsiaTheme="minorEastAsia"/>
      <w:lang w:eastAsia="ru-RU"/>
    </w:rPr>
  </w:style>
  <w:style w:type="character" w:styleId="1" w:customStyle="1">
    <w:name w:val="Заголовок 1 Знак"/>
    <w:basedOn w:val="DefaultParagraphFont"/>
    <w:uiPriority w:val="0"/>
    <w:qFormat/>
    <w:rPr>
      <w:rFonts w:ascii="Times New Roman" w:hAnsi="Times New Roman" w:eastAsia="Arial" w:cs="Arial" w:cstheme="majorBidi" w:eastAsiaTheme="majorEastAsia"/>
      <w:sz w:val="24"/>
      <w:szCs w:val="20"/>
    </w:rPr>
  </w:style>
  <w:style w:type="character" w:styleId="text" w:customStyle="1">
    <w:name w:val="text Знак"/>
    <w:basedOn w:val="DefaultParagraphFont"/>
    <w:link w:val="text1"/>
    <w:uiPriority w:val="0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Pr>
      <w:rFonts w:ascii="Calibri" w:hAnsi="Calibri" w:eastAsia="Times New Roman" w:cs="Times New Roman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Calibri" w:hAnsi="Calibri" w:eastAsia="Times New Roman" w:cs="Times New Roman"/>
      <w:lang w:eastAsia="ru-RU"/>
    </w:rPr>
  </w:style>
  <w:style w:type="character" w:styleId="Style16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99"/>
    <w:unhideWhenUsed/>
    <w:qFormat/>
    <w:pPr>
      <w:spacing w:before="0" w:after="120"/>
    </w:pPr>
    <w:rPr>
      <w:rFonts w:ascii="Calibri" w:hAnsi="Calibri" w:eastAsia="Arial" w:cs="Arial" w:asciiTheme="minorHAnsi" w:cstheme="minorBidi" w:eastAsiaTheme="minorEastAsia" w:hAnsiTheme="minorHAnsi"/>
    </w:rPr>
  </w:style>
  <w:style w:type="paragraph" w:styleId="List">
    <w:name w:val="List"/>
    <w:basedOn w:val="Normal"/>
    <w:uiPriority w:val="99"/>
    <w:qFormat/>
    <w:pPr>
      <w:spacing w:lineRule="auto" w:line="240" w:before="0" w:after="0"/>
      <w:ind w:hanging="283" w:left="283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qFormat/>
    <w:pPr>
      <w:tabs>
        <w:tab w:val="clear" w:pos="11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4"/>
    <w:uiPriority w:val="99"/>
    <w:unhideWhenUsed/>
    <w:qFormat/>
    <w:pPr>
      <w:tabs>
        <w:tab w:val="clear" w:pos="11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11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Subtitle" w:customStyle="1">
    <w:name w:val="Subtitle"/>
    <w:basedOn w:val="Normal"/>
    <w:next w:val="Style21"/>
    <w:uiPriority w:val="0"/>
    <w:qFormat/>
    <w:pPr>
      <w:numPr>
        <w:ilvl w:val="0"/>
        <w:numId w:val="3"/>
      </w:numPr>
      <w:spacing w:before="120" w:after="120"/>
      <w:outlineLvl w:val="1"/>
    </w:pPr>
    <w:rPr>
      <w:b/>
    </w:rPr>
  </w:style>
  <w:style w:type="paragraph" w:styleId="TOC1">
    <w:name w:val="toc 1"/>
    <w:basedOn w:val="Normal"/>
    <w:next w:val="Normal"/>
    <w:uiPriority w:val="39"/>
    <w:semiHidden/>
    <w:unhideWhenUsed/>
    <w:qFormat/>
    <w:pPr/>
    <w:rPr>
      <w:caps/>
    </w:rPr>
  </w:style>
  <w:style w:type="paragraph" w:styleId="TOC2">
    <w:name w:val="toc 2"/>
    <w:basedOn w:val="Normal"/>
    <w:next w:val="Normal"/>
    <w:uiPriority w:val="39"/>
    <w:semiHidden/>
    <w:unhideWhenUsed/>
    <w:qFormat/>
    <w:pPr>
      <w:ind w:left="0"/>
    </w:pPr>
    <w:rPr/>
  </w:style>
  <w:style w:type="paragraph" w:styleId="TOC3">
    <w:name w:val="toc 3"/>
    <w:basedOn w:val="Normal"/>
    <w:next w:val="Normal"/>
    <w:uiPriority w:val="39"/>
    <w:semiHidden/>
    <w:unhideWhenUsed/>
    <w:qFormat/>
    <w:pPr>
      <w:ind w:left="0"/>
    </w:pPr>
    <w:rPr/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ind w:firstLine="720" w:left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uiPriority w:val="34"/>
    <w:qFormat/>
    <w:pPr>
      <w:widowControl/>
      <w:numPr>
        <w:ilvl w:val="0"/>
        <w:numId w:val="2"/>
      </w:numPr>
      <w:suppressAutoHyphens w:val="true"/>
      <w:bidi w:val="0"/>
      <w:spacing w:lineRule="auto" w:line="360" w:before="0" w:after="0"/>
      <w:ind w:firstLine="709" w:left="0"/>
      <w:contextualSpacing/>
      <w:jc w:val="left"/>
    </w:pPr>
    <w:rPr>
      <w:rFonts w:ascii="Times New Roman" w:hAnsi="Times New Roman" w:eastAsia="SimSun" w:cs="Times New Roman"/>
      <w:color w:val="auto"/>
      <w:kern w:val="0"/>
      <w:sz w:val="28"/>
      <w:szCs w:val="20"/>
      <w:lang w:val="ru-RU" w:eastAsia="zh-CN" w:bidi="hi-IN"/>
    </w:rPr>
  </w:style>
  <w:style w:type="paragraph" w:styleId="text1" w:customStyle="1">
    <w:name w:val="text"/>
    <w:basedOn w:val="Normal"/>
    <w:link w:val="text"/>
    <w:uiPriority w:val="0"/>
    <w:qFormat/>
    <w:pPr>
      <w:spacing w:lineRule="auto" w:line="240" w:before="60" w:after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Style20" w:customStyle="1">
    <w:name w:val="содержание"/>
    <w:basedOn w:val="Normal"/>
    <w:next w:val="11"/>
    <w:uiPriority w:val="0"/>
    <w:qFormat/>
    <w:pPr>
      <w:widowControl w:val="false"/>
      <w:spacing w:lineRule="auto" w:line="240" w:before="0" w:after="0"/>
      <w:jc w:val="center"/>
    </w:pPr>
    <w:rPr>
      <w:rFonts w:ascii="Times New Roman" w:hAnsi="Times New Roman"/>
      <w:b/>
      <w:caps/>
      <w:sz w:val="28"/>
    </w:rPr>
  </w:style>
  <w:style w:type="paragraph" w:styleId="Style21" w:customStyle="1">
    <w:name w:val="Подподзаголовок"/>
    <w:basedOn w:val="Subtitle"/>
    <w:next w:val="Normal"/>
    <w:uiPriority w:val="0"/>
    <w:qFormat/>
    <w:pPr>
      <w:numPr>
        <w:ilvl w:val="1"/>
        <w:numId w:val="3"/>
      </w:numPr>
      <w:outlineLvl w:val="2"/>
    </w:pPr>
    <w:rPr>
      <w:rFonts w:ascii="Times New Roman" w:hAnsi="Times New Roman" w:eastAsia="Calibri"/>
      <w:sz w:val="28"/>
    </w:rPr>
  </w:style>
  <w:style w:type="paragraph" w:styleId="Style22" w:customStyle="1">
    <w:name w:val="Название без отступа"/>
    <w:basedOn w:val="Normal"/>
    <w:next w:val="Normal"/>
    <w:uiPriority w:val="0"/>
    <w:qFormat/>
    <w:pPr>
      <w:spacing w:before="120" w:after="0"/>
      <w:ind w:hanging="0"/>
    </w:pPr>
    <w:rPr/>
  </w:style>
  <w:style w:type="paragraph" w:styleId="Style23" w:customStyle="1">
    <w:name w:val="Таблица текст"/>
    <w:basedOn w:val="Normal"/>
    <w:uiPriority w:val="0"/>
    <w:qFormat/>
    <w:pPr>
      <w:spacing w:lineRule="auto" w:line="240"/>
      <w:ind w:hanging="0"/>
      <w:jc w:val="left"/>
    </w:pPr>
    <w:rPr>
      <w:sz w:val="24"/>
    </w:rPr>
  </w:style>
  <w:style w:type="paragraph" w:styleId="Style24" w:customStyle="1">
    <w:name w:val="Таблица число"/>
    <w:basedOn w:val="Style23"/>
    <w:uiPriority w:val="0"/>
    <w:qFormat/>
    <w:pPr>
      <w:jc w:val="center"/>
    </w:pPr>
    <w:rPr/>
  </w:style>
  <w:style w:type="paragraph" w:styleId="Style25" w:customStyle="1">
    <w:name w:val="Таблица заголовок"/>
    <w:basedOn w:val="Style24"/>
    <w:uiPriority w:val="0"/>
    <w:qFormat/>
    <w:pPr/>
    <w:rPr>
      <w:b/>
      <w:bCs/>
    </w:rPr>
  </w:style>
  <w:style w:type="paragraph" w:styleId="Style26" w:customStyle="1">
    <w:name w:val="Рисунок"/>
    <w:basedOn w:val="Normal"/>
    <w:uiPriority w:val="0"/>
    <w:qFormat/>
    <w:pPr>
      <w:spacing w:before="120" w:after="120"/>
      <w:ind w:hanging="0" w:left="0"/>
      <w:jc w:val="center"/>
    </w:pPr>
    <w:rPr>
      <w:rFonts w:eastAsia="Calibri"/>
    </w:rPr>
  </w:style>
  <w:style w:type="paragraph" w:styleId="Style27" w:customStyle="1">
    <w:name w:val="Листинг"/>
    <w:basedOn w:val="Style22"/>
    <w:uiPriority w:val="0"/>
    <w:qFormat/>
    <w:pPr>
      <w:spacing w:lineRule="auto" w:line="240"/>
      <w:jc w:val="left"/>
    </w:pPr>
    <w:rPr>
      <w:rFonts w:ascii="Courier New" w:hAnsi="Courier New"/>
      <w:sz w:val="24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Письмо"/>
    <w:basedOn w:val="Normal"/>
    <w:qFormat/>
    <w:pPr>
      <w:spacing w:lineRule="exact" w:line="32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2">
    <w:name w:val="Обычный2"/>
    <w:qFormat/>
    <w:pPr>
      <w:widowControl w:val="false"/>
      <w:suppressAutoHyphens w:val="true"/>
      <w:bidi w:val="0"/>
      <w:spacing w:lineRule="auto" w:line="240" w:before="0" w:after="0"/>
      <w:ind w:firstLine="720" w:left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table" w:default="1" w:styleId="4">
    <w:name w:val="Normal Table"/>
    <w:uiPriority w:val="99"/>
    <w:semiHidden/>
    <w:unhideWhenUsed/>
    <w:qFormat/>
  </w:style>
  <w:style w:type="table" w:styleId="14">
    <w:name w:val="Table Grid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nvsh.gov.spb.ru/" TargetMode="External"/><Relationship Id="rId3" Type="http://schemas.openxmlformats.org/officeDocument/2006/relationships/hyperlink" Target="http://knvsh.gov.spb.r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LibreOffice/24.8.3.2$Windows_X86_64 LibreOffice_project/48a6bac9e7e268aeb4c3483fcf825c94556d9f92</Application>
  <AppVersion>15.0000</AppVersion>
  <Pages>12</Pages>
  <Words>1717</Words>
  <Characters>13991</Characters>
  <CharactersWithSpaces>15608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2022-03-14T11:18:00Z</dcterms:created>
  <dc:creator>Попова Александра Романовна</dc:creator>
  <dc:description/>
  <dc:language>ru-RU</dc:language>
  <cp:lastModifiedBy/>
  <dcterms:modified xsi:type="dcterms:W3CDTF">2024-12-12T23:50:14Z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7E4C47E3B4CD44BDA4D0D58F7470DF03_12</vt:lpwstr>
  </property>
  <property fmtid="{D5CDD505-2E9C-101B-9397-08002B2CF9AE}" pid="3" name="KSOProductBuildVer">
    <vt:lpwstr>1033-12.2.0.17119</vt:lpwstr>
  </property>
</Properties>
</file>