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GOUTAM GUPTA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004080"/>
          <w:sz w:val="20"/>
          <w:szCs w:val="20"/>
        </w:rPr>
        <w:t xml:space="preserve">Full-Stack MERN Architect &amp; Android App Developer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Asansol, WB, India  |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+91 8343957187  |  </w:t>
      </w:r>
      <w:r>
        <w:rPr>
          <w:rFonts w:ascii="Calibri" w:cs="Calibri" w:eastAsia="Calibri" w:hAnsi="Calibri"/>
          <w:color w:val="005599"/>
          <w:sz w:val="18"/>
          <w:szCs w:val="18"/>
          <w:u w:val="single"/>
        </w:rPr>
        <w:t xml:space="preserve">Gmail.com  |  </w:t>
      </w:r>
      <w:r>
        <w:rPr>
          <w:rFonts w:ascii="Calibri" w:cs="Calibri" w:eastAsia="Calibri" w:hAnsi="Calibri"/>
          <w:color w:val="005599"/>
          <w:sz w:val="18"/>
          <w:szCs w:val="18"/>
          <w:u w:val="single"/>
        </w:rPr>
        <w:t xml:space="preserve">linkedin.com  |  </w:t>
      </w:r>
      <w:r>
        <w:rPr>
          <w:rFonts w:ascii="Calibri" w:cs="Calibri" w:eastAsia="Calibri" w:hAnsi="Calibri"/>
          <w:color w:val="005599"/>
          <w:sz w:val="18"/>
          <w:szCs w:val="18"/>
          <w:u w:val="single"/>
        </w:rPr>
        <w:t xml:space="preserve">github.com</w:t>
      </w:r>
    </w:p>
    <w:p>
      <w:pPr>
        <w:pBdr>
          <w:bottom w:val="single" w:color="004080" w:sz="8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002B49"/>
          <w:sz w:val="21"/>
          <w:szCs w:val="21"/>
        </w:rPr>
        <w:t xml:space="preserve">PROFESSIONAL SUMMARY</w:t>
      </w:r>
    </w:p>
    <w:p>
      <w:pPr>
        <w:spacing w:after="100" w:before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Proactive and results-driven Full-Stack MERN Architect and Android Application Developer with a strong track record of engineering scalable web applications, low-latency microservices, and high-performance native Android solutions. Proficient across modern JavaScript ecosystems (React.js, Node.js, Express, MongoDB Atlas) and native mobile frameworks (Java, Kotlin, Android SDK). Experienced in building real-time multiplayer WebSocket engines, AI-powered systems (Gemini AI, TFLite), and secure enterprise authentication (JWT, Nodemailer). Committed to clean architectural patterns, robust API design, and intuitive user experiences.</w:t>
      </w:r>
    </w:p>
    <w:p>
      <w:pPr>
        <w:pBdr>
          <w:bottom w:val="single" w:color="004080" w:sz="8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002B49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Frontend Engineering: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React.js, Vite, JavaScript (ES6+), HTML5, CSS3, Tailwind CSS, Bootstrap, Responsive UI/UX Design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Backend &amp; APIs: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Node.js, Express.js, RESTful APIs, JWT Authentication, Nodemailer, WebSocket.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Mobile &amp; Edge AI: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Android Studio, Java, Kotlin, Android SDK, Material 3, MPAndroidChart, Firebase, TFLite, OpenCV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Database Management: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MongoDB Atlas,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 &amp; Integrations: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Git, GitHub, VS Code, Postman, Stripe API, Gemini API</w:t>
      </w:r>
    </w:p>
    <w:p>
      <w:pPr>
        <w:pBdr>
          <w:bottom w:val="single" w:color="004080" w:sz="8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002B49"/>
          <w:sz w:val="21"/>
          <w:szCs w:val="21"/>
        </w:rPr>
        <w:t xml:space="preserve">FEATURED ENGINEERING 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School Management System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Full Stack Web Platform</w:t>
      </w:r>
    </w:p>
    <w:p>
      <w:pPr>
        <w:spacing w:after="40" w:before="10"/>
      </w:pP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React.js, Node.js, Express.js, MongoDB Atlas, Tailwind CSS, JWT, Nodemailer, Gemini AI  [ </w:t>
      </w:r>
      <w:r>
        <w:rPr>
          <w:rFonts w:ascii="Calibri" w:cs="Calibri" w:eastAsia="Calibri" w:hAnsi="Calibri"/>
          <w:color w:val="005599"/>
          <w:sz w:val="18"/>
          <w:szCs w:val="18"/>
          <w:u w:val="single"/>
        </w:rPr>
        <w:t xml:space="preserve">Live Demo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color w:val="005599"/>
          <w:sz w:val="18"/>
          <w:szCs w:val="18"/>
          <w:u w:val="single"/>
        </w:rPr>
        <w:t xml:space="preserve">Source Code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]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Architected enterprise-grade school management platform with role-based access control (Admin, Teachers, Students, Parents).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secure JWT authentication, Bcrypt password hashing, and Nodemailer OTP email verification workflows.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AI-powered fee notification &amp; reminder engine utilizing Google Gemini API with automated student progress tracking modules.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Neo Chess - Real-Time Multiplayer Engine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Mobile &amp; WebSocket Engine</w:t>
      </w:r>
    </w:p>
    <w:p>
      <w:pPr>
        <w:spacing w:after="40" w:before="10"/>
      </w:pP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Android Studio, Java, JavaScript, Node.js, Express, WebSocket, HTML5, CSS3  [ </w:t>
      </w:r>
      <w:r>
        <w:rPr>
          <w:rFonts w:ascii="Calibri" w:cs="Calibri" w:eastAsia="Calibri" w:hAnsi="Calibri"/>
          <w:color w:val="005599"/>
          <w:sz w:val="18"/>
          <w:szCs w:val="18"/>
          <w:u w:val="single"/>
        </w:rPr>
        <w:t xml:space="preserve">Download APK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color w:val="005599"/>
          <w:sz w:val="18"/>
          <w:szCs w:val="18"/>
          <w:u w:val="single"/>
        </w:rPr>
        <w:t xml:space="preserve">Source Code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]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real-time multiplayer chess game with native Android wrapper and high-performance embedded web execution layer.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Node.js WebSocket backend server achieving sub-30ms player matchmaking, live move synchronization, and turn validation.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Released standalone Android APK distribution package with offline fallback modes and zero-lag board rendering.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Cow Business - AI Dairy Farm Calculator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Android Fintech &amp; Analytics App</w:t>
      </w:r>
    </w:p>
    <w:p>
      <w:pPr>
        <w:spacing w:after="40" w:before="10"/>
      </w:pP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Java, Android SDK, Material 3, MPAndroidChart, PdfDocument, SharedPreferences, XML  [ </w:t>
      </w:r>
      <w:r>
        <w:rPr>
          <w:rFonts w:ascii="Calibri" w:cs="Calibri" w:eastAsia="Calibri" w:hAnsi="Calibri"/>
          <w:color w:val="005599"/>
          <w:sz w:val="18"/>
          <w:szCs w:val="18"/>
          <w:u w:val="single"/>
        </w:rPr>
        <w:t xml:space="preserve">Download APK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color w:val="005599"/>
          <w:sz w:val="18"/>
          <w:szCs w:val="18"/>
          <w:u w:val="single"/>
        </w:rPr>
        <w:t xml:space="preserve">Source Code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]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Created specialized native Android agricultural finance application for yield forecasting and dairy farm profitability analysis.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reducing-balance loan EMI calculation algorithms and interactive visual cashflow graphs using MPAndroidChart.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automated PDF export generator (PdfDocument) enabling farmers to save and share comprehensive business dossiers.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Sci-Fi Scientific Calculator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Native Android Calculator Application</w:t>
      </w:r>
    </w:p>
    <w:p>
      <w:pPr>
        <w:spacing w:after="40" w:before="10"/>
      </w:pP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Kotlin, Android SDK, XML Layouts, Material 3, Gradle, Git, BigDecimal Precision Engine  [ </w:t>
      </w:r>
      <w:r>
        <w:rPr>
          <w:rFonts w:ascii="Calibri" w:cs="Calibri" w:eastAsia="Calibri" w:hAnsi="Calibri"/>
          <w:color w:val="005599"/>
          <w:sz w:val="18"/>
          <w:szCs w:val="18"/>
          <w:u w:val="single"/>
        </w:rPr>
        <w:t xml:space="preserve">Download APK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color w:val="005599"/>
          <w:sz w:val="18"/>
          <w:szCs w:val="18"/>
          <w:u w:val="single"/>
        </w:rPr>
        <w:t xml:space="preserve">Source Code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]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advanced native Android calculator with cyberpunk interstellar neon UI theme, matrix solvers, and complex equations.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custom Java/Kotlin BigDecimal mathematical precision core preventing floating-point inaccuracies during multi-step conversions.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built-in physics/math formula cheatsheets and released optimized native APK on GitHub Releases.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Invitor (Event Booking) Website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Full Stack Event Management</w:t>
      </w:r>
    </w:p>
    <w:p>
      <w:pPr>
        <w:spacing w:after="40" w:before="10"/>
      </w:pP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React.js, Vite, Tailwind CSS, RESTful APIs, Postman API Testing  [ </w:t>
      </w:r>
      <w:r>
        <w:rPr>
          <w:rFonts w:ascii="Calibri" w:cs="Calibri" w:eastAsia="Calibri" w:hAnsi="Calibri"/>
          <w:color w:val="005599"/>
          <w:sz w:val="18"/>
          <w:szCs w:val="18"/>
          <w:u w:val="single"/>
        </w:rPr>
        <w:t xml:space="preserve">Live Demo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color w:val="005599"/>
          <w:sz w:val="18"/>
          <w:szCs w:val="18"/>
          <w:u w:val="single"/>
        </w:rPr>
        <w:t xml:space="preserve">Source Code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]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full-stack Event Booking and Ticketing management platform featuring dynamic role-based dashboards.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responsive cyberpunk-tailored interface using Tailwind CSS and high-velocity Vite build pipeline.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Verified and audited end-to-end REST API communication with structured Postman collections for seamless reliability.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Full Stack Food Delivery Website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Full Stack MERN Platform</w:t>
      </w:r>
    </w:p>
    <w:p>
      <w:pPr>
        <w:spacing w:after="40" w:before="10"/>
      </w:pP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React.js, Node.js, Express, MongoDB Atlas, Stripe Payment Gateway, Tailwind CSS  [ </w:t>
      </w:r>
      <w:r>
        <w:rPr>
          <w:rFonts w:ascii="Calibri" w:cs="Calibri" w:eastAsia="Calibri" w:hAnsi="Calibri"/>
          <w:color w:val="005599"/>
          <w:sz w:val="18"/>
          <w:szCs w:val="18"/>
          <w:u w:val="single"/>
        </w:rPr>
        <w:t xml:space="preserve">Live Demo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color w:val="005599"/>
          <w:sz w:val="18"/>
          <w:szCs w:val="18"/>
          <w:u w:val="single"/>
        </w:rPr>
        <w:t xml:space="preserve">Source Code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]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end-to-end online food ordering application with live telemetry order status tracking and responsive user carts.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Stripe payment gateway for encrypted online financial transactions with webhook-driven order fulfillment.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Architected scalable backend REST APIs using Express.js and MongoDB aggregation queries for food catalog filtering.</w:t>
      </w:r>
    </w:p>
    <w:p>
      <w:pPr>
        <w:pBdr>
          <w:bottom w:val="single" w:color="004080" w:sz="8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002B49"/>
          <w:sz w:val="21"/>
          <w:szCs w:val="21"/>
        </w:rPr>
        <w:t xml:space="preserve">EDUCATION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004080"/>
          <w:sz w:val="19"/>
          <w:szCs w:val="19"/>
          <w:u w:val="single"/>
        </w:rPr>
        <w:t xml:space="preserve">Bachelor of Technology (B.Tech) - Information Technology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(2023 - 2026)</w:t>
      </w:r>
    </w:p>
    <w:p>
      <w:pPr>
        <w:spacing w:after="5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Kalyani Government Engineering College (KGEC / MAKAUT)  —  Score: 6.61 CGPA</w:t>
      </w:r>
    </w:p>
    <w:p>
      <w:pPr>
        <w:spacing w:after="15" w:before="60"/>
      </w:pPr>
      <w:r>
        <w:rPr>
          <w:rFonts w:ascii="Calibri" w:cs="Calibri" w:eastAsia="Calibri" w:hAnsi="Calibri"/>
          <w:b/>
          <w:bCs/>
          <w:color w:val="004080"/>
          <w:sz w:val="19"/>
          <w:szCs w:val="19"/>
          <w:u w:val="single"/>
        </w:rPr>
        <w:t xml:space="preserve">Diploma in Electronics &amp; Telecommunication Engineering (ETCE)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(2020 - 2023)</w:t>
      </w:r>
    </w:p>
    <w:p>
      <w:pPr>
        <w:spacing w:after="5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Purulia Polytechnic (W.B.S.C.T.E)  —  Score: 79.9% Aggregate</w:t>
      </w:r>
    </w:p>
    <w:p>
      <w:pPr>
        <w:spacing w:after="15" w:before="60"/>
      </w:pPr>
      <w:r>
        <w:rPr>
          <w:rFonts w:ascii="Calibri" w:cs="Calibri" w:eastAsia="Calibri" w:hAnsi="Calibri"/>
          <w:b/>
          <w:bCs/>
          <w:color w:val="004080"/>
          <w:sz w:val="19"/>
          <w:szCs w:val="19"/>
          <w:u w:val="single"/>
        </w:rPr>
        <w:t xml:space="preserve">Higher Secondary Education (10+2)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(2018 - 2020)</w:t>
      </w:r>
    </w:p>
    <w:p>
      <w:pPr>
        <w:spacing w:after="5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Sodepur Colliery High School (W.B.C.H.S.E)  —  Score: 84.4%</w:t>
      </w:r>
    </w:p>
    <w:p>
      <w:pPr>
        <w:spacing w:after="15" w:before="60"/>
      </w:pPr>
      <w:r>
        <w:rPr>
          <w:rFonts w:ascii="Calibri" w:cs="Calibri" w:eastAsia="Calibri" w:hAnsi="Calibri"/>
          <w:b/>
          <w:bCs/>
          <w:color w:val="004080"/>
          <w:sz w:val="19"/>
          <w:szCs w:val="19"/>
          <w:u w:val="single"/>
        </w:rPr>
        <w:t xml:space="preserve">Secondary School Education (10th Standard)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(2018)</w:t>
      </w:r>
    </w:p>
    <w:p>
      <w:pPr>
        <w:spacing w:after="6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Sodepur Colliery High School (W.B.B.S.E)  —  Score: 59.86%</w:t>
      </w:r>
    </w:p>
    <w:p>
      <w:pPr>
        <w:pBdr>
          <w:bottom w:val="single" w:color="004080" w:sz="8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002B49"/>
          <w:sz w:val="21"/>
          <w:szCs w:val="21"/>
        </w:rPr>
        <w:t xml:space="preserve">HONORS, RANKINGS &amp; CERTIFICATIONS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WBJELET State Joint Entrance Examination: General Rank 170 | OBC Rank 26 (Top Tier State Placement).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Robo Fight Competition: 3rd Position Trophy representing Purulia Polytechnic in tactical robotics warfare.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Open-Source Community: Regularly mentor junior peers in Android SDK configuration, React frontend patterns, and REST API design.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Domestic Data Entry Operator (DDEO): Certified in database operational maintenance and speed typing.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•  Spring Framework for Java Developers: Practical Guide</w:t>
      </w: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                                          March 17, 2025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  Udemy | Credential ID: UC-a44fa5d7-a5b0-4895-8512-126670934dbc | Duration: 20.5 Hours</w:t>
      </w:r>
    </w:p>
    <w:p>
      <w:pPr>
        <w:spacing w:after="5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    Mastered Spring Core, Dependency Injection (DI), Spring Boot, Spring Data JPA, and RESTful microservices architecture.</w:t>
      </w:r>
    </w:p>
    <w:p>
      <w:pPr>
        <w:spacing w:after="1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•  Power BI From Scratch</w:t>
      </w: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                                                                                  December 21, 2025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  Udemy | Credential ID: UC-3308c41b-93cb-485a-9ee3-610090f8ef62 | Duration: 40 Hours</w:t>
      </w:r>
    </w:p>
    <w:p>
      <w:pPr>
        <w:spacing w:after="5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    Mastered enterprise data modeling, DAX query optimization, Power Query ETL pipelines, and interactive analytics reporting dashboards.</w:t>
      </w:r>
    </w:p>
    <w:p>
      <w:pPr>
        <w:spacing w:after="1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•  CSS, Bootstrap, JavaScript And PHP Stack Complete Course</w:t>
      </w: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                   May 8, 2024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  Udemy | Credential ID: UC-895a323e-a202-41d4-a07e-08610799bbc2 | Duration: 8 Hours</w:t>
      </w:r>
    </w:p>
    <w:p>
      <w:pPr>
        <w:spacing w:after="5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    Gained expertise in responsive web design, DOM manipulation, asynchronous JavaScript operations, and PHP server scripting.</w:t>
      </w:r>
    </w:p>
    <w:p>
      <w:pPr>
        <w:spacing w:after="1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•  Learn the Python Programming Language</w:t>
      </w: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                                                    March 16, 2024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  Udemy | Credential ID: UC-90269a29-9c64-4fc6-8759-66586b6dc73e | Duration: 2.5 Hours</w:t>
      </w:r>
    </w:p>
    <w:p>
      <w:pPr>
        <w:spacing w:after="5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    Core proficiency in Python syntax, standard data structures, object-oriented concepts, and algorithmic problem-solving.</w:t>
      </w:r>
    </w:p>
    <w:p>
      <w:pPr>
        <w:spacing w:after="1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•  Common Indicators for Cryptocurrencies Trading with Python</w:t>
      </w: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                   March 15, 2024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  Udemy | Credential ID: UC-604e0fb5-86a3-400f-bbe4-4d8991b7fb4d | Duration: 2 Hours</w:t>
      </w:r>
    </w:p>
    <w:p>
      <w:pPr>
        <w:spacing w:after="6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    Implemented technical financial indicators, quantitative market data processing, and automated algorithmic calculations using Python.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2026-10-20T09:07:23.726Z</dcterms:created>
  <dcterms:modified xsi:type="dcterms:W3CDTF">2026-10-20T09:07:23.726Z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