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7624B8" w14:textId="77777777" w:rsidR="00512985" w:rsidRDefault="00000000">
      <w:pPr>
        <w:pStyle w:val="Title"/>
        <w:spacing w:after="100"/>
      </w:pPr>
      <w:r>
        <w:t>Lynx</w:t>
      </w:r>
    </w:p>
    <w:p w14:paraId="5D6B94D6" w14:textId="77777777" w:rsidR="00512985" w:rsidRDefault="00000000">
      <w:pPr>
        <w:pStyle w:val="Heading1"/>
        <w:spacing w:after="100"/>
      </w:pPr>
      <w:r>
        <w:t>Software DATV Receiver</w:t>
      </w:r>
    </w:p>
    <w:p w14:paraId="0339C876" w14:textId="77777777" w:rsidR="00512985" w:rsidRDefault="00000000">
      <w:pPr>
        <w:spacing w:after="150"/>
      </w:pPr>
      <w:r>
        <w:rPr>
          <w:b/>
          <w:bCs/>
          <w:i/>
          <w:iCs/>
        </w:rPr>
        <w:t>Web UI &amp; Configuration Reference</w:t>
      </w:r>
    </w:p>
    <w:p w14:paraId="5ACC0DDD" w14:textId="77777777" w:rsidR="00512985" w:rsidRDefault="00000000">
      <w:pPr>
        <w:spacing w:after="150"/>
      </w:pPr>
      <w:r>
        <w:rPr>
          <w:b/>
          <w:bCs/>
        </w:rPr>
        <w:t>G8YTZ / EI3IOB — August 2026 — Version 1.7</w:t>
      </w:r>
    </w:p>
    <w:p w14:paraId="613CBD90" w14:textId="77777777" w:rsidR="00512985" w:rsidRDefault="00000000">
      <w:pPr>
        <w:spacing w:after="150"/>
      </w:pPr>
      <w:r>
        <w:t>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14:paraId="72412BD4" w14:textId="77777777" w:rsidR="00512985" w:rsidRDefault="00000000">
      <w:pPr>
        <w:pBdr>
          <w:left w:val="single" w:sz="12" w:space="8" w:color="E8A33D"/>
        </w:pBdr>
        <w:shd w:val="clear" w:color="auto" w:fill="FFF4E5"/>
        <w:spacing w:before="100" w:after="200"/>
        <w:ind w:left="200"/>
      </w:pPr>
      <w:r>
        <w:rPr>
          <w:i/>
          <w:iCs/>
        </w:rPr>
        <w:t>Only the v3 Picotuner board is supported.</w:t>
      </w:r>
    </w:p>
    <w:p w14:paraId="493B6125" w14:textId="77777777" w:rsidR="00512985" w:rsidRDefault="00000000">
      <w:pPr>
        <w:spacing w:after="150"/>
      </w:pPr>
      <w:r>
        <w:t>The Web UI has three pages: the main receiver page (/), Diagnostics (/diagnostics), and Configuration (/config) — the same navigation links appear in the same place on all three, so you can jump directly between any of them without needing to go back through the main page first.</w:t>
      </w:r>
    </w:p>
    <w:p w14:paraId="060AAF52" w14:textId="77777777" w:rsidR="00512985" w:rsidRDefault="00000000">
      <w:pPr>
        <w:pStyle w:val="Heading1"/>
        <w:spacing w:before="400" w:after="200"/>
      </w:pPr>
      <w:r>
        <w:t>1. Main receiver page</w:t>
      </w:r>
    </w:p>
    <w:p w14:paraId="62F49F53" w14:textId="77777777" w:rsidR="00512985" w:rsidRDefault="00000000">
      <w:pPr>
        <w:pStyle w:val="Heading2"/>
        <w:spacing w:before="300" w:after="150"/>
      </w:pPr>
      <w:r>
        <w:t>1.1 Header</w:t>
      </w:r>
    </w:p>
    <w:p w14:paraId="5D911861" w14:textId="77777777" w:rsidR="00512985" w:rsidRDefault="00000000">
      <w:pPr>
        <w:spacing w:after="150"/>
      </w:pPr>
      <w:r>
        <w:t>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14:paraId="22612A4A" w14:textId="77777777" w:rsidR="00512985" w:rsidRDefault="00000000">
      <w:pPr>
        <w:spacing w:after="150"/>
      </w:pPr>
      <w:r>
        <w:t>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14:paraId="04A025B0" w14:textId="77777777" w:rsidR="00512985" w:rsidRDefault="00000000">
      <w:pPr>
        <w:pBdr>
          <w:left w:val="single" w:sz="12" w:space="8" w:color="E8A33D"/>
        </w:pBdr>
        <w:shd w:val="clear" w:color="auto" w:fill="FFF4E5"/>
        <w:spacing w:before="100" w:after="200"/>
        <w:ind w:left="200"/>
      </w:pPr>
      <w:r>
        <w:rPr>
          <w:i/>
          <w:iCs/>
        </w:rPr>
        <w:t>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14:paraId="0ED28B63" w14:textId="77777777" w:rsidR="00512985" w:rsidRDefault="00000000">
      <w:pPr>
        <w:pBdr>
          <w:left w:val="single" w:sz="12" w:space="8" w:color="E8A33D"/>
        </w:pBdr>
        <w:shd w:val="clear" w:color="auto" w:fill="FFF4E5"/>
        <w:spacing w:before="100" w:after="200"/>
        <w:ind w:left="200"/>
      </w:pPr>
      <w:r>
        <w:rPr>
          <w:i/>
          <w:iCs/>
        </w:rPr>
        <w:t xml:space="preserve">Plug B is greyed out on most </w:t>
      </w:r>
      <w:proofErr w:type="spellStart"/>
      <w:r>
        <w:rPr>
          <w:i/>
          <w:iCs/>
        </w:rPr>
        <w:t>PicoTuners</w:t>
      </w:r>
      <w:proofErr w:type="spellEnd"/>
      <w:r>
        <w:rPr>
          <w:i/>
          <w:iCs/>
        </w:rPr>
        <w:t xml:space="preserve">, and that is correct rather than a fault. The </w:t>
      </w:r>
      <w:proofErr w:type="spellStart"/>
      <w:r>
        <w:rPr>
          <w:i/>
          <w:iCs/>
        </w:rPr>
        <w:t>PicoTuner</w:t>
      </w:r>
      <w:proofErr w:type="spellEnd"/>
      <w:r>
        <w:rPr>
          <w:i/>
          <w:iCs/>
        </w:rPr>
        <w:t xml:space="preserve">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w:t>
      </w:r>
      <w:proofErr w:type="spellStart"/>
      <w:r>
        <w:rPr>
          <w:i/>
          <w:iCs/>
        </w:rPr>
        <w:t>PicoTuner</w:t>
      </w:r>
      <w:proofErr w:type="spellEnd"/>
      <w:r>
        <w:rPr>
          <w:i/>
          <w:iCs/>
        </w:rPr>
        <w:t xml:space="preserve"> wiki for fitting a second generator.</w:t>
      </w:r>
    </w:p>
    <w:p w14:paraId="3E39FC27" w14:textId="77777777" w:rsidR="00512985" w:rsidRDefault="00000000">
      <w:pPr>
        <w:pStyle w:val="Heading2"/>
        <w:spacing w:before="300" w:after="150"/>
      </w:pPr>
      <w:r>
        <w:t>1.2 Tuner Rx 1 / Tuner Rx 2 (Diversity)</w:t>
      </w:r>
    </w:p>
    <w:p w14:paraId="518B3DEE" w14:textId="77777777" w:rsidR="00512985" w:rsidRDefault="00000000">
      <w:pPr>
        <w:spacing w:after="150"/>
      </w:pPr>
      <w:r>
        <w:t>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14:paraId="65D3C487" w14:textId="77777777" w:rsidR="00512985" w:rsidRDefault="00000000">
      <w:pPr>
        <w:pBdr>
          <w:left w:val="single" w:sz="12" w:space="8" w:color="E8A33D"/>
        </w:pBdr>
        <w:shd w:val="clear" w:color="auto" w:fill="FFF4E5"/>
        <w:spacing w:before="100" w:after="200"/>
        <w:ind w:left="200"/>
      </w:pPr>
      <w:r>
        <w:rPr>
          <w:i/>
          <w:iCs/>
        </w:rPr>
        <w:lastRenderedPageBreak/>
        <w:t>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14:paraId="08274C8F" w14:textId="77777777" w:rsidR="00512985" w:rsidRDefault="00000000">
      <w:pPr>
        <w:pStyle w:val="Heading2"/>
        <w:spacing w:before="300" w:after="150"/>
      </w:pPr>
      <w:r>
        <w:t>1.3 RF Reception (Picotuner)</w:t>
      </w:r>
    </w:p>
    <w:p w14:paraId="66B0B16F" w14:textId="77777777" w:rsidR="00512985" w:rsidRDefault="00000000">
      <w:pPr>
        <w:spacing w:after="150"/>
      </w:pPr>
      <w:r>
        <w:t>Presets — saved memories, either an RF frequency/symbol-rate combination or a saved stream; click one to tune or start playing it immediately. Stream-type memories are marked with a 📶 icon in the list to distinguish them from RF ones at a glance.</w:t>
      </w:r>
    </w:p>
    <w:p w14:paraId="2393E4F7" w14:textId="77777777" w:rsidR="00512985" w:rsidRDefault="00000000">
      <w:pPr>
        <w:spacing w:after="150"/>
      </w:pPr>
      <w:r>
        <w:t>Manual Tune — frequency (kHz) and symbol rate (</w:t>
      </w:r>
      <w:proofErr w:type="spellStart"/>
      <w:r>
        <w:t>kS</w:t>
      </w:r>
      <w:proofErr w:type="spellEnd"/>
      <w:r>
        <w:t>/s), an LNB selector (for satellite work — sets the local-oscillator offset so the frequency field represents the true downlink frequency rather than the IF), and a plug selector: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A6F34A6" w14:textId="77777777">
        <w:tblPrEx>
          <w:tblCellMar>
            <w:top w:w="0" w:type="dxa"/>
            <w:bottom w:w="0" w:type="dxa"/>
          </w:tblCellMar>
        </w:tblPrEx>
        <w:tc>
          <w:tcPr>
            <w:tcW w:w="3000" w:type="dxa"/>
            <w:shd w:val="clear" w:color="auto" w:fill="2C3E50"/>
          </w:tcPr>
          <w:p w14:paraId="7BC391F2" w14:textId="77777777" w:rsidR="00512985" w:rsidRDefault="00000000">
            <w:r>
              <w:rPr>
                <w:b/>
                <w:bCs/>
                <w:color w:val="FFFFFF"/>
              </w:rPr>
              <w:t>Option</w:t>
            </w:r>
          </w:p>
        </w:tc>
        <w:tc>
          <w:tcPr>
            <w:tcW w:w="6000" w:type="dxa"/>
            <w:shd w:val="clear" w:color="auto" w:fill="2C3E50"/>
          </w:tcPr>
          <w:p w14:paraId="18C2F64A" w14:textId="77777777" w:rsidR="00512985" w:rsidRDefault="00000000">
            <w:r>
              <w:rPr>
                <w:b/>
                <w:bCs/>
                <w:color w:val="FFFFFF"/>
              </w:rPr>
              <w:t>Meaning</w:t>
            </w:r>
          </w:p>
        </w:tc>
      </w:tr>
      <w:tr w:rsidR="00512985" w14:paraId="129846A7" w14:textId="77777777">
        <w:tblPrEx>
          <w:tblCellMar>
            <w:top w:w="0" w:type="dxa"/>
            <w:bottom w:w="0" w:type="dxa"/>
          </w:tblCellMar>
        </w:tblPrEx>
        <w:tc>
          <w:tcPr>
            <w:tcW w:w="3000" w:type="dxa"/>
          </w:tcPr>
          <w:p w14:paraId="67438DE2" w14:textId="77777777" w:rsidR="00512985" w:rsidRDefault="00000000">
            <w:r>
              <w:t>Plug A (top)</w:t>
            </w:r>
          </w:p>
        </w:tc>
        <w:tc>
          <w:tcPr>
            <w:tcW w:w="6000" w:type="dxa"/>
          </w:tcPr>
          <w:p w14:paraId="25A6FF2E" w14:textId="77777777" w:rsidR="00512985" w:rsidRDefault="00000000">
            <w:r>
              <w:t>Single-receiver mode, tuner A only</w:t>
            </w:r>
          </w:p>
        </w:tc>
      </w:tr>
      <w:tr w:rsidR="00512985" w14:paraId="228FD290" w14:textId="77777777">
        <w:tblPrEx>
          <w:tblCellMar>
            <w:top w:w="0" w:type="dxa"/>
            <w:bottom w:w="0" w:type="dxa"/>
          </w:tblCellMar>
        </w:tblPrEx>
        <w:tc>
          <w:tcPr>
            <w:tcW w:w="3000" w:type="dxa"/>
          </w:tcPr>
          <w:p w14:paraId="76DB3E52" w14:textId="77777777" w:rsidR="00512985" w:rsidRDefault="00000000">
            <w:r>
              <w:t>Plug B (bottom)</w:t>
            </w:r>
          </w:p>
        </w:tc>
        <w:tc>
          <w:tcPr>
            <w:tcW w:w="6000" w:type="dxa"/>
          </w:tcPr>
          <w:p w14:paraId="53F2BED5" w14:textId="77777777" w:rsidR="00512985" w:rsidRDefault="00000000">
            <w:r>
              <w:t>Single-receiver mode, tuner B only</w:t>
            </w:r>
          </w:p>
        </w:tc>
      </w:tr>
      <w:tr w:rsidR="00512985" w14:paraId="3C1EA791" w14:textId="77777777">
        <w:tblPrEx>
          <w:tblCellMar>
            <w:top w:w="0" w:type="dxa"/>
            <w:bottom w:w="0" w:type="dxa"/>
          </w:tblCellMar>
        </w:tblPrEx>
        <w:tc>
          <w:tcPr>
            <w:tcW w:w="3000" w:type="dxa"/>
          </w:tcPr>
          <w:p w14:paraId="028DA859" w14:textId="77777777" w:rsidR="00512985" w:rsidRDefault="00000000">
            <w:r>
              <w:t>Diversity (A+B)</w:t>
            </w:r>
          </w:p>
        </w:tc>
        <w:tc>
          <w:tcPr>
            <w:tcW w:w="6000" w:type="dxa"/>
          </w:tcPr>
          <w:p w14:paraId="0F7FFD21" w14:textId="77777777" w:rsidR="00512985" w:rsidRDefault="00000000">
            <w:r>
              <w:t>Both tuners combined via the diversity combiner</w:t>
            </w:r>
          </w:p>
        </w:tc>
      </w:tr>
    </w:tbl>
    <w:p w14:paraId="7F0F4894" w14:textId="77777777" w:rsidR="00512985" w:rsidRDefault="00000000">
      <w:pPr>
        <w:spacing w:after="150"/>
      </w:pPr>
      <w:r>
        <w:t>Two small buttons next to Tune: 💾 saves the current frequency/symbol rate as a new preset; 🏠 sets it as the boot-time default (see below).</w:t>
      </w:r>
    </w:p>
    <w:p w14:paraId="08604CFB" w14:textId="77777777" w:rsidR="00512985" w:rsidRDefault="00000000">
      <w:pPr>
        <w:spacing w:after="150"/>
      </w:pPr>
      <w:r>
        <w:t>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14:paraId="7175EC5B" w14:textId="77777777" w:rsidR="00512985" w:rsidRDefault="00000000">
      <w:pPr>
        <w:pStyle w:val="Heading2"/>
        <w:spacing w:before="300" w:after="150"/>
      </w:pPr>
      <w:r>
        <w:t>1.4 Network Streams</w:t>
      </w:r>
    </w:p>
    <w:p w14:paraId="53F96195" w14:textId="77777777" w:rsidR="00512985" w:rsidRDefault="00000000">
      <w:pPr>
        <w:spacing w:after="150"/>
      </w:pPr>
      <w:r>
        <w:t>Live BATC stream list (refreshable), plus a manual entry field for any other RTMP, SRT, UDP, or RTSP URL. Selecting a stream switches Lynx into stream mode, playing that URL directly rather than the RF path.</w:t>
      </w:r>
    </w:p>
    <w:p w14:paraId="21217B01" w14:textId="77777777" w:rsidR="00512985" w:rsidRDefault="00000000">
      <w:pPr>
        <w:spacing w:after="150"/>
      </w:pPr>
      <w:r>
        <w:t>Every stream in the list, and the manual URL field, now has its own 💾 button — saves that stream as a named memory, appearing in the same Presets list as RF frequencies (§1.3), and usable from the M5Dial front panel the same way an RF memory is.</w:t>
      </w:r>
    </w:p>
    <w:p w14:paraId="1C78A218" w14:textId="77777777" w:rsidR="00512985" w:rsidRDefault="00000000">
      <w:pPr>
        <w:pStyle w:val="Heading2"/>
        <w:spacing w:before="300" w:after="150"/>
      </w:pPr>
      <w:r>
        <w:t>1.5 Control</w:t>
      </w:r>
    </w:p>
    <w:p w14:paraId="5AEF2631" w14:textId="77777777" w:rsidR="00512985" w:rsidRDefault="00000000">
      <w:pPr>
        <w:spacing w:after="150"/>
      </w:pPr>
      <w:r>
        <w:t>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14:paraId="23991DD7" w14:textId="77777777" w:rsidR="00512985" w:rsidRDefault="00000000">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w:t>
      </w:r>
      <w:proofErr w:type="spellStart"/>
      <w:r>
        <w:t>autostart</w:t>
      </w:r>
      <w:proofErr w:type="spellEnd"/>
      <w:r>
        <w:t>).</w:t>
      </w:r>
    </w:p>
    <w:p w14:paraId="441A7422" w14:textId="77777777" w:rsidR="00512985" w:rsidRDefault="00000000">
      <w:pPr>
        <w:spacing w:after="150"/>
      </w:pPr>
      <w:r>
        <w:t xml:space="preserve">Reboot — reboots the whole Raspberry Pi (not just the Lynx software), via </w:t>
      </w:r>
      <w:proofErr w:type="spellStart"/>
      <w:r>
        <w:t>sudo</w:t>
      </w:r>
      <w:proofErr w:type="spellEnd"/>
      <w:r>
        <w:t xml:space="preserve"> reboot. Asks for confirmation first, since this is disruptive — the receiver and this page will be briefly unreachable while it comes back up.</w:t>
      </w:r>
    </w:p>
    <w:p w14:paraId="45E60A94" w14:textId="77777777" w:rsidR="00512985" w:rsidRDefault="00000000">
      <w:pPr>
        <w:pBdr>
          <w:left w:val="single" w:sz="12" w:space="8" w:color="E8A33D"/>
        </w:pBdr>
        <w:shd w:val="clear" w:color="auto" w:fill="FFF4E5"/>
        <w:spacing w:before="100" w:after="200"/>
        <w:ind w:left="200"/>
      </w:pPr>
      <w:r>
        <w:rPr>
          <w:i/>
          <w:iCs/>
        </w:rPr>
        <w:t>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14:paraId="25309B85" w14:textId="77777777" w:rsidR="00512985" w:rsidRDefault="00000000">
      <w:pPr>
        <w:spacing w:after="150"/>
      </w:pPr>
      <w:r>
        <w:t>Volume — 100% is unity gain (0dB), the correct setting for sources already mastered to broadcast-normal loudness; it is not “maximum volume” in the usual consumer-device sense. A separate field below sets the default volume applied on boot.</w:t>
      </w:r>
    </w:p>
    <w:p w14:paraId="54CB094B" w14:textId="77777777" w:rsidR="00512985" w:rsidRDefault="00000000">
      <w:pPr>
        <w:spacing w:after="150"/>
      </w:pPr>
      <w:r>
        <w:lastRenderedPageBreak/>
        <w:t>API Quick Reference — the handful of endpoints most likely to be scripted against directly (tune, stream, volume, stop, status), with a link through to the full, interactive API documentation at /docs.</w:t>
      </w:r>
    </w:p>
    <w:p w14:paraId="0C306322" w14:textId="77777777" w:rsidR="00512985" w:rsidRDefault="00000000">
      <w:pPr>
        <w:pStyle w:val="Heading2"/>
        <w:spacing w:before="300" w:after="150"/>
      </w:pPr>
      <w:r>
        <w:t>1.6 Current Config</w:t>
      </w:r>
    </w:p>
    <w:p w14:paraId="3757BD82" w14:textId="77777777" w:rsidR="00512985" w:rsidRDefault="00000000">
      <w:pPr>
        <w:spacing w:after="150"/>
      </w:pPr>
      <w:r>
        <w:t>A read-only summary of the site/Picotuner/diversity configuration currently in effect, with an Edit link through to the full Configuration page (§3).</w:t>
      </w:r>
    </w:p>
    <w:p w14:paraId="3C0DF9DF" w14:textId="77777777" w:rsidR="00512985" w:rsidRDefault="00000000">
      <w:pPr>
        <w:pStyle w:val="Heading2"/>
        <w:spacing w:before="300" w:after="150"/>
      </w:pPr>
      <w:r>
        <w:t xml:space="preserve">1.7 </w:t>
      </w:r>
      <w:proofErr w:type="spellStart"/>
      <w:r>
        <w:t>tri_watch</w:t>
      </w:r>
      <w:proofErr w:type="spellEnd"/>
    </w:p>
    <w:p w14:paraId="7F37AB16" w14:textId="77777777" w:rsidR="00512985" w:rsidRDefault="00000000">
      <w:pPr>
        <w:spacing w:after="150"/>
      </w:pPr>
      <w:r>
        <w:t>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14:paraId="15AB6B59" w14:textId="77777777" w:rsidR="00512985" w:rsidRDefault="00000000">
      <w:pPr>
        <w:spacing w:after="150"/>
      </w:pPr>
      <w:r>
        <w:t>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14:paraId="6C41EEA6" w14:textId="77777777" w:rsidR="00512985" w:rsidRDefault="00000000">
      <w:pPr>
        <w:spacing w:after="150"/>
      </w:pPr>
      <w:r>
        <w:t>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14:paraId="386D54C9" w14:textId="77777777" w:rsidR="00512985" w:rsidRDefault="00000000">
      <w:pPr>
        <w:pBdr>
          <w:left w:val="single" w:sz="12" w:space="8" w:color="E8A33D"/>
        </w:pBdr>
        <w:shd w:val="clear" w:color="auto" w:fill="FFF4E5"/>
        <w:spacing w:before="100" w:after="200"/>
        <w:ind w:left="200"/>
      </w:pPr>
      <w:proofErr w:type="spellStart"/>
      <w:r>
        <w:rPr>
          <w:i/>
          <w:iCs/>
        </w:rPr>
        <w:t>tri_watch</w:t>
      </w:r>
      <w:proofErr w:type="spellEnd"/>
      <w:r>
        <w:rPr>
          <w:i/>
          <w:iCs/>
        </w:rPr>
        <w:t xml:space="preserve"> replaces the normal boot default/resume-last-state behaviour (§1.3) — every configured, enabled source is actively re-tuned at startup instead, every time.</w:t>
      </w:r>
    </w:p>
    <w:p w14:paraId="555A6DDF" w14:textId="77777777" w:rsidR="00512985" w:rsidRDefault="00000000">
      <w:pPr>
        <w:pStyle w:val="Heading1"/>
        <w:spacing w:before="400" w:after="200"/>
      </w:pPr>
      <w:r>
        <w:t>2. Diagnostics page</w:t>
      </w:r>
    </w:p>
    <w:p w14:paraId="0935EF76" w14:textId="77777777" w:rsidR="00512985" w:rsidRDefault="00000000">
      <w:pPr>
        <w:spacing w:after="150"/>
      </w:pPr>
      <w:r>
        <w:t>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14:paraId="75304779" w14:textId="77777777" w:rsidR="00512985" w:rsidRDefault="00000000">
      <w:pPr>
        <w:spacing w:after="150"/>
      </w:pPr>
      <w:r>
        <w:t>Total mpv events — restart count for the current session.</w:t>
      </w:r>
    </w:p>
    <w:p w14:paraId="5832E358" w14:textId="77777777" w:rsidR="00512985" w:rsidRDefault="00000000">
      <w:pPr>
        <w:spacing w:after="150"/>
      </w:pPr>
      <w:r>
        <w:t>By reason — the same total, broken down by why each restart happened.</w:t>
      </w:r>
    </w:p>
    <w:p w14:paraId="33488082" w14:textId="77777777" w:rsidR="00512985" w:rsidRDefault="00000000">
      <w:pPr>
        <w:spacing w:after="150"/>
      </w:pPr>
      <w:r>
        <w:t>Recent events — the last 200 events, newest first, with an exact timestamp and a plain-text detail for each.</w:t>
      </w:r>
    </w:p>
    <w:p w14:paraId="7F76D763" w14:textId="77777777" w:rsidR="00512985" w:rsidRDefault="00000000">
      <w:pPr>
        <w:pStyle w:val="Heading3"/>
        <w:spacing w:before="200" w:after="100"/>
      </w:pPr>
      <w:r>
        <w:t>Event categories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9384316" w14:textId="77777777">
        <w:tblPrEx>
          <w:tblCellMar>
            <w:top w:w="0" w:type="dxa"/>
            <w:bottom w:w="0" w:type="dxa"/>
          </w:tblCellMar>
        </w:tblPrEx>
        <w:tc>
          <w:tcPr>
            <w:tcW w:w="3800" w:type="dxa"/>
            <w:shd w:val="clear" w:color="auto" w:fill="2C3E50"/>
          </w:tcPr>
          <w:p w14:paraId="0D31DAD8" w14:textId="77777777" w:rsidR="00512985" w:rsidRDefault="00000000">
            <w:r>
              <w:rPr>
                <w:b/>
                <w:bCs/>
                <w:color w:val="FFFFFF"/>
              </w:rPr>
              <w:t>Category</w:t>
            </w:r>
          </w:p>
        </w:tc>
        <w:tc>
          <w:tcPr>
            <w:tcW w:w="5200" w:type="dxa"/>
            <w:shd w:val="clear" w:color="auto" w:fill="2C3E50"/>
          </w:tcPr>
          <w:p w14:paraId="4CA536E8" w14:textId="77777777" w:rsidR="00512985" w:rsidRDefault="00000000">
            <w:r>
              <w:rPr>
                <w:b/>
                <w:bCs/>
                <w:color w:val="FFFFFF"/>
              </w:rPr>
              <w:t>Meaning</w:t>
            </w:r>
          </w:p>
        </w:tc>
      </w:tr>
      <w:tr w:rsidR="00512985" w14:paraId="5787A302" w14:textId="77777777">
        <w:tblPrEx>
          <w:tblCellMar>
            <w:top w:w="0" w:type="dxa"/>
            <w:bottom w:w="0" w:type="dxa"/>
          </w:tblCellMar>
        </w:tblPrEx>
        <w:tc>
          <w:tcPr>
            <w:tcW w:w="3800" w:type="dxa"/>
          </w:tcPr>
          <w:p w14:paraId="7E7296E7" w14:textId="77777777" w:rsidR="00512985" w:rsidRDefault="00000000">
            <w:r>
              <w:t>RF: lock confirmed, mpv started</w:t>
            </w:r>
          </w:p>
        </w:tc>
        <w:tc>
          <w:tcPr>
            <w:tcW w:w="5200" w:type="dxa"/>
          </w:tcPr>
          <w:p w14:paraId="0D141C20" w14:textId="77777777" w:rsidR="00512985" w:rsidRDefault="00000000">
            <w:r>
              <w:t>A genuine, sustained lock was detected and mpv started</w:t>
            </w:r>
          </w:p>
        </w:tc>
      </w:tr>
      <w:tr w:rsidR="00512985" w14:paraId="63BC0D35" w14:textId="77777777">
        <w:tblPrEx>
          <w:tblCellMar>
            <w:top w:w="0" w:type="dxa"/>
            <w:bottom w:w="0" w:type="dxa"/>
          </w:tblCellMar>
        </w:tblPrEx>
        <w:tc>
          <w:tcPr>
            <w:tcW w:w="3800" w:type="dxa"/>
          </w:tcPr>
          <w:p w14:paraId="09856417" w14:textId="77777777" w:rsidR="00512985" w:rsidRDefault="00000000">
            <w:r>
              <w:t>RF: lock lost, mpv stopped</w:t>
            </w:r>
          </w:p>
        </w:tc>
        <w:tc>
          <w:tcPr>
            <w:tcW w:w="5200" w:type="dxa"/>
          </w:tcPr>
          <w:p w14:paraId="5D5D6A18" w14:textId="77777777" w:rsidR="00512985" w:rsidRDefault="00000000">
            <w:r>
              <w:t>Lock was sustained-lost and mpv was stopped</w:t>
            </w:r>
          </w:p>
        </w:tc>
      </w:tr>
      <w:tr w:rsidR="00512985" w14:paraId="22D8CD1B" w14:textId="77777777">
        <w:tblPrEx>
          <w:tblCellMar>
            <w:top w:w="0" w:type="dxa"/>
            <w:bottom w:w="0" w:type="dxa"/>
          </w:tblCellMar>
        </w:tblPrEx>
        <w:tc>
          <w:tcPr>
            <w:tcW w:w="3800" w:type="dxa"/>
          </w:tcPr>
          <w:p w14:paraId="40539913" w14:textId="77777777" w:rsidR="00512985" w:rsidRDefault="00000000">
            <w:r>
              <w:t>Modcod changed</w:t>
            </w:r>
          </w:p>
        </w:tc>
        <w:tc>
          <w:tcPr>
            <w:tcW w:w="5200" w:type="dxa"/>
          </w:tcPr>
          <w:p w14:paraId="62243A2D" w14:textId="77777777" w:rsidR="00512985" w:rsidRDefault="00000000">
            <w:r>
              <w:t>The Picotuner reported a different modcod on tuner A or B</w:t>
            </w:r>
          </w:p>
        </w:tc>
      </w:tr>
      <w:tr w:rsidR="00512985" w14:paraId="4FD80D1A" w14:textId="77777777">
        <w:tblPrEx>
          <w:tblCellMar>
            <w:top w:w="0" w:type="dxa"/>
            <w:bottom w:w="0" w:type="dxa"/>
          </w:tblCellMar>
        </w:tblPrEx>
        <w:tc>
          <w:tcPr>
            <w:tcW w:w="3800" w:type="dxa"/>
          </w:tcPr>
          <w:p w14:paraId="724148D7" w14:textId="77777777" w:rsidR="00512985" w:rsidRDefault="00000000">
            <w:r>
              <w:t>Decoder: HEVC reference errors</w:t>
            </w:r>
          </w:p>
        </w:tc>
        <w:tc>
          <w:tcPr>
            <w:tcW w:w="5200" w:type="dxa"/>
          </w:tcPr>
          <w:p w14:paraId="4D945D9C" w14:textId="77777777" w:rsidR="00512985" w:rsidRDefault="00000000">
            <w:r>
              <w:t>mpv's decoder logged a burst of HEVC reference errors</w:t>
            </w:r>
          </w:p>
        </w:tc>
      </w:tr>
      <w:tr w:rsidR="00512985" w14:paraId="5744BF1D" w14:textId="77777777">
        <w:tblPrEx>
          <w:tblCellMar>
            <w:top w:w="0" w:type="dxa"/>
            <w:bottom w:w="0" w:type="dxa"/>
          </w:tblCellMar>
        </w:tblPrEx>
        <w:tc>
          <w:tcPr>
            <w:tcW w:w="3800" w:type="dxa"/>
          </w:tcPr>
          <w:p w14:paraId="2E7B79B6" w14:textId="77777777" w:rsidR="00512985" w:rsidRDefault="00000000">
            <w:r>
              <w:t>Decoder: playback delay grew</w:t>
            </w:r>
          </w:p>
        </w:tc>
        <w:tc>
          <w:tcPr>
            <w:tcW w:w="5200" w:type="dxa"/>
          </w:tcPr>
          <w:p w14:paraId="51F8F7BC" w14:textId="77777777" w:rsidR="00512985" w:rsidRDefault="00000000">
            <w:r>
              <w:t>mpv fell behind live by more than the configured threshold</w:t>
            </w:r>
          </w:p>
        </w:tc>
      </w:tr>
      <w:tr w:rsidR="00512985" w14:paraId="3C34E3CF" w14:textId="77777777">
        <w:tblPrEx>
          <w:tblCellMar>
            <w:top w:w="0" w:type="dxa"/>
            <w:bottom w:w="0" w:type="dxa"/>
          </w:tblCellMar>
        </w:tblPrEx>
        <w:tc>
          <w:tcPr>
            <w:tcW w:w="3800" w:type="dxa"/>
          </w:tcPr>
          <w:p w14:paraId="036490E2" w14:textId="77777777" w:rsidR="00512985" w:rsidRDefault="00000000">
            <w:r>
              <w:t>Decoder: restarts not helping, backed off</w:t>
            </w:r>
          </w:p>
        </w:tc>
        <w:tc>
          <w:tcPr>
            <w:tcW w:w="5200" w:type="dxa"/>
          </w:tcPr>
          <w:p w14:paraId="4416DD4E" w14:textId="77777777" w:rsidR="00512985" w:rsidRDefault="00000000">
            <w:r>
              <w:t>Repeated decoder-triggered restarts didn't resolve the issue - backed off for a cooldown</w:t>
            </w:r>
          </w:p>
        </w:tc>
      </w:tr>
      <w:tr w:rsidR="00512985" w14:paraId="4E75107E" w14:textId="77777777">
        <w:tblPrEx>
          <w:tblCellMar>
            <w:top w:w="0" w:type="dxa"/>
            <w:bottom w:w="0" w:type="dxa"/>
          </w:tblCellMar>
        </w:tblPrEx>
        <w:tc>
          <w:tcPr>
            <w:tcW w:w="3800" w:type="dxa"/>
          </w:tcPr>
          <w:p w14:paraId="54145A4F" w14:textId="77777777" w:rsidR="00512985" w:rsidRDefault="00000000">
            <w:r>
              <w:t>Drift correction: drop-buffers resync</w:t>
            </w:r>
          </w:p>
        </w:tc>
        <w:tc>
          <w:tcPr>
            <w:tcW w:w="5200" w:type="dxa"/>
          </w:tcPr>
          <w:p w14:paraId="2BD967EF" w14:textId="77777777" w:rsidR="00512985" w:rsidRDefault="00000000">
            <w:r>
              <w:t>Drift exceeded the speed-nudge-only threshold, forcing an immediate resync</w:t>
            </w:r>
          </w:p>
        </w:tc>
      </w:tr>
      <w:tr w:rsidR="00512985" w14:paraId="46EFD9EE" w14:textId="77777777">
        <w:tblPrEx>
          <w:tblCellMar>
            <w:top w:w="0" w:type="dxa"/>
            <w:bottom w:w="0" w:type="dxa"/>
          </w:tblCellMar>
        </w:tblPrEx>
        <w:tc>
          <w:tcPr>
            <w:tcW w:w="3800" w:type="dxa"/>
          </w:tcPr>
          <w:p w14:paraId="7C06955A" w14:textId="77777777" w:rsidR="00512985" w:rsidRDefault="00000000">
            <w:r>
              <w:t>Drift correction: repeated resyncs not helping, backed off</w:t>
            </w:r>
          </w:p>
        </w:tc>
        <w:tc>
          <w:tcPr>
            <w:tcW w:w="5200" w:type="dxa"/>
          </w:tcPr>
          <w:p w14:paraId="239C86E6" w14:textId="77777777" w:rsidR="00512985" w:rsidRDefault="00000000">
            <w:r>
              <w:t>Same idea as the decoder breaker above, for drift resyncs</w:t>
            </w:r>
          </w:p>
        </w:tc>
      </w:tr>
      <w:tr w:rsidR="00512985" w14:paraId="03967B45" w14:textId="77777777">
        <w:tblPrEx>
          <w:tblCellMar>
            <w:top w:w="0" w:type="dxa"/>
            <w:bottom w:w="0" w:type="dxa"/>
          </w:tblCellMar>
        </w:tblPrEx>
        <w:tc>
          <w:tcPr>
            <w:tcW w:w="3800" w:type="dxa"/>
          </w:tcPr>
          <w:p w14:paraId="7A885806" w14:textId="77777777" w:rsidR="00512985" w:rsidRDefault="00000000">
            <w:r>
              <w:t>Hard freeze detected - immediate mpv restart</w:t>
            </w:r>
          </w:p>
        </w:tc>
        <w:tc>
          <w:tcPr>
            <w:tcW w:w="5200" w:type="dxa"/>
          </w:tcPr>
          <w:p w14:paraId="5BA5D2D7" w14:textId="77777777" w:rsidR="00512985" w:rsidRDefault="00000000">
            <w:r>
              <w:t>Playback stopped advancing entirely - restarted immediately rather than waiting on the slower playback-delay trigger</w:t>
            </w:r>
          </w:p>
        </w:tc>
      </w:tr>
      <w:tr w:rsidR="00512985" w14:paraId="63030C15" w14:textId="77777777">
        <w:tblPrEx>
          <w:tblCellMar>
            <w:top w:w="0" w:type="dxa"/>
            <w:bottom w:w="0" w:type="dxa"/>
          </w:tblCellMar>
        </w:tblPrEx>
        <w:tc>
          <w:tcPr>
            <w:tcW w:w="3800" w:type="dxa"/>
          </w:tcPr>
          <w:p w14:paraId="3F03AE87" w14:textId="77777777" w:rsidR="00512985" w:rsidRDefault="00000000">
            <w:r>
              <w:lastRenderedPageBreak/>
              <w:t>Hard freeze detected - restart breaker active, suppressed</w:t>
            </w:r>
          </w:p>
        </w:tc>
        <w:tc>
          <w:tcPr>
            <w:tcW w:w="5200" w:type="dxa"/>
          </w:tcPr>
          <w:p w14:paraId="0B4B4E2F" w14:textId="77777777" w:rsidR="00512985" w:rsidRDefault="00000000">
            <w:r>
              <w:t>A hard freeze happened while the restart breaker was tripped and the combiner's own output wasn't yet confirmed clean enough to retry early</w:t>
            </w:r>
          </w:p>
        </w:tc>
      </w:tr>
      <w:tr w:rsidR="00512985" w14:paraId="44D26371" w14:textId="77777777">
        <w:tblPrEx>
          <w:tblCellMar>
            <w:top w:w="0" w:type="dxa"/>
            <w:bottom w:w="0" w:type="dxa"/>
          </w:tblCellMar>
        </w:tblPrEx>
        <w:tc>
          <w:tcPr>
            <w:tcW w:w="3800" w:type="dxa"/>
          </w:tcPr>
          <w:p w14:paraId="06F36583" w14:textId="77777777" w:rsidR="00512985" w:rsidRDefault="00000000">
            <w:r>
              <w:t>Hard freeze restarts not helping, backed off</w:t>
            </w:r>
          </w:p>
        </w:tc>
        <w:tc>
          <w:tcPr>
            <w:tcW w:w="5200" w:type="dxa"/>
          </w:tcPr>
          <w:p w14:paraId="428A0AF0" w14:textId="77777777" w:rsidR="00512985" w:rsidRDefault="00000000">
            <w:r>
              <w:t>Too many hard-freeze restarts in quick succession - backing off (see §3.3, Hard-Freeze Recovery)</w:t>
            </w:r>
          </w:p>
        </w:tc>
      </w:tr>
      <w:tr w:rsidR="00512985" w14:paraId="0CEAC891" w14:textId="77777777">
        <w:tblPrEx>
          <w:tblCellMar>
            <w:top w:w="0" w:type="dxa"/>
            <w:bottom w:w="0" w:type="dxa"/>
          </w:tblCellMar>
        </w:tblPrEx>
        <w:tc>
          <w:tcPr>
            <w:tcW w:w="3800" w:type="dxa"/>
          </w:tcPr>
          <w:p w14:paraId="563DC01D" w14:textId="77777777" w:rsidR="00512985" w:rsidRDefault="00000000">
            <w:r>
              <w:t>Picotuner went offline / back online</w:t>
            </w:r>
          </w:p>
        </w:tc>
        <w:tc>
          <w:tcPr>
            <w:tcW w:w="5200" w:type="dxa"/>
          </w:tcPr>
          <w:p w14:paraId="19FFFF1D" w14:textId="77777777" w:rsidR="00512985" w:rsidRDefault="00000000">
            <w:r>
              <w:t>Connectivity to the Picotuner itself was lost or restored</w:t>
            </w:r>
          </w:p>
        </w:tc>
      </w:tr>
      <w:tr w:rsidR="00512985" w14:paraId="379CD3CE" w14:textId="77777777">
        <w:tblPrEx>
          <w:tblCellMar>
            <w:top w:w="0" w:type="dxa"/>
            <w:bottom w:w="0" w:type="dxa"/>
          </w:tblCellMar>
        </w:tblPrEx>
        <w:tc>
          <w:tcPr>
            <w:tcW w:w="3800" w:type="dxa"/>
          </w:tcPr>
          <w:p w14:paraId="261D0BAA" w14:textId="77777777" w:rsidR="00512985" w:rsidRDefault="00000000">
            <w:r>
              <w:t>Stream render slow</w:t>
            </w:r>
          </w:p>
        </w:tc>
        <w:tc>
          <w:tcPr>
            <w:tcW w:w="5200" w:type="dxa"/>
          </w:tcPr>
          <w:p w14:paraId="435539F2" w14:textId="77777777" w:rsidR="00512985" w:rsidRDefault="00000000">
            <w:r>
              <w:t>A stream switch didn't confirm mpv was genuinely rendering within the initial timeout - a second, more patient attempt was made before giving up</w:t>
            </w:r>
          </w:p>
        </w:tc>
      </w:tr>
      <w:tr w:rsidR="00512985" w14:paraId="60238435" w14:textId="77777777">
        <w:tblPrEx>
          <w:tblCellMar>
            <w:top w:w="0" w:type="dxa"/>
            <w:bottom w:w="0" w:type="dxa"/>
          </w:tblCellMar>
        </w:tblPrEx>
        <w:tc>
          <w:tcPr>
            <w:tcW w:w="3800" w:type="dxa"/>
          </w:tcPr>
          <w:p w14:paraId="167645FA" w14:textId="77777777" w:rsidR="00512985" w:rsidRDefault="00000000">
            <w:r>
              <w:t>Stream render not confirmed</w:t>
            </w:r>
          </w:p>
        </w:tc>
        <w:tc>
          <w:tcPr>
            <w:tcW w:w="5200" w:type="dxa"/>
          </w:tcPr>
          <w:p w14:paraId="52674DE1" w14:textId="77777777" w:rsidR="00512985" w:rsidRDefault="00000000">
            <w:r>
              <w:t>A stream switch never confirmed genuine rendering even after a second attempt - the transition cover was deliberately left up rather than risk exposing the desktop underneath</w:t>
            </w:r>
          </w:p>
        </w:tc>
      </w:tr>
      <w:tr w:rsidR="00512985" w14:paraId="0AC7EF42" w14:textId="77777777">
        <w:tblPrEx>
          <w:tblCellMar>
            <w:top w:w="0" w:type="dxa"/>
            <w:bottom w:w="0" w:type="dxa"/>
          </w:tblCellMar>
        </w:tblPrEx>
        <w:tc>
          <w:tcPr>
            <w:tcW w:w="3800" w:type="dxa"/>
          </w:tcPr>
          <w:p w14:paraId="4D93CC6E" w14:textId="77777777" w:rsidR="00512985" w:rsidRDefault="00000000">
            <w:r>
              <w:t>Notifications: own lock/unlock confirmation</w:t>
            </w:r>
          </w:p>
        </w:tc>
        <w:tc>
          <w:tcPr>
            <w:tcW w:w="5200" w:type="dxa"/>
          </w:tcPr>
          <w:p w14:paraId="3A16765F" w14:textId="77777777" w:rsidR="00512985" w:rsidRDefault="00000000">
            <w:r>
              <w:t>The notifications system (QRZ/Slack/Companion) runs its own, separate lock-confirmation logic from the mpv lifecycle above - these mark when it independently confirms a lock or unlock, arming or cancelling settle timers accordingly</w:t>
            </w:r>
          </w:p>
        </w:tc>
      </w:tr>
      <w:tr w:rsidR="00512985" w14:paraId="00E40393" w14:textId="77777777">
        <w:tblPrEx>
          <w:tblCellMar>
            <w:top w:w="0" w:type="dxa"/>
            <w:bottom w:w="0" w:type="dxa"/>
          </w:tblCellMar>
        </w:tblPrEx>
        <w:tc>
          <w:tcPr>
            <w:tcW w:w="3800" w:type="dxa"/>
          </w:tcPr>
          <w:p w14:paraId="33327B2A" w14:textId="77777777" w:rsidR="00512985" w:rsidRDefault="00000000">
            <w:r>
              <w:t>Notifications: a pending action was cancelled</w:t>
            </w:r>
          </w:p>
        </w:tc>
        <w:tc>
          <w:tcPr>
            <w:tcW w:w="5200" w:type="dxa"/>
          </w:tcPr>
          <w:p w14:paraId="32ABB8F9" w14:textId="77777777" w:rsidR="00512985" w:rsidRDefault="00000000">
            <w:r>
              <w:t>Names which pending action (e.g. a QRZ submission still waiting out its settle time) was cancelled, and why - the signal reverted before it fired</w:t>
            </w:r>
          </w:p>
        </w:tc>
      </w:tr>
      <w:tr w:rsidR="00512985" w14:paraId="292205FF" w14:textId="77777777">
        <w:tblPrEx>
          <w:tblCellMar>
            <w:top w:w="0" w:type="dxa"/>
            <w:bottom w:w="0" w:type="dxa"/>
          </w:tblCellMar>
        </w:tblPrEx>
        <w:tc>
          <w:tcPr>
            <w:tcW w:w="3800" w:type="dxa"/>
          </w:tcPr>
          <w:p w14:paraId="4669CD15" w14:textId="77777777" w:rsidR="00512985" w:rsidRDefault="00000000">
            <w:r>
              <w:t>QRZ: entry skipped</w:t>
            </w:r>
          </w:p>
        </w:tc>
        <w:tc>
          <w:tcPr>
            <w:tcW w:w="5200" w:type="dxa"/>
          </w:tcPr>
          <w:p w14:paraId="63ED7EB0" w14:textId="77777777" w:rsidR="00512985" w:rsidRDefault="00000000">
            <w:r>
              <w:t>A lock happened but no QRZ submission was attempted - reason given (no API key, no callsign decoded yet, or suppressed as a recent duplicate)</w:t>
            </w:r>
          </w:p>
        </w:tc>
      </w:tr>
      <w:tr w:rsidR="00512985" w14:paraId="6A6DB350" w14:textId="77777777">
        <w:tblPrEx>
          <w:tblCellMar>
            <w:top w:w="0" w:type="dxa"/>
            <w:bottom w:w="0" w:type="dxa"/>
          </w:tblCellMar>
        </w:tblPrEx>
        <w:tc>
          <w:tcPr>
            <w:tcW w:w="3800" w:type="dxa"/>
          </w:tcPr>
          <w:p w14:paraId="194CDC3C" w14:textId="77777777" w:rsidR="00512985" w:rsidRDefault="00000000">
            <w:r>
              <w:t>QRZ: logged successfully</w:t>
            </w:r>
          </w:p>
        </w:tc>
        <w:tc>
          <w:tcPr>
            <w:tcW w:w="5200" w:type="dxa"/>
          </w:tcPr>
          <w:p w14:paraId="34A9A00C" w14:textId="77777777" w:rsidR="00512985" w:rsidRDefault="00000000">
            <w:r>
              <w:t xml:space="preserve">Confirms a QSO was actually accepted by QRZ, with its </w:t>
            </w:r>
            <w:proofErr w:type="spellStart"/>
            <w:r>
              <w:t>logid</w:t>
            </w:r>
            <w:proofErr w:type="spellEnd"/>
          </w:p>
        </w:tc>
      </w:tr>
      <w:tr w:rsidR="00512985" w14:paraId="2E13FF80" w14:textId="77777777">
        <w:tblPrEx>
          <w:tblCellMar>
            <w:top w:w="0" w:type="dxa"/>
            <w:bottom w:w="0" w:type="dxa"/>
          </w:tblCellMar>
        </w:tblPrEx>
        <w:tc>
          <w:tcPr>
            <w:tcW w:w="3800" w:type="dxa"/>
          </w:tcPr>
          <w:p w14:paraId="0D8504CB" w14:textId="77777777" w:rsidR="00512985" w:rsidRDefault="00000000">
            <w:r>
              <w:t>QRZ: submission failed</w:t>
            </w:r>
          </w:p>
        </w:tc>
        <w:tc>
          <w:tcPr>
            <w:tcW w:w="5200" w:type="dxa"/>
          </w:tcPr>
          <w:p w14:paraId="43159578" w14:textId="77777777" w:rsidR="00512985" w:rsidRDefault="00000000">
            <w:r>
              <w:t>QRZ rejected the entry - includes its own reason text plus exactly what was sent (mode, band, frequency, MER, margin), for diagnosing without needing a terminal</w:t>
            </w:r>
          </w:p>
        </w:tc>
      </w:tr>
    </w:tbl>
    <w:p w14:paraId="503DA259" w14:textId="77777777" w:rsidR="00512985" w:rsidRDefault="00000000">
      <w:pPr>
        <w:pBdr>
          <w:left w:val="single" w:sz="12" w:space="8" w:color="E8A33D"/>
        </w:pBdr>
        <w:shd w:val="clear" w:color="auto" w:fill="FFF4E5"/>
        <w:spacing w:before="100" w:after="200"/>
        <w:ind w:left="200"/>
      </w:pPr>
      <w:r>
        <w:rPr>
          <w:i/>
          <w:iCs/>
        </w:rPr>
        <w:t>A handful of newer, more specific diagnostic categories currently show their raw internal name rather than a friendly label on this page - a small, known gap, not otherwise affecting anything.</w:t>
      </w:r>
    </w:p>
    <w:p w14:paraId="678A09CB" w14:textId="77777777" w:rsidR="00512985" w:rsidRDefault="00000000">
      <w:pPr>
        <w:pStyle w:val="Heading3"/>
        <w:spacing w:before="200" w:after="100"/>
      </w:pPr>
      <w:r>
        <w:t>Test QRZ Logging</w:t>
      </w:r>
    </w:p>
    <w:p w14:paraId="35A6AC4E" w14:textId="77777777" w:rsidR="00512985" w:rsidRDefault="00000000">
      <w:pPr>
        <w:spacing w:after="150"/>
      </w:pPr>
      <w:r>
        <w:t xml:space="preserve">A card at the top of this page sends one real, </w:t>
      </w:r>
      <w:proofErr w:type="gramStart"/>
      <w:r>
        <w:t>clearly-marked</w:t>
      </w:r>
      <w:proofErr w:type="gramEnd"/>
      <w:r>
        <w:t xml:space="preserve">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14:paraId="562CF3F7" w14:textId="77777777" w:rsidR="00512985" w:rsidRDefault="00000000">
      <w:pPr>
        <w:pStyle w:val="Heading1"/>
        <w:spacing w:before="400" w:after="200"/>
      </w:pPr>
      <w:r>
        <w:t>3. Configuration page</w:t>
      </w:r>
    </w:p>
    <w:p w14:paraId="15983D73" w14:textId="77777777" w:rsidR="00512985" w:rsidRDefault="00000000">
      <w:pPr>
        <w:spacing w:after="150"/>
      </w:pPr>
      <w:r>
        <w:t>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14:paraId="0C7A1BC7" w14:textId="77777777" w:rsidR="00512985" w:rsidRDefault="00000000">
      <w:pPr>
        <w:pStyle w:val="Heading2"/>
        <w:spacing w:before="300" w:after="150"/>
      </w:pPr>
      <w:r>
        <w:t>3.1 Site Information</w:t>
      </w:r>
    </w:p>
    <w:p w14:paraId="43886135" w14:textId="77777777" w:rsidR="00512985" w:rsidRDefault="00000000">
      <w:pPr>
        <w:spacing w:after="150"/>
      </w:pPr>
      <w:r>
        <w:t>Receiver name, callsign, location, and locator - used for on-screen display and, where relevant, in outgoing notifications (QRZ log entries, Slack messages).</w:t>
      </w:r>
    </w:p>
    <w:p w14:paraId="620605C5" w14:textId="77777777" w:rsidR="00512985" w:rsidRDefault="00000000">
      <w:pPr>
        <w:pStyle w:val="Heading2"/>
        <w:spacing w:before="300" w:after="150"/>
      </w:pPr>
      <w:r>
        <w:t>3.2 Picotuner Network Settings</w:t>
      </w:r>
    </w:p>
    <w:p w14:paraId="1C183667" w14:textId="77777777" w:rsidR="00512985" w:rsidRDefault="00000000">
      <w:pPr>
        <w:spacing w:after="150"/>
      </w:pPr>
      <w:r>
        <w:t>The Picotuner's IP address and its five ports (status, and command/TS pairs for tuners A and B). Requires a Lynx restart - these are read once at startup by background monitoring threads, not re-read live.</w:t>
      </w:r>
    </w:p>
    <w:p w14:paraId="67EBCD1B" w14:textId="77777777" w:rsidR="00512985" w:rsidRDefault="00000000">
      <w:pPr>
        <w:spacing w:after="150"/>
      </w:pPr>
      <w:r>
        <w:lastRenderedPageBreak/>
        <w:t>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14:paraId="5C286DC8" w14:textId="77777777" w:rsidR="00512985" w:rsidRDefault="00000000">
      <w:pPr>
        <w:pStyle w:val="Heading2"/>
        <w:spacing w:before="300" w:after="150"/>
      </w:pPr>
      <w:r>
        <w:t>3.3 PPM Meter Style</w:t>
      </w:r>
    </w:p>
    <w:p w14:paraId="16087DDB" w14:textId="77777777" w:rsidR="00512985" w:rsidRDefault="00000000">
      <w:pPr>
        <w:spacing w:after="150"/>
      </w:pPr>
      <w:r>
        <w:t>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14:paraId="5ED0F91F" w14:textId="77777777" w:rsidR="00512985" w:rsidRDefault="00000000">
      <w:pPr>
        <w:pStyle w:val="Heading2"/>
        <w:spacing w:before="300" w:after="150"/>
      </w:pPr>
      <w:r>
        <w:t>3.4 Diversity Source Switching</w:t>
      </w:r>
    </w:p>
    <w:p w14:paraId="11F20DCE" w14:textId="77777777" w:rsidR="00512985" w:rsidRDefault="00000000">
      <w:pPr>
        <w:spacing w:after="150"/>
      </w:pPr>
      <w:r>
        <w:t>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14:paraId="0E084EC3" w14:textId="77777777" w:rsidR="00512985" w:rsidRDefault="00000000">
      <w:pPr>
        <w:spacing w:after="150"/>
      </w:pPr>
      <w:r>
        <w:t>Hard-Freeze Recovery — a separate card elsewhere on the page - governs how the hard-freeze restart breaker behaves. Applies immediately, no restart needed.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01D39D92" w14:textId="77777777">
        <w:tblPrEx>
          <w:tblCellMar>
            <w:top w:w="0" w:type="dxa"/>
            <w:bottom w:w="0" w:type="dxa"/>
          </w:tblCellMar>
        </w:tblPrEx>
        <w:tc>
          <w:tcPr>
            <w:tcW w:w="3800" w:type="dxa"/>
            <w:shd w:val="clear" w:color="auto" w:fill="2C3E50"/>
          </w:tcPr>
          <w:p w14:paraId="6FC247C8" w14:textId="77777777" w:rsidR="00512985" w:rsidRDefault="00000000">
            <w:r>
              <w:rPr>
                <w:b/>
                <w:bCs/>
                <w:color w:val="FFFFFF"/>
              </w:rPr>
              <w:t>Field</w:t>
            </w:r>
          </w:p>
        </w:tc>
        <w:tc>
          <w:tcPr>
            <w:tcW w:w="5200" w:type="dxa"/>
            <w:shd w:val="clear" w:color="auto" w:fill="2C3E50"/>
          </w:tcPr>
          <w:p w14:paraId="0B48C5A9" w14:textId="77777777" w:rsidR="00512985" w:rsidRDefault="00000000">
            <w:r>
              <w:rPr>
                <w:b/>
                <w:bCs/>
                <w:color w:val="FFFFFF"/>
              </w:rPr>
              <w:t>Meaning</w:t>
            </w:r>
          </w:p>
        </w:tc>
      </w:tr>
      <w:tr w:rsidR="00512985" w14:paraId="496A515E" w14:textId="77777777">
        <w:tblPrEx>
          <w:tblCellMar>
            <w:top w:w="0" w:type="dxa"/>
            <w:bottom w:w="0" w:type="dxa"/>
          </w:tblCellMar>
        </w:tblPrEx>
        <w:tc>
          <w:tcPr>
            <w:tcW w:w="3800" w:type="dxa"/>
          </w:tcPr>
          <w:p w14:paraId="2E508DDB" w14:textId="77777777" w:rsidR="00512985" w:rsidRDefault="00000000">
            <w:r>
              <w:t>Enabled</w:t>
            </w:r>
          </w:p>
        </w:tc>
        <w:tc>
          <w:tcPr>
            <w:tcW w:w="5200" w:type="dxa"/>
          </w:tcPr>
          <w:p w14:paraId="635EDDA8" w14:textId="77777777" w:rsidR="00512985" w:rsidRDefault="00000000">
            <w:r>
              <w:t>Turns the breaker on/off entirely. Disabled means every hard freeze restarts immediately, with no cooldown logic at all.</w:t>
            </w:r>
          </w:p>
        </w:tc>
      </w:tr>
      <w:tr w:rsidR="00512985" w14:paraId="5E6A4702" w14:textId="77777777">
        <w:tblPrEx>
          <w:tblCellMar>
            <w:top w:w="0" w:type="dxa"/>
            <w:bottom w:w="0" w:type="dxa"/>
          </w:tblCellMar>
        </w:tblPrEx>
        <w:tc>
          <w:tcPr>
            <w:tcW w:w="3800" w:type="dxa"/>
          </w:tcPr>
          <w:p w14:paraId="0EC06D1A" w14:textId="77777777" w:rsidR="00512985" w:rsidRDefault="00000000">
            <w:r>
              <w:t>Trip after this many restarts / within this many secs</w:t>
            </w:r>
          </w:p>
        </w:tc>
        <w:tc>
          <w:tcPr>
            <w:tcW w:w="5200" w:type="dxa"/>
          </w:tcPr>
          <w:p w14:paraId="07262BC8" w14:textId="77777777" w:rsidR="00512985" w:rsidRDefault="00000000">
            <w:r>
              <w:t>How many hard-freeze restarts in how short a window counts as “this isn't a one-off” and engages the breaker.</w:t>
            </w:r>
          </w:p>
        </w:tc>
      </w:tr>
      <w:tr w:rsidR="00512985" w14:paraId="0894081E" w14:textId="77777777">
        <w:tblPrEx>
          <w:tblCellMar>
            <w:top w:w="0" w:type="dxa"/>
            <w:bottom w:w="0" w:type="dxa"/>
          </w:tblCellMar>
        </w:tblPrEx>
        <w:tc>
          <w:tcPr>
            <w:tcW w:w="3800" w:type="dxa"/>
          </w:tcPr>
          <w:p w14:paraId="2E331023" w14:textId="77777777" w:rsidR="00512985" w:rsidRDefault="00000000">
            <w:r>
              <w:t>Max cooldown</w:t>
            </w:r>
          </w:p>
        </w:tc>
        <w:tc>
          <w:tcPr>
            <w:tcW w:w="5200" w:type="dxa"/>
          </w:tcPr>
          <w:p w14:paraId="77FEE494" w14:textId="77777777" w:rsidR="00512985" w:rsidRDefault="00000000">
            <w:r>
              <w:t>The upper bound on how long the breaker suppresses restarts for, if conditions never clear.</w:t>
            </w:r>
          </w:p>
        </w:tc>
      </w:tr>
      <w:tr w:rsidR="00512985" w14:paraId="5EBB1FF6" w14:textId="77777777">
        <w:tblPrEx>
          <w:tblCellMar>
            <w:top w:w="0" w:type="dxa"/>
            <w:bottom w:w="0" w:type="dxa"/>
          </w:tblCellMar>
        </w:tblPrEx>
        <w:tc>
          <w:tcPr>
            <w:tcW w:w="3800" w:type="dxa"/>
          </w:tcPr>
          <w:p w14:paraId="32080E3D" w14:textId="77777777" w:rsidR="00512985" w:rsidRDefault="00000000">
            <w:r>
              <w:t>Required clean time</w:t>
            </w:r>
          </w:p>
        </w:tc>
        <w:tc>
          <w:tcPr>
            <w:tcW w:w="5200" w:type="dxa"/>
          </w:tcPr>
          <w:p w14:paraId="7A16FB7F" w14:textId="77777777" w:rsidR="00512985" w:rsidRDefault="00000000">
            <w:r>
              <w:t>Once tripped, the breaker checks the combiner's own output before each retry - this many seconds of genuinely clean data (no gaps or corruption) is enough to retry early, rather than waiting out the full cooldown.</w:t>
            </w:r>
          </w:p>
        </w:tc>
      </w:tr>
      <w:tr w:rsidR="00512985" w14:paraId="0D0AF2EE" w14:textId="77777777">
        <w:tblPrEx>
          <w:tblCellMar>
            <w:top w:w="0" w:type="dxa"/>
            <w:bottom w:w="0" w:type="dxa"/>
          </w:tblCellMar>
        </w:tblPrEx>
        <w:tc>
          <w:tcPr>
            <w:tcW w:w="3800" w:type="dxa"/>
          </w:tcPr>
          <w:p w14:paraId="4BC5FEB4" w14:textId="77777777" w:rsidR="00512985" w:rsidRDefault="00000000">
            <w:r>
              <w:t>Min. seconds between early retries</w:t>
            </w:r>
          </w:p>
        </w:tc>
        <w:tc>
          <w:tcPr>
            <w:tcW w:w="5200" w:type="dxa"/>
          </w:tcPr>
          <w:p w14:paraId="05C90D2C" w14:textId="77777777" w:rsidR="00512985" w:rsidRDefault="00000000">
            <w:r>
              <w:t>A floor on how often an early, condition-based retry can happen, even if the combiner looks clean throughout - stops a flapping clean/dirty signal from becoming a tight retry loop.</w:t>
            </w:r>
          </w:p>
        </w:tc>
      </w:tr>
    </w:tbl>
    <w:p w14:paraId="781652CC" w14:textId="77777777" w:rsidR="00512985" w:rsidRDefault="00000000">
      <w:pPr>
        <w:pStyle w:val="Heading2"/>
        <w:spacing w:before="300" w:after="150"/>
      </w:pPr>
      <w:r>
        <w:t>3.5 QRZ.com Logbook</w:t>
      </w:r>
    </w:p>
    <w:p w14:paraId="0B73611C" w14:textId="77777777" w:rsidR="00512985" w:rsidRDefault="00000000">
      <w:pPr>
        <w:spacing w:after="150"/>
      </w:pPr>
      <w:r>
        <w:t>Logs a QSO automatically once a station has been locked and settled for the configured time. The API key determines which QRZ account/logbook entries are posted 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6D70008" w14:textId="77777777">
        <w:tblPrEx>
          <w:tblCellMar>
            <w:top w:w="0" w:type="dxa"/>
            <w:bottom w:w="0" w:type="dxa"/>
          </w:tblCellMar>
        </w:tblPrEx>
        <w:tc>
          <w:tcPr>
            <w:tcW w:w="3800" w:type="dxa"/>
            <w:shd w:val="clear" w:color="auto" w:fill="2C3E50"/>
          </w:tcPr>
          <w:p w14:paraId="64613288" w14:textId="77777777" w:rsidR="00512985" w:rsidRDefault="00000000">
            <w:r>
              <w:rPr>
                <w:b/>
                <w:bCs/>
                <w:color w:val="FFFFFF"/>
              </w:rPr>
              <w:t>Field</w:t>
            </w:r>
          </w:p>
        </w:tc>
        <w:tc>
          <w:tcPr>
            <w:tcW w:w="5200" w:type="dxa"/>
            <w:shd w:val="clear" w:color="auto" w:fill="2C3E50"/>
          </w:tcPr>
          <w:p w14:paraId="7FDC708E" w14:textId="77777777" w:rsidR="00512985" w:rsidRDefault="00000000">
            <w:r>
              <w:rPr>
                <w:b/>
                <w:bCs/>
                <w:color w:val="FFFFFF"/>
              </w:rPr>
              <w:t>Meaning</w:t>
            </w:r>
          </w:p>
        </w:tc>
      </w:tr>
      <w:tr w:rsidR="00512985" w14:paraId="3684C2BE" w14:textId="77777777">
        <w:tblPrEx>
          <w:tblCellMar>
            <w:top w:w="0" w:type="dxa"/>
            <w:bottom w:w="0" w:type="dxa"/>
          </w:tblCellMar>
        </w:tblPrEx>
        <w:tc>
          <w:tcPr>
            <w:tcW w:w="3800" w:type="dxa"/>
          </w:tcPr>
          <w:p w14:paraId="412903E7" w14:textId="77777777" w:rsidR="00512985" w:rsidRDefault="00000000">
            <w:r>
              <w:t>Enabled</w:t>
            </w:r>
          </w:p>
        </w:tc>
        <w:tc>
          <w:tcPr>
            <w:tcW w:w="5200" w:type="dxa"/>
          </w:tcPr>
          <w:p w14:paraId="5D879C51" w14:textId="77777777" w:rsidR="00512985" w:rsidRDefault="00000000">
            <w:r>
              <w:t>Turns logging on/off</w:t>
            </w:r>
          </w:p>
        </w:tc>
      </w:tr>
      <w:tr w:rsidR="00512985" w14:paraId="1F682EDF" w14:textId="77777777">
        <w:tblPrEx>
          <w:tblCellMar>
            <w:top w:w="0" w:type="dxa"/>
            <w:bottom w:w="0" w:type="dxa"/>
          </w:tblCellMar>
        </w:tblPrEx>
        <w:tc>
          <w:tcPr>
            <w:tcW w:w="3800" w:type="dxa"/>
          </w:tcPr>
          <w:p w14:paraId="1E2FBB68" w14:textId="77777777" w:rsidR="00512985" w:rsidRDefault="00000000">
            <w:r>
              <w:t>API key</w:t>
            </w:r>
          </w:p>
        </w:tc>
        <w:tc>
          <w:tcPr>
            <w:tcW w:w="5200" w:type="dxa"/>
          </w:tcPr>
          <w:p w14:paraId="28354A17" w14:textId="77777777" w:rsidR="00512985" w:rsidRDefault="00000000">
            <w:r>
              <w:t>Your QRZ Logbook API key</w:t>
            </w:r>
          </w:p>
        </w:tc>
      </w:tr>
      <w:tr w:rsidR="00512985" w14:paraId="60320466" w14:textId="77777777">
        <w:tblPrEx>
          <w:tblCellMar>
            <w:top w:w="0" w:type="dxa"/>
            <w:bottom w:w="0" w:type="dxa"/>
          </w:tblCellMar>
        </w:tblPrEx>
        <w:tc>
          <w:tcPr>
            <w:tcW w:w="3800" w:type="dxa"/>
          </w:tcPr>
          <w:p w14:paraId="7ADAE4AB" w14:textId="77777777" w:rsidR="00512985" w:rsidRDefault="00000000">
            <w:r>
              <w:t>Settle time</w:t>
            </w:r>
          </w:p>
        </w:tc>
        <w:tc>
          <w:tcPr>
            <w:tcW w:w="5200" w:type="dxa"/>
          </w:tcPr>
          <w:p w14:paraId="3A837526" w14:textId="77777777" w:rsidR="00512985" w:rsidRDefault="00000000">
            <w:r>
              <w:t>Delay after lock before logging, so the callsign has time to decode</w:t>
            </w:r>
          </w:p>
        </w:tc>
      </w:tr>
      <w:tr w:rsidR="00512985" w14:paraId="0E3CEC99" w14:textId="77777777">
        <w:tblPrEx>
          <w:tblCellMar>
            <w:top w:w="0" w:type="dxa"/>
            <w:bottom w:w="0" w:type="dxa"/>
          </w:tblCellMar>
        </w:tblPrEx>
        <w:tc>
          <w:tcPr>
            <w:tcW w:w="3800" w:type="dxa"/>
          </w:tcPr>
          <w:p w14:paraId="79DFB5D6" w14:textId="77777777" w:rsidR="00512985" w:rsidRDefault="00000000">
            <w:r>
              <w:t>Suppress</w:t>
            </w:r>
          </w:p>
        </w:tc>
        <w:tc>
          <w:tcPr>
            <w:tcW w:w="5200" w:type="dxa"/>
          </w:tcPr>
          <w:p w14:paraId="164FCB74" w14:textId="77777777" w:rsidR="00512985" w:rsidRDefault="00000000">
            <w:r>
              <w:t>Don't log the same callsign again within this many minutes</w:t>
            </w:r>
          </w:p>
        </w:tc>
      </w:tr>
      <w:tr w:rsidR="00512985" w14:paraId="69171392" w14:textId="77777777">
        <w:tblPrEx>
          <w:tblCellMar>
            <w:top w:w="0" w:type="dxa"/>
            <w:bottom w:w="0" w:type="dxa"/>
          </w:tblCellMar>
        </w:tblPrEx>
        <w:tc>
          <w:tcPr>
            <w:tcW w:w="3800" w:type="dxa"/>
          </w:tcPr>
          <w:p w14:paraId="524D59AF" w14:textId="77777777" w:rsidR="00512985" w:rsidRDefault="00000000">
            <w:r>
              <w:t>Portable locator (this receiver’s own position)</w:t>
            </w:r>
          </w:p>
        </w:tc>
        <w:tc>
          <w:tcPr>
            <w:tcW w:w="5200" w:type="dxa"/>
          </w:tcPr>
          <w:p w14:paraId="7C767FF0" w14:textId="77777777" w:rsidR="00512985" w:rsidRDefault="00000000">
            <w: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w:t>
            </w:r>
            <w:r>
              <w:lastRenderedPageBreak/>
              <w:t>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14:paraId="3556ABC5" w14:textId="77777777" w:rsidR="00512985" w:rsidRDefault="00000000">
      <w:pPr>
        <w:pBdr>
          <w:left w:val="single" w:sz="12" w:space="8" w:color="E8A33D"/>
        </w:pBdr>
        <w:shd w:val="clear" w:color="auto" w:fill="FFF4E5"/>
        <w:spacing w:before="100" w:after="200"/>
        <w:ind w:left="200"/>
      </w:pPr>
      <w:r>
        <w:rPr>
          <w:i/>
          <w:iCs/>
        </w:rPr>
        <w:lastRenderedPageBreak/>
        <w:t>The logged frequency and band automatically account for an LNB, if one's configured (Section 3.2) - the real downlink frequency is logged, not the raw IF frequency the Picotuner is actually tuned to.</w:t>
      </w:r>
    </w:p>
    <w:p w14:paraId="59087557" w14:textId="77777777" w:rsidR="00512985" w:rsidRDefault="00000000">
      <w:pPr>
        <w:spacing w:after="150"/>
      </w:pPr>
      <w:r>
        <w:t xml:space="preserve">A separate, optional feature within this card: looks up and includes the waiting station's first name in </w:t>
      </w:r>
      <w:proofErr w:type="spellStart"/>
      <w:r>
        <w:t>tri_watch's</w:t>
      </w:r>
      <w:proofErr w:type="spellEnd"/>
      <w:r>
        <w:t xml:space="preserve"> (§1.7) on-screen notification. Needs its own credentials — a normal QRZ username/password login for QRZ's separate XML Data API (requires an XML-subscriber-level account), not the Logbook API key above, since it's a genuinely different QRZ service.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36BF0B19" w14:textId="77777777">
        <w:tblPrEx>
          <w:tblCellMar>
            <w:top w:w="0" w:type="dxa"/>
            <w:bottom w:w="0" w:type="dxa"/>
          </w:tblCellMar>
        </w:tblPrEx>
        <w:tc>
          <w:tcPr>
            <w:tcW w:w="3800" w:type="dxa"/>
            <w:shd w:val="clear" w:color="auto" w:fill="2C3E50"/>
          </w:tcPr>
          <w:p w14:paraId="348A5D1A" w14:textId="77777777" w:rsidR="00512985" w:rsidRDefault="00000000">
            <w:r>
              <w:rPr>
                <w:b/>
                <w:bCs/>
                <w:color w:val="FFFFFF"/>
              </w:rPr>
              <w:t>Field</w:t>
            </w:r>
          </w:p>
        </w:tc>
        <w:tc>
          <w:tcPr>
            <w:tcW w:w="5200" w:type="dxa"/>
            <w:shd w:val="clear" w:color="auto" w:fill="2C3E50"/>
          </w:tcPr>
          <w:p w14:paraId="3B2287C3" w14:textId="77777777" w:rsidR="00512985" w:rsidRDefault="00000000">
            <w:r>
              <w:rPr>
                <w:b/>
                <w:bCs/>
                <w:color w:val="FFFFFF"/>
              </w:rPr>
              <w:t>Meaning</w:t>
            </w:r>
          </w:p>
        </w:tc>
      </w:tr>
      <w:tr w:rsidR="00512985" w14:paraId="23950DB7" w14:textId="77777777">
        <w:tblPrEx>
          <w:tblCellMar>
            <w:top w:w="0" w:type="dxa"/>
            <w:bottom w:w="0" w:type="dxa"/>
          </w:tblCellMar>
        </w:tblPrEx>
        <w:tc>
          <w:tcPr>
            <w:tcW w:w="3800" w:type="dxa"/>
          </w:tcPr>
          <w:p w14:paraId="5A198DF4" w14:textId="77777777" w:rsidR="00512985" w:rsidRDefault="00000000">
            <w:r>
              <w:t>QRZ username / password</w:t>
            </w:r>
          </w:p>
        </w:tc>
        <w:tc>
          <w:tcPr>
            <w:tcW w:w="5200" w:type="dxa"/>
          </w:tcPr>
          <w:p w14:paraId="2167BB9C" w14:textId="77777777" w:rsidR="00512985" w:rsidRDefault="00000000">
            <w:r>
              <w:t>Login for QRZ's XML Data API — a separate account tier from the Logbook API key above</w:t>
            </w:r>
          </w:p>
        </w:tc>
      </w:tr>
      <w:tr w:rsidR="00512985" w14:paraId="23E627EF" w14:textId="77777777">
        <w:tblPrEx>
          <w:tblCellMar>
            <w:top w:w="0" w:type="dxa"/>
            <w:bottom w:w="0" w:type="dxa"/>
          </w:tblCellMar>
        </w:tblPrEx>
        <w:tc>
          <w:tcPr>
            <w:tcW w:w="3800" w:type="dxa"/>
          </w:tcPr>
          <w:p w14:paraId="283BE83E" w14:textId="77777777" w:rsidR="00512985" w:rsidRDefault="00000000">
            <w:r>
              <w:t xml:space="preserve">Use for </w:t>
            </w:r>
            <w:proofErr w:type="spellStart"/>
            <w:r>
              <w:t>tri_watch</w:t>
            </w:r>
            <w:proofErr w:type="spellEnd"/>
            <w:r>
              <w:t xml:space="preserve"> notifications</w:t>
            </w:r>
          </w:p>
        </w:tc>
        <w:tc>
          <w:tcPr>
            <w:tcW w:w="5200" w:type="dxa"/>
          </w:tcPr>
          <w:p w14:paraId="1D49664C" w14:textId="77777777" w:rsidR="00512985" w:rsidRDefault="00000000">
            <w:r>
              <w:t>Turns the name lookup on/off, independent of whether Logbook logging itself is enabled</w:t>
            </w:r>
          </w:p>
        </w:tc>
      </w:tr>
    </w:tbl>
    <w:p w14:paraId="4F96C9C0" w14:textId="77777777" w:rsidR="00512985" w:rsidRDefault="00000000">
      <w:pPr>
        <w:pBdr>
          <w:left w:val="single" w:sz="12" w:space="8" w:color="E8A33D"/>
        </w:pBdr>
        <w:shd w:val="clear" w:color="auto" w:fill="FFF4E5"/>
        <w:spacing w:before="100" w:after="200"/>
        <w:ind w:left="200"/>
      </w:pPr>
      <w:r>
        <w:rPr>
          <w:i/>
          <w:iCs/>
        </w:rPr>
        <w:t>Results are cached per callsign for 24 hours. If a lookup is slow or QRZ is unreachable, the notification still appears immediately with just the callsign — the name is added afterwards if it arrives in time.</w:t>
      </w:r>
    </w:p>
    <w:p w14:paraId="66C6A0FE" w14:textId="77777777" w:rsidR="00512985" w:rsidRDefault="00000000">
      <w:pPr>
        <w:pStyle w:val="Heading2"/>
        <w:spacing w:before="300" w:after="150"/>
      </w:pPr>
      <w:r>
        <w:t>3.6 Bitfocus Companion</w:t>
      </w:r>
    </w:p>
    <w:p w14:paraId="6D1B0CBC" w14:textId="77777777" w:rsidR="00512985" w:rsidRDefault="00000000">
      <w:pPr>
        <w:spacing w:after="150"/>
      </w:pPr>
      <w:r>
        <w:t>Two independent HTTP triggers, fired on lock and unlock respectively, each with its own settle time - typically used to switch a vision mixer or similar to/from this receiver's output automatically.</w:t>
      </w:r>
    </w:p>
    <w:p w14:paraId="41C467AE" w14:textId="77777777" w:rsidR="00512985" w:rsidRDefault="00000000">
      <w:pPr>
        <w:spacing w:after="150"/>
      </w:pPr>
      <w:r>
        <w:t>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4DD172D" w14:textId="77777777">
        <w:tblPrEx>
          <w:tblCellMar>
            <w:top w:w="0" w:type="dxa"/>
            <w:bottom w:w="0" w:type="dxa"/>
          </w:tblCellMar>
        </w:tblPrEx>
        <w:tc>
          <w:tcPr>
            <w:tcW w:w="3800" w:type="dxa"/>
            <w:shd w:val="clear" w:color="auto" w:fill="2C3E50"/>
          </w:tcPr>
          <w:p w14:paraId="26CA60E5" w14:textId="77777777" w:rsidR="00512985" w:rsidRDefault="00000000">
            <w:r>
              <w:rPr>
                <w:b/>
                <w:bCs/>
                <w:color w:val="FFFFFF"/>
              </w:rPr>
              <w:t>Field</w:t>
            </w:r>
          </w:p>
        </w:tc>
        <w:tc>
          <w:tcPr>
            <w:tcW w:w="5200" w:type="dxa"/>
            <w:shd w:val="clear" w:color="auto" w:fill="2C3E50"/>
          </w:tcPr>
          <w:p w14:paraId="3CF3ED22" w14:textId="77777777" w:rsidR="00512985" w:rsidRDefault="00000000">
            <w:r>
              <w:rPr>
                <w:b/>
                <w:bCs/>
                <w:color w:val="FFFFFF"/>
              </w:rPr>
              <w:t>Meaning</w:t>
            </w:r>
          </w:p>
        </w:tc>
      </w:tr>
      <w:tr w:rsidR="00512985" w14:paraId="6451DBFF" w14:textId="77777777">
        <w:tblPrEx>
          <w:tblCellMar>
            <w:top w:w="0" w:type="dxa"/>
            <w:bottom w:w="0" w:type="dxa"/>
          </w:tblCellMar>
        </w:tblPrEx>
        <w:tc>
          <w:tcPr>
            <w:tcW w:w="3800" w:type="dxa"/>
          </w:tcPr>
          <w:p w14:paraId="60CF13C7" w14:textId="77777777" w:rsidR="00512985" w:rsidRDefault="00000000">
            <w:r>
              <w:t>Lock URL / Unlock URL</w:t>
            </w:r>
          </w:p>
        </w:tc>
        <w:tc>
          <w:tcPr>
            <w:tcW w:w="5200" w:type="dxa"/>
          </w:tcPr>
          <w:p w14:paraId="0336B1DB" w14:textId="77777777" w:rsidR="00512985" w:rsidRDefault="00000000">
            <w:r>
              <w:t>The two webhook endpoints</w:t>
            </w:r>
          </w:p>
        </w:tc>
      </w:tr>
      <w:tr w:rsidR="00512985" w14:paraId="7B60810A" w14:textId="77777777">
        <w:tblPrEx>
          <w:tblCellMar>
            <w:top w:w="0" w:type="dxa"/>
            <w:bottom w:w="0" w:type="dxa"/>
          </w:tblCellMar>
        </w:tblPrEx>
        <w:tc>
          <w:tcPr>
            <w:tcW w:w="3800" w:type="dxa"/>
          </w:tcPr>
          <w:p w14:paraId="3371C3BF" w14:textId="77777777" w:rsidR="00512985" w:rsidRDefault="00000000">
            <w:r>
              <w:t>Settle time (each)</w:t>
            </w:r>
          </w:p>
        </w:tc>
        <w:tc>
          <w:tcPr>
            <w:tcW w:w="5200" w:type="dxa"/>
          </w:tcPr>
          <w:p w14:paraId="2E6F3567" w14:textId="77777777" w:rsidR="00512985" w:rsidRDefault="00000000">
            <w:r>
              <w:t>Delay after lock/unlock before firing that webhook</w:t>
            </w:r>
          </w:p>
        </w:tc>
      </w:tr>
      <w:tr w:rsidR="00512985" w14:paraId="21D1D5D2" w14:textId="77777777">
        <w:tblPrEx>
          <w:tblCellMar>
            <w:top w:w="0" w:type="dxa"/>
            <w:bottom w:w="0" w:type="dxa"/>
          </w:tblCellMar>
        </w:tblPrEx>
        <w:tc>
          <w:tcPr>
            <w:tcW w:w="3800" w:type="dxa"/>
          </w:tcPr>
          <w:p w14:paraId="4043478E" w14:textId="77777777" w:rsidR="00512985" w:rsidRDefault="00000000">
            <w:r>
              <w:t>Also mirror on a GPIO pin</w:t>
            </w:r>
          </w:p>
        </w:tc>
        <w:tc>
          <w:tcPr>
            <w:tcW w:w="5200" w:type="dxa"/>
          </w:tcPr>
          <w:p w14:paraId="701CF437" w14:textId="77777777" w:rsidR="00512985" w:rsidRDefault="00000000">
            <w:r>
              <w:t>Enables the relay output</w:t>
            </w:r>
          </w:p>
        </w:tc>
      </w:tr>
      <w:tr w:rsidR="00512985" w14:paraId="7888AD0F" w14:textId="77777777">
        <w:tblPrEx>
          <w:tblCellMar>
            <w:top w:w="0" w:type="dxa"/>
            <w:bottom w:w="0" w:type="dxa"/>
          </w:tblCellMar>
        </w:tblPrEx>
        <w:tc>
          <w:tcPr>
            <w:tcW w:w="3800" w:type="dxa"/>
          </w:tcPr>
          <w:p w14:paraId="0A04AC17" w14:textId="77777777" w:rsidR="00512985" w:rsidRDefault="00000000">
            <w:r>
              <w:t>Physical pin / Polarity</w:t>
            </w:r>
          </w:p>
        </w:tc>
        <w:tc>
          <w:tcPr>
            <w:tcW w:w="5200" w:type="dxa"/>
          </w:tcPr>
          <w:p w14:paraId="704A96D0" w14:textId="77777777" w:rsidR="00512985" w:rsidRDefault="00000000">
            <w:r>
              <w:t>Which pin, and whether “locked” means that pin going high or low</w:t>
            </w:r>
          </w:p>
        </w:tc>
      </w:tr>
    </w:tbl>
    <w:p w14:paraId="2E641043" w14:textId="77777777" w:rsidR="00512985" w:rsidRDefault="00000000">
      <w:pPr>
        <w:pStyle w:val="Heading2"/>
        <w:spacing w:before="300" w:after="150"/>
      </w:pPr>
      <w:r>
        <w:t>3.7 Slack</w:t>
      </w:r>
    </w:p>
    <w:p w14:paraId="4FD09EE6" w14:textId="77777777" w:rsidR="00512985" w:rsidRDefault="00000000">
      <w:pPr>
        <w:spacing w:after="150"/>
      </w:pPr>
      <w:r>
        <w:t>Sends a message on lock, after its own settle time, built from a free-text template with placeholders substituted in:</w:t>
      </w:r>
    </w:p>
    <w:p w14:paraId="116CBF1D" w14:textId="77777777" w:rsidR="00512985" w:rsidRDefault="00000000">
      <w:pPr>
        <w:shd w:val="clear" w:color="auto" w:fill="F0F0F0"/>
        <w:spacing w:before="100" w:after="150"/>
        <w:ind w:left="360"/>
      </w:pPr>
      <w:r>
        <w:rPr>
          <w:rFonts w:ascii="Consolas" w:eastAsia="Consolas" w:hAnsi="Consolas" w:cs="Consolas"/>
        </w:rPr>
        <w:t>{</w:t>
      </w:r>
      <w:proofErr w:type="spellStart"/>
      <w:r>
        <w:rPr>
          <w:rFonts w:ascii="Consolas" w:eastAsia="Consolas" w:hAnsi="Consolas" w:cs="Consolas"/>
        </w:rPr>
        <w:t>site_callsign</w:t>
      </w:r>
      <w:proofErr w:type="spellEnd"/>
      <w:r>
        <w:rPr>
          <w:rFonts w:ascii="Consolas" w:eastAsia="Consolas" w:hAnsi="Consolas" w:cs="Consolas"/>
        </w:rPr>
        <w:t>} {</w:t>
      </w:r>
      <w:proofErr w:type="spellStart"/>
      <w:r>
        <w:rPr>
          <w:rFonts w:ascii="Consolas" w:eastAsia="Consolas" w:hAnsi="Consolas" w:cs="Consolas"/>
        </w:rPr>
        <w:t>site_callsign_lower</w:t>
      </w:r>
      <w:proofErr w:type="spellEnd"/>
      <w:r>
        <w:rPr>
          <w:rFonts w:ascii="Consolas" w:eastAsia="Consolas" w:hAnsi="Consolas" w:cs="Consolas"/>
        </w:rPr>
        <w:t>} {</w:t>
      </w:r>
      <w:proofErr w:type="spellStart"/>
      <w:r>
        <w:rPr>
          <w:rFonts w:ascii="Consolas" w:eastAsia="Consolas" w:hAnsi="Consolas" w:cs="Consolas"/>
        </w:rPr>
        <w:t>rx_callsign</w:t>
      </w:r>
      <w:proofErr w:type="spellEnd"/>
      <w:r>
        <w:rPr>
          <w:rFonts w:ascii="Consolas" w:eastAsia="Consolas" w:hAnsi="Consolas" w:cs="Consolas"/>
        </w:rPr>
        <w:t>} {</w:t>
      </w:r>
      <w:proofErr w:type="spellStart"/>
      <w:r>
        <w:rPr>
          <w:rFonts w:ascii="Consolas" w:eastAsia="Consolas" w:hAnsi="Consolas" w:cs="Consolas"/>
        </w:rPr>
        <w:t>mer</w:t>
      </w:r>
      <w:proofErr w:type="spellEnd"/>
      <w:r>
        <w:rPr>
          <w:rFonts w:ascii="Consolas" w:eastAsia="Consolas" w:hAnsi="Consolas" w:cs="Consolas"/>
        </w:rPr>
        <w:t>} {margin} {modcod} {frequency}</w:t>
      </w:r>
    </w:p>
    <w:p w14:paraId="13EC820C" w14:textId="77777777" w:rsidR="00512985" w:rsidRDefault="00000000">
      <w:pPr>
        <w:pStyle w:val="Heading2"/>
        <w:spacing w:before="300" w:after="150"/>
      </w:pPr>
      <w:r>
        <w:t>3.8 GPIO Tx On/Off</w:t>
      </w:r>
    </w:p>
    <w:p w14:paraId="7345B6E9" w14:textId="77777777" w:rsidR="00512985" w:rsidRDefault="00000000">
      <w:pPr>
        <w:spacing w:after="150"/>
      </w:pPr>
      <w:r>
        <w:t>Controls a GPIO pin intended for switching a transmitter/PA on and off based on reception - e.g. only powering up repeater transmit hardware while a signal is actually being received.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27DB4BE" w14:textId="77777777">
        <w:tblPrEx>
          <w:tblCellMar>
            <w:top w:w="0" w:type="dxa"/>
            <w:bottom w:w="0" w:type="dxa"/>
          </w:tblCellMar>
        </w:tblPrEx>
        <w:tc>
          <w:tcPr>
            <w:tcW w:w="3800" w:type="dxa"/>
            <w:shd w:val="clear" w:color="auto" w:fill="2C3E50"/>
          </w:tcPr>
          <w:p w14:paraId="5486FD75" w14:textId="77777777" w:rsidR="00512985" w:rsidRDefault="00000000">
            <w:r>
              <w:rPr>
                <w:b/>
                <w:bCs/>
                <w:color w:val="FFFFFF"/>
              </w:rPr>
              <w:t>Field</w:t>
            </w:r>
          </w:p>
        </w:tc>
        <w:tc>
          <w:tcPr>
            <w:tcW w:w="5200" w:type="dxa"/>
            <w:shd w:val="clear" w:color="auto" w:fill="2C3E50"/>
          </w:tcPr>
          <w:p w14:paraId="59B6523C" w14:textId="77777777" w:rsidR="00512985" w:rsidRDefault="00000000">
            <w:r>
              <w:rPr>
                <w:b/>
                <w:bCs/>
                <w:color w:val="FFFFFF"/>
              </w:rPr>
              <w:t>Meaning</w:t>
            </w:r>
          </w:p>
        </w:tc>
      </w:tr>
      <w:tr w:rsidR="00512985" w14:paraId="6F459F7D" w14:textId="77777777">
        <w:tblPrEx>
          <w:tblCellMar>
            <w:top w:w="0" w:type="dxa"/>
            <w:bottom w:w="0" w:type="dxa"/>
          </w:tblCellMar>
        </w:tblPrEx>
        <w:tc>
          <w:tcPr>
            <w:tcW w:w="3800" w:type="dxa"/>
          </w:tcPr>
          <w:p w14:paraId="6B8BBAE8" w14:textId="77777777" w:rsidR="00512985" w:rsidRDefault="00000000">
            <w:r>
              <w:t>Physical pin / Polarity</w:t>
            </w:r>
          </w:p>
        </w:tc>
        <w:tc>
          <w:tcPr>
            <w:tcW w:w="5200" w:type="dxa"/>
          </w:tcPr>
          <w:p w14:paraId="6A8E46F9" w14:textId="77777777" w:rsidR="00512985" w:rsidRDefault="00000000">
            <w:r>
              <w:t>Which pin, and which level means “on”</w:t>
            </w:r>
          </w:p>
        </w:tc>
      </w:tr>
      <w:tr w:rsidR="00512985" w14:paraId="34C6A88D" w14:textId="77777777">
        <w:tblPrEx>
          <w:tblCellMar>
            <w:top w:w="0" w:type="dxa"/>
            <w:bottom w:w="0" w:type="dxa"/>
          </w:tblCellMar>
        </w:tblPrEx>
        <w:tc>
          <w:tcPr>
            <w:tcW w:w="3800" w:type="dxa"/>
          </w:tcPr>
          <w:p w14:paraId="5D0460DD" w14:textId="77777777" w:rsidR="00512985" w:rsidRDefault="00000000">
            <w:r>
              <w:t>Power-up settle (s)</w:t>
            </w:r>
          </w:p>
        </w:tc>
        <w:tc>
          <w:tcPr>
            <w:tcW w:w="5200" w:type="dxa"/>
          </w:tcPr>
          <w:p w14:paraId="0C04F20E" w14:textId="77777777" w:rsidR="00512985" w:rsidRDefault="00000000">
            <w:r>
              <w:t>Delay after lock before switching on</w:t>
            </w:r>
          </w:p>
        </w:tc>
      </w:tr>
      <w:tr w:rsidR="00512985" w14:paraId="6CA0B67E" w14:textId="77777777">
        <w:tblPrEx>
          <w:tblCellMar>
            <w:top w:w="0" w:type="dxa"/>
            <w:bottom w:w="0" w:type="dxa"/>
          </w:tblCellMar>
        </w:tblPrEx>
        <w:tc>
          <w:tcPr>
            <w:tcW w:w="3800" w:type="dxa"/>
          </w:tcPr>
          <w:p w14:paraId="443CFC2B" w14:textId="77777777" w:rsidR="00512985" w:rsidRDefault="00000000">
            <w:r>
              <w:t>Power-down settle (s)</w:t>
            </w:r>
          </w:p>
        </w:tc>
        <w:tc>
          <w:tcPr>
            <w:tcW w:w="5200" w:type="dxa"/>
          </w:tcPr>
          <w:p w14:paraId="72A2DA61" w14:textId="77777777" w:rsidR="00512985" w:rsidRDefault="00000000">
            <w:r>
              <w:t xml:space="preserve">Delay after </w:t>
            </w:r>
            <w:proofErr w:type="gramStart"/>
            <w:r>
              <w:t>unlock</w:t>
            </w:r>
            <w:proofErr w:type="gramEnd"/>
            <w:r>
              <w:t xml:space="preserve"> before switching off - 0 means never auto power-down once triggered on</w:t>
            </w:r>
          </w:p>
        </w:tc>
      </w:tr>
      <w:tr w:rsidR="00512985" w14:paraId="6680C942" w14:textId="77777777">
        <w:tblPrEx>
          <w:tblCellMar>
            <w:top w:w="0" w:type="dxa"/>
            <w:bottom w:w="0" w:type="dxa"/>
          </w:tblCellMar>
        </w:tblPrEx>
        <w:tc>
          <w:tcPr>
            <w:tcW w:w="3800" w:type="dxa"/>
          </w:tcPr>
          <w:p w14:paraId="6C85F855" w14:textId="77777777" w:rsidR="00512985" w:rsidRDefault="00000000">
            <w:r>
              <w:lastRenderedPageBreak/>
              <w:t>Weekday / weekend schedule</w:t>
            </w:r>
          </w:p>
        </w:tc>
        <w:tc>
          <w:tcPr>
            <w:tcW w:w="5200" w:type="dxa"/>
          </w:tcPr>
          <w:p w14:paraId="6A94B8C2" w14:textId="77777777" w:rsidR="00512985" w:rsidRDefault="00000000">
            <w:r>
              <w:t>An optional daily time window where the pin is forced on immediately, overriding the settle-based logic above for that window. Leave “No schedule” ticked for pure signal-driven behaviour with no schedule at all.</w:t>
            </w:r>
          </w:p>
        </w:tc>
      </w:tr>
    </w:tbl>
    <w:p w14:paraId="75B5E08F" w14:textId="77777777" w:rsidR="00512985" w:rsidRDefault="00000000">
      <w:pPr>
        <w:spacing w:after="150"/>
      </w:pPr>
      <w:r>
        <w:t>Outside a configured window (or with no schedule set for that day type), the normal power-up/power-down settle times above apply continuously.</w:t>
      </w:r>
    </w:p>
    <w:p w14:paraId="5D74CA41" w14:textId="77777777" w:rsidR="00512985" w:rsidRDefault="00000000">
      <w:pPr>
        <w:pStyle w:val="Heading2"/>
        <w:spacing w:before="300" w:after="150"/>
      </w:pPr>
      <w:r>
        <w:t>3.9 Tri-Watch Sources</w:t>
      </w:r>
    </w:p>
    <w:p w14:paraId="648006A3" w14:textId="77777777" w:rsidR="00512985" w:rsidRDefault="00000000">
      <w:pPr>
        <w:spacing w:after="150"/>
      </w:pPr>
      <w:r>
        <w:t xml:space="preserve">Configures </w:t>
      </w:r>
      <w:proofErr w:type="spellStart"/>
      <w:r>
        <w:t>tri_watch</w:t>
      </w:r>
      <w:proofErr w:type="spellEnd"/>
      <w:r>
        <w:t xml:space="preserve"> (§1.7) — up to 3 sources (Rx1, Rx2 and a stream) that one receiver monitors simultaneously, showing whichever becomes active. </w:t>
      </w:r>
      <w:proofErr w:type="gramStart"/>
      <w:r>
        <w:t>Typically</w:t>
      </w:r>
      <w:proofErr w:type="gramEnd"/>
      <w:r>
        <w:t xml:space="preserve"> a repeater's RF input alongside its stream relay, or two RF sources on different bands. Covering one frequency at several symbol rates was worth doing under DVB-S, where bandwidth and FEC were the only levers; DVB-S2's higher-order modulations achieve more in less bandwidth, so a second receiver is better spent on another band or a remote site.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16A2DE8E" w14:textId="77777777">
        <w:tblPrEx>
          <w:tblCellMar>
            <w:top w:w="0" w:type="dxa"/>
            <w:bottom w:w="0" w:type="dxa"/>
          </w:tblCellMar>
        </w:tblPrEx>
        <w:tc>
          <w:tcPr>
            <w:tcW w:w="3800" w:type="dxa"/>
            <w:shd w:val="clear" w:color="auto" w:fill="2C3E50"/>
          </w:tcPr>
          <w:p w14:paraId="1E8B920E" w14:textId="77777777" w:rsidR="00512985" w:rsidRDefault="00000000">
            <w:r>
              <w:rPr>
                <w:b/>
                <w:bCs/>
                <w:color w:val="FFFFFF"/>
              </w:rPr>
              <w:t>Field</w:t>
            </w:r>
          </w:p>
        </w:tc>
        <w:tc>
          <w:tcPr>
            <w:tcW w:w="5200" w:type="dxa"/>
            <w:shd w:val="clear" w:color="auto" w:fill="2C3E50"/>
          </w:tcPr>
          <w:p w14:paraId="6B6ED9B5" w14:textId="77777777" w:rsidR="00512985" w:rsidRDefault="00000000">
            <w:r>
              <w:rPr>
                <w:b/>
                <w:bCs/>
                <w:color w:val="FFFFFF"/>
              </w:rPr>
              <w:t>Meaning</w:t>
            </w:r>
          </w:p>
        </w:tc>
      </w:tr>
      <w:tr w:rsidR="00512985" w14:paraId="1E88BFC3" w14:textId="77777777">
        <w:tblPrEx>
          <w:tblCellMar>
            <w:top w:w="0" w:type="dxa"/>
            <w:bottom w:w="0" w:type="dxa"/>
          </w:tblCellMar>
        </w:tblPrEx>
        <w:tc>
          <w:tcPr>
            <w:tcW w:w="3800" w:type="dxa"/>
          </w:tcPr>
          <w:p w14:paraId="0140B359" w14:textId="77777777" w:rsidR="00512985" w:rsidRDefault="00000000">
            <w:r>
              <w:t>Frequency (Rx1 / Rx2) / Symbol rate</w:t>
            </w:r>
          </w:p>
        </w:tc>
        <w:tc>
          <w:tcPr>
            <w:tcW w:w="5200" w:type="dxa"/>
          </w:tcPr>
          <w:p w14:paraId="2A2D14EE" w14:textId="77777777" w:rsidR="00512985" w:rsidRDefault="00000000">
            <w:r>
              <w:t xml:space="preserve">The frequency (kHz) and symbol rate each RF source is actively tuned to </w:t>
            </w:r>
            <w:proofErr w:type="spellStart"/>
            <w:r>
              <w:t>at</w:t>
            </w:r>
            <w:proofErr w:type="spellEnd"/>
            <w:r>
              <w:t xml:space="preserve"> startup</w:t>
            </w:r>
          </w:p>
        </w:tc>
      </w:tr>
      <w:tr w:rsidR="00512985" w14:paraId="2609142B" w14:textId="77777777">
        <w:tblPrEx>
          <w:tblCellMar>
            <w:top w:w="0" w:type="dxa"/>
            <w:bottom w:w="0" w:type="dxa"/>
          </w:tblCellMar>
        </w:tblPrEx>
        <w:tc>
          <w:tcPr>
            <w:tcW w:w="3800" w:type="dxa"/>
          </w:tcPr>
          <w:p w14:paraId="7F315DE3" w14:textId="77777777" w:rsidR="00512985" w:rsidRDefault="00000000">
            <w:r>
              <w:t>Converter LO (Rx1 / Rx2)</w:t>
            </w:r>
          </w:p>
        </w:tc>
        <w:tc>
          <w:tcPr>
            <w:tcW w:w="5200" w:type="dxa"/>
          </w:tcPr>
          <w:p w14:paraId="23EBBEF2" w14:textId="77777777" w:rsidR="00512985" w:rsidRDefault="00000000">
            <w:r>
              <w:t>Local oscillator of any converter between antenna and Picotuner, or None for a direct connection. Whether it is added or subtracted is worked out from the numbers. See “Converters and plug A” below.</w:t>
            </w:r>
          </w:p>
        </w:tc>
      </w:tr>
      <w:tr w:rsidR="00512985" w14:paraId="0E5B8C33" w14:textId="77777777">
        <w:tblPrEx>
          <w:tblCellMar>
            <w:top w:w="0" w:type="dxa"/>
            <w:bottom w:w="0" w:type="dxa"/>
          </w:tblCellMar>
        </w:tblPrEx>
        <w:tc>
          <w:tcPr>
            <w:tcW w:w="3800" w:type="dxa"/>
          </w:tcPr>
          <w:p w14:paraId="45578FAF" w14:textId="77777777" w:rsidR="00512985" w:rsidRDefault="00000000">
            <w:r>
              <w:t>Plug (Rx1 / Rx2)</w:t>
            </w:r>
          </w:p>
        </w:tc>
        <w:tc>
          <w:tcPr>
            <w:tcW w:w="5200" w:type="dxa"/>
          </w:tcPr>
          <w:p w14:paraId="4B301327" w14:textId="77777777" w:rsidR="00512985" w:rsidRDefault="00000000">
            <w:r>
              <w:t>Which physical Picotuner input feeds this receiver — independent of which receiver is used, so both can read the same plug on different frequencies.</w:t>
            </w:r>
          </w:p>
        </w:tc>
      </w:tr>
      <w:tr w:rsidR="00512985" w14:paraId="2E2D35F8" w14:textId="77777777">
        <w:tblPrEx>
          <w:tblCellMar>
            <w:top w:w="0" w:type="dxa"/>
            <w:bottom w:w="0" w:type="dxa"/>
          </w:tblCellMar>
        </w:tblPrEx>
        <w:tc>
          <w:tcPr>
            <w:tcW w:w="3800" w:type="dxa"/>
          </w:tcPr>
          <w:p w14:paraId="691E2983" w14:textId="77777777" w:rsidR="00512985" w:rsidRDefault="00000000">
            <w:r>
              <w:t>Label (Rx1 / Rx2)</w:t>
            </w:r>
          </w:p>
        </w:tc>
        <w:tc>
          <w:tcPr>
            <w:tcW w:w="5200" w:type="dxa"/>
          </w:tcPr>
          <w:p w14:paraId="452B6E24" w14:textId="77777777" w:rsidR="00512985" w:rsidRDefault="00000000">
            <w:r>
              <w:t>Shown in the Web UI to identify the source. Optional.</w:t>
            </w:r>
          </w:p>
        </w:tc>
      </w:tr>
      <w:tr w:rsidR="00512985" w14:paraId="5E443F07" w14:textId="77777777">
        <w:tblPrEx>
          <w:tblCellMar>
            <w:top w:w="0" w:type="dxa"/>
            <w:bottom w:w="0" w:type="dxa"/>
          </w:tblCellMar>
        </w:tblPrEx>
        <w:tc>
          <w:tcPr>
            <w:tcW w:w="3800" w:type="dxa"/>
          </w:tcPr>
          <w:p w14:paraId="177C2B3C" w14:textId="77777777" w:rsidR="00512985" w:rsidRDefault="00000000">
            <w:r>
              <w:t>Callsign (Rx1 / Rx2)</w:t>
            </w:r>
          </w:p>
        </w:tc>
        <w:tc>
          <w:tcPr>
            <w:tcW w:w="5200" w:type="dxa"/>
          </w:tcPr>
          <w:p w14:paraId="119362DC" w14:textId="23504843" w:rsidR="00512985" w:rsidRDefault="00000000">
            <w:r>
              <w:t>Used in the on-screen notification wording when that source is waiting to be shown (e.g. “G8YTZ is waiting to access GB</w:t>
            </w:r>
            <w:r w:rsidR="00844451">
              <w:t>3OO</w:t>
            </w:r>
            <w:r>
              <w:t xml:space="preserve"> on 437.500”)</w:t>
            </w:r>
          </w:p>
        </w:tc>
      </w:tr>
      <w:tr w:rsidR="00512985" w14:paraId="6675A55B" w14:textId="77777777">
        <w:tblPrEx>
          <w:tblCellMar>
            <w:top w:w="0" w:type="dxa"/>
            <w:bottom w:w="0" w:type="dxa"/>
          </w:tblCellMar>
        </w:tblPrEx>
        <w:tc>
          <w:tcPr>
            <w:tcW w:w="3800" w:type="dxa"/>
          </w:tcPr>
          <w:p w14:paraId="7B32D6B7" w14:textId="77777777" w:rsidR="00512985" w:rsidRDefault="00000000">
            <w:r>
              <w:t>Stream source</w:t>
            </w:r>
          </w:p>
        </w:tc>
        <w:tc>
          <w:tcPr>
            <w:tcW w:w="5200" w:type="dxa"/>
          </w:tcPr>
          <w:p w14:paraId="68642F40" w14:textId="77777777" w:rsidR="00512985" w:rsidRDefault="00000000">
            <w:r>
              <w:t>The stream this slot plays when active</w:t>
            </w:r>
          </w:p>
        </w:tc>
      </w:tr>
      <w:tr w:rsidR="00512985" w14:paraId="50FAE214" w14:textId="77777777">
        <w:tblPrEx>
          <w:tblCellMar>
            <w:top w:w="0" w:type="dxa"/>
            <w:bottom w:w="0" w:type="dxa"/>
          </w:tblCellMar>
        </w:tblPrEx>
        <w:tc>
          <w:tcPr>
            <w:tcW w:w="3800" w:type="dxa"/>
          </w:tcPr>
          <w:p w14:paraId="4A557E9B" w14:textId="77777777" w:rsidR="00512985" w:rsidRDefault="00000000">
            <w:r>
              <w:t>Notification text (Stream)</w:t>
            </w:r>
          </w:p>
        </w:tc>
        <w:tc>
          <w:tcPr>
            <w:tcW w:w="5200" w:type="dxa"/>
          </w:tcPr>
          <w:p w14:paraId="4CE6E563" w14:textId="77777777" w:rsidR="00512985" w:rsidRDefault="00000000">
            <w:r>
              <w:t>Custom wording shown when the stream is waiting to be shown, instead of an RF source's default callsign-based wording</w:t>
            </w:r>
          </w:p>
        </w:tc>
      </w:tr>
    </w:tbl>
    <w:p w14:paraId="43BFEE4F" w14:textId="77777777" w:rsidR="00512985" w:rsidRDefault="00000000">
      <w:pPr>
        <w:pStyle w:val="Heading3"/>
        <w:spacing w:after="150"/>
      </w:pPr>
      <w:r>
        <w:t>What each source is</w:t>
      </w:r>
    </w:p>
    <w:p w14:paraId="35262CC2" w14:textId="77777777" w:rsidR="00512985" w:rsidRDefault="00000000">
      <w:pPr>
        <w:spacing w:after="150"/>
      </w:pPr>
      <w:r>
        <w:t xml:space="preserve">Each of the three sources is independent and has its own Include switch. Unchecking Include leaves that source out entirely, exactly as though it were not listed in </w:t>
      </w:r>
      <w:proofErr w:type="spellStart"/>
      <w:r>
        <w:t>config.yaml</w:t>
      </w:r>
      <w:proofErr w:type="spellEnd"/>
      <w:r>
        <w:t xml:space="preserve"> at all — it is not merely disabled, it is not monitored.</w:t>
      </w:r>
    </w:p>
    <w:p w14:paraId="148FE313" w14:textId="77777777" w:rsidR="00512985" w:rsidRDefault="00000000">
      <w:pPr>
        <w:spacing w:after="150"/>
      </w:pPr>
      <w:r>
        <w:t>Rx1 and Rx2 are the Picotuner's two receivers. The third source is a network stream, which is how a remote receiver or a relayed repeater feed is brought in.</w:t>
      </w:r>
    </w:p>
    <w:p w14:paraId="6F070626" w14:textId="77777777" w:rsidR="00512985" w:rsidRDefault="00000000">
      <w:pPr>
        <w:pStyle w:val="Heading3"/>
        <w:spacing w:after="150"/>
      </w:pPr>
      <w:r>
        <w:t>Configuring the stream source</w:t>
      </w:r>
    </w:p>
    <w:p w14:paraId="7B83CD1F" w14:textId="77777777" w:rsidR="00512985" w:rsidRDefault="00000000">
      <w:pPr>
        <w:spacing w:after="150"/>
      </w:pPr>
      <w:r>
        <w:t>The stream is given as separate parts rather than a single URL, because Lynx assembles it as rtmp://domain/app/streamname. Pasting a whole URL into the domain box produces something like rtmp://rtmp://rtmp.batc.org.uk/live//name, which will not resolve.</w:t>
      </w:r>
    </w:p>
    <w:p w14:paraId="0A611F11" w14:textId="52770D72" w:rsidR="00512985" w:rsidRDefault="00000000">
      <w:pPr>
        <w:spacing w:after="150"/>
      </w:pPr>
      <w:r>
        <w:rPr>
          <w:b/>
        </w:rPr>
        <w:t xml:space="preserve">RTMP domain — </w:t>
      </w:r>
      <w:r>
        <w:t xml:space="preserve">The server, without any scheme or path. For BATC this is </w:t>
      </w:r>
      <w:r w:rsidRPr="000A2A31">
        <w:rPr>
          <w:color w:val="002060"/>
        </w:rPr>
        <w:t>rtmp.batc.org.uk</w:t>
      </w:r>
    </w:p>
    <w:p w14:paraId="4AF18BF1" w14:textId="0F7731E2" w:rsidR="00512985" w:rsidRDefault="00000000">
      <w:pPr>
        <w:spacing w:after="150"/>
      </w:pPr>
      <w:r>
        <w:rPr>
          <w:b/>
        </w:rPr>
        <w:t xml:space="preserve">App — </w:t>
      </w:r>
      <w:r>
        <w:t xml:space="preserve">The application name on that server. For BATC this is </w:t>
      </w:r>
      <w:r w:rsidRPr="000A2A31">
        <w:rPr>
          <w:color w:val="002060"/>
        </w:rPr>
        <w:t>live</w:t>
      </w:r>
    </w:p>
    <w:p w14:paraId="2F92824E" w14:textId="7DF83238" w:rsidR="00512985" w:rsidRDefault="00000000">
      <w:pPr>
        <w:spacing w:after="150"/>
      </w:pPr>
      <w:r>
        <w:rPr>
          <w:b/>
        </w:rPr>
        <w:t xml:space="preserve">Stream name — </w:t>
      </w:r>
      <w:r>
        <w:t>The stream itself, as it appears in the BATC URL — for example gb3</w:t>
      </w:r>
      <w:r w:rsidR="00927FA6">
        <w:t>oo</w:t>
      </w:r>
      <w:r>
        <w:t>, or gb3</w:t>
      </w:r>
      <w:r w:rsidR="00927FA6">
        <w:t>oo</w:t>
      </w:r>
      <w:r>
        <w:t>input for a repeater's own input relay.</w:t>
      </w:r>
    </w:p>
    <w:p w14:paraId="229DB770" w14:textId="729AF98F" w:rsidR="00512985" w:rsidRDefault="00000000">
      <w:pPr>
        <w:spacing w:after="150"/>
      </w:pPr>
      <w:r>
        <w:rPr>
          <w:b/>
        </w:rPr>
        <w:t xml:space="preserve">Port — </w:t>
      </w:r>
      <w:r>
        <w:t xml:space="preserve">Leave blank unless the server uses something other than the RTMP default of 1935. The field shows </w:t>
      </w:r>
      <w:r w:rsidR="00052498">
        <w:t xml:space="preserve">the default </w:t>
      </w:r>
      <w:r>
        <w:t>1935</w:t>
      </w:r>
      <w:r w:rsidR="00052498">
        <w:t xml:space="preserve"> value for BATC streams.</w:t>
      </w:r>
    </w:p>
    <w:p w14:paraId="17931A02" w14:textId="49217AA0" w:rsidR="00512985" w:rsidRDefault="00000000">
      <w:pPr>
        <w:spacing w:after="150"/>
      </w:pPr>
      <w:r>
        <w:rPr>
          <w:b/>
        </w:rPr>
        <w:t xml:space="preserve">Label — </w:t>
      </w:r>
      <w:r>
        <w:t>Shown in the Web UI to identify this source</w:t>
      </w:r>
      <w:r w:rsidR="002E4017">
        <w:t>, also used for the on-screen text message pop-up text</w:t>
      </w:r>
      <w:r>
        <w:t>.</w:t>
      </w:r>
      <w:r w:rsidR="002E4017">
        <w:t xml:space="preserve"> Example: </w:t>
      </w:r>
      <w:r w:rsidR="000A2A31">
        <w:t>“</w:t>
      </w:r>
      <w:r w:rsidR="002E4017" w:rsidRPr="002E4017">
        <w:t>A strea</w:t>
      </w:r>
      <w:r w:rsidR="002E4017">
        <w:t>m</w:t>
      </w:r>
      <w:r w:rsidR="002E4017" w:rsidRPr="002E4017">
        <w:t>ing station is awaiting access to GB3</w:t>
      </w:r>
      <w:r w:rsidR="002E4017">
        <w:t>OO”</w:t>
      </w:r>
    </w:p>
    <w:p w14:paraId="01597BCC" w14:textId="552062FB" w:rsidR="00512985" w:rsidRDefault="00000000">
      <w:pPr>
        <w:spacing w:after="150"/>
      </w:pPr>
      <w:r>
        <w:rPr>
          <w:b/>
        </w:rPr>
        <w:lastRenderedPageBreak/>
        <w:t xml:space="preserve">Notification text — </w:t>
      </w:r>
      <w:r>
        <w:t>Wording shown on screen while this stream is waiting to be displayed, instead of the callsign-based text an RF source uses.</w:t>
      </w:r>
    </w:p>
    <w:p w14:paraId="60EEF602" w14:textId="67D5A400" w:rsidR="00512985" w:rsidRDefault="00000000">
      <w:pPr>
        <w:spacing w:after="150"/>
      </w:pPr>
      <w:proofErr w:type="gramStart"/>
      <w:r>
        <w:t>So</w:t>
      </w:r>
      <w:proofErr w:type="gramEnd"/>
      <w:r>
        <w:t xml:space="preserve"> a BATC relay of GB3</w:t>
      </w:r>
      <w:r w:rsidR="00927FA6">
        <w:t>OO</w:t>
      </w:r>
      <w:r>
        <w:t xml:space="preserve"> is rtmp.batc.org.uk, live, gb3</w:t>
      </w:r>
      <w:r w:rsidR="00927FA6">
        <w:t>oo</w:t>
      </w:r>
      <w:r>
        <w:t xml:space="preserve">, with the port left </w:t>
      </w:r>
      <w:r w:rsidR="00927FA6">
        <w:t>as-is</w:t>
      </w:r>
      <w:r>
        <w:t>.</w:t>
      </w:r>
    </w:p>
    <w:p w14:paraId="4A608DB5" w14:textId="716258A1" w:rsidR="00512985" w:rsidRDefault="00FF4791">
      <w:pPr>
        <w:pStyle w:val="Heading3"/>
        <w:spacing w:after="150"/>
      </w:pPr>
      <w:r>
        <w:t xml:space="preserve">Up/Down </w:t>
      </w:r>
      <w:r w:rsidR="00000000">
        <w:t>Converters and plug A</w:t>
      </w:r>
      <w:r>
        <w:t xml:space="preserve"> (Upper)</w:t>
      </w:r>
    </w:p>
    <w:p w14:paraId="75293C08" w14:textId="77777777" w:rsidR="00512985" w:rsidRPr="00927FA6" w:rsidRDefault="00000000">
      <w:pPr>
        <w:spacing w:after="150"/>
        <w:rPr>
          <w:color w:val="EE0000"/>
        </w:rPr>
      </w:pPr>
      <w:r w:rsidRPr="00927FA6">
        <w:rPr>
          <w:color w:val="EE0000"/>
        </w:rPr>
        <w:t xml:space="preserve">An LNB is powered up the coax at 13 or 18 volts and needs it. An up-converter such as an </w:t>
      </w:r>
      <w:proofErr w:type="spellStart"/>
      <w:r w:rsidRPr="00927FA6">
        <w:rPr>
          <w:color w:val="EE0000"/>
        </w:rPr>
        <w:t>Airspy</w:t>
      </w:r>
      <w:proofErr w:type="spellEnd"/>
      <w:r w:rsidRPr="00927FA6">
        <w:rPr>
          <w:color w:val="EE0000"/>
        </w:rPr>
        <w:t xml:space="preserve"> </w:t>
      </w:r>
      <w:proofErr w:type="spellStart"/>
      <w:r w:rsidRPr="00927FA6">
        <w:rPr>
          <w:color w:val="EE0000"/>
        </w:rPr>
        <w:t>SpyVerter</w:t>
      </w:r>
      <w:proofErr w:type="spellEnd"/>
      <w:r w:rsidRPr="00927FA6">
        <w:rPr>
          <w:color w:val="EE0000"/>
        </w:rPr>
        <w:t xml:space="preserve"> expects 4.2 to 5.5 volts on that same pin, and an IC-9700's IF output is a receiver output rather than a powered input. Either is destroyed by LNB supply voltage, once, silently.</w:t>
      </w:r>
    </w:p>
    <w:p w14:paraId="49F0F298" w14:textId="77777777" w:rsidR="00512985" w:rsidRPr="00927FA6" w:rsidRDefault="00000000">
      <w:pPr>
        <w:spacing w:after="150"/>
        <w:rPr>
          <w:color w:val="EE0000"/>
        </w:rPr>
      </w:pPr>
      <w:r w:rsidRPr="00927FA6">
        <w:rPr>
          <w:color w:val="EE0000"/>
        </w:rPr>
        <w:t xml:space="preserve">Plug A carries that voltage from the moment the Picotuner powers up, long before Lynx is running, so nothing in software can make plug A safe. For that </w:t>
      </w:r>
      <w:proofErr w:type="gramStart"/>
      <w:r w:rsidRPr="00927FA6">
        <w:rPr>
          <w:color w:val="EE0000"/>
        </w:rPr>
        <w:t>reason</w:t>
      </w:r>
      <w:proofErr w:type="gramEnd"/>
      <w:r w:rsidRPr="00927FA6">
        <w:rPr>
          <w:color w:val="EE0000"/>
        </w:rPr>
        <w:t xml:space="preserve"> the two converter presets that would be damaged by it are offered only on plug B, and only when the Picotuner reports no voltage generator fitted there. Selecting one removes plug A as an option.</w:t>
      </w:r>
    </w:p>
    <w:p w14:paraId="3B979C71" w14:textId="77777777" w:rsidR="00512985" w:rsidRPr="00927FA6" w:rsidRDefault="00000000">
      <w:pPr>
        <w:spacing w:after="150"/>
        <w:rPr>
          <w:color w:val="EE0000"/>
        </w:rPr>
      </w:pPr>
      <w:r w:rsidRPr="00927FA6">
        <w:rPr>
          <w:color w:val="EE0000"/>
        </w:rPr>
        <w:t xml:space="preserve">The real protection is the hardware: remove the Picotuner's LNB supply jumper for the plug concerned, or fit a DC block inline. A Custom LO is not restricted, since it may perfectly well be an unlisted LNB that needs its supply — with Custom the arithmetic is </w:t>
      </w:r>
      <w:proofErr w:type="gramStart"/>
      <w:r w:rsidRPr="00927FA6">
        <w:rPr>
          <w:color w:val="EE0000"/>
        </w:rPr>
        <w:t>handled</w:t>
      </w:r>
      <w:proofErr w:type="gramEnd"/>
      <w:r w:rsidRPr="00927FA6">
        <w:rPr>
          <w:color w:val="EE0000"/>
        </w:rPr>
        <w:t xml:space="preserve"> and the supply is left to the operator.</w:t>
      </w:r>
    </w:p>
    <w:p w14:paraId="4259721E" w14:textId="77777777" w:rsidR="00512985" w:rsidRDefault="00000000">
      <w:pPr>
        <w:pStyle w:val="Heading3"/>
        <w:spacing w:after="150"/>
      </w:pPr>
      <w:r>
        <w:t>What depends on what</w:t>
      </w:r>
    </w:p>
    <w:p w14:paraId="7C7BC548" w14:textId="77777777" w:rsidR="00512985" w:rsidRDefault="00000000">
      <w:pPr>
        <w:spacing w:after="150"/>
      </w:pPr>
      <w:r>
        <w:rPr>
          <w:b/>
        </w:rPr>
        <w:t xml:space="preserve">A restart is required. </w:t>
      </w:r>
      <w:r>
        <w:t>Sources are set up once when Lynx starts, so saving here always requires a restart. This is unlike most other sections on this page, which apply immediately.</w:t>
      </w:r>
    </w:p>
    <w:p w14:paraId="334C59F0" w14:textId="77777777" w:rsidR="00512985" w:rsidRDefault="00000000">
      <w:pPr>
        <w:spacing w:after="150"/>
      </w:pPr>
      <w:r>
        <w:rPr>
          <w:b/>
        </w:rPr>
        <w:t xml:space="preserve">The converter affects the display. </w:t>
      </w:r>
      <w:r>
        <w:t>Whichever source is displayed, the OSD shows the real on-air frequency rather than the tuner's intermediate frequency, and the notification text uses the same figure. A converter configured here therefore affects what viewers and Slack see, not only what the tuner does.</w:t>
      </w:r>
    </w:p>
    <w:p w14:paraId="13230C8E" w14:textId="77777777" w:rsidR="00512985" w:rsidRDefault="00000000">
      <w:pPr>
        <w:spacing w:after="150"/>
      </w:pPr>
      <w:r>
        <w:rPr>
          <w:b/>
        </w:rPr>
        <w:t xml:space="preserve">Boot behaviour changes. </w:t>
      </w:r>
      <w:r>
        <w:t>Tri-Watch replaces the normal boot default and resume-last-state behaviour described in §1.3. With Tri-Watch enabled, those settings no longer determine what the receiver does at startup.</w:t>
      </w:r>
    </w:p>
    <w:p w14:paraId="42A55830" w14:textId="77777777" w:rsidR="00512985" w:rsidRDefault="00000000">
      <w:pPr>
        <w:spacing w:after="150"/>
      </w:pPr>
      <w:r>
        <w:rPr>
          <w:b/>
        </w:rPr>
        <w:t xml:space="preserve">Settling times apply. </w:t>
      </w:r>
      <w:r>
        <w:t>A source must hold lock continuously for the configured settling period before it is treated as a real contact, so interference drifting in and out does not take the display over. Lynx also announces on header — carrier detected — but only switches once video actually appears, so a bare carrier gets nowhere.</w:t>
      </w:r>
    </w:p>
    <w:p w14:paraId="5C34F08B" w14:textId="77777777" w:rsidR="00512985" w:rsidRDefault="00000000">
      <w:pPr>
        <w:pBdr>
          <w:left w:val="single" w:sz="12" w:space="8" w:color="E8A33D"/>
        </w:pBdr>
        <w:shd w:val="clear" w:color="auto" w:fill="FFF4E5"/>
        <w:spacing w:before="100" w:after="200"/>
        <w:ind w:left="200"/>
      </w:pPr>
      <w:r>
        <w:t xml:space="preserve">A few further settings are not yet exposed here and still need </w:t>
      </w:r>
      <w:proofErr w:type="spellStart"/>
      <w:r>
        <w:t>config.yaml</w:t>
      </w:r>
      <w:proofErr w:type="spellEnd"/>
      <w:r>
        <w:t xml:space="preserve"> directly: how long a source must stay active before </w:t>
      </w:r>
      <w:proofErr w:type="spellStart"/>
      <w:r>
        <w:t>tri_watch</w:t>
      </w:r>
      <w:proofErr w:type="spellEnd"/>
      <w:r>
        <w:t xml:space="preserve"> acts on it, the notification's display duration, and the RF notification wording template itself.</w:t>
      </w:r>
    </w:p>
    <w:p w14:paraId="75FCECCB" w14:textId="77777777" w:rsidR="00512985" w:rsidRDefault="00000000">
      <w:pPr>
        <w:pStyle w:val="Heading2"/>
        <w:spacing w:before="300" w:after="150"/>
      </w:pPr>
      <w:r>
        <w:t>3.10 Pathfinder — End-of-Contact Station Map</w:t>
      </w:r>
    </w:p>
    <w:p w14:paraId="031521F5" w14:textId="77777777" w:rsidR="00512985" w:rsidRDefault="00000000">
      <w:pPr>
        <w:spacing w:after="150"/>
      </w:pPr>
      <w:r>
        <w:t>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14:paraId="5CC4715E" w14:textId="77777777" w:rsidR="00512985" w:rsidRDefault="00000000">
      <w:pPr>
        <w:spacing w:after="150"/>
      </w:pPr>
      <w:r>
        <w:t>The station's position comes from their QRZ.com locator, so the QRZ lookup credentials in §3.5 must be configured for any card to appear. A station with no QRZ entry, or no locator on it, simply gets no card — the idle screen stays up as normal.</w:t>
      </w:r>
    </w:p>
    <w:p w14:paraId="773E1A49" w14:textId="77777777" w:rsidR="00512985" w:rsidRDefault="00000000">
      <w:pPr>
        <w:spacing w:after="150"/>
      </w:pPr>
      <w:r>
        <w:t xml:space="preserve">Enabled, Delay and Duration are set here on the Config page. The remaining settings are tuned once against the shipped map data and are set in </w:t>
      </w:r>
      <w:proofErr w:type="spellStart"/>
      <w:r>
        <w:t>config.yaml</w:t>
      </w:r>
      <w:proofErr w:type="spellEnd"/>
      <w:r>
        <w:t xml:space="preserve"> directly:</w:t>
      </w:r>
    </w:p>
    <w:p w14:paraId="24834C05" w14:textId="77777777" w:rsidR="00512985" w:rsidRDefault="00000000">
      <w:pPr>
        <w:shd w:val="clear" w:color="auto" w:fill="F0F0F0"/>
        <w:spacing w:before="100" w:after="150"/>
        <w:ind w:left="360"/>
      </w:pPr>
      <w:r>
        <w:rPr>
          <w:rFonts w:ascii="Consolas" w:eastAsia="Consolas" w:hAnsi="Consolas" w:cs="Consolas"/>
        </w:rPr>
        <w:t>pathfinder:</w:t>
      </w:r>
      <w:r>
        <w:rPr>
          <w:rFonts w:ascii="Consolas" w:eastAsia="Consolas" w:hAnsi="Consolas" w:cs="Consolas"/>
        </w:rPr>
        <w:br/>
        <w:t xml:space="preserve">  enabled: true</w:t>
      </w:r>
      <w:r>
        <w:rPr>
          <w:rFonts w:ascii="Consolas" w:eastAsia="Consolas" w:hAnsi="Consolas" w:cs="Consolas"/>
        </w:rPr>
        <w:br/>
        <w:t xml:space="preserve">  </w:t>
      </w:r>
      <w:proofErr w:type="spellStart"/>
      <w:r>
        <w:rPr>
          <w:rFonts w:ascii="Consolas" w:eastAsia="Consolas" w:hAnsi="Consolas" w:cs="Consolas"/>
        </w:rPr>
        <w:t>delay_secs</w:t>
      </w:r>
      <w:proofErr w:type="spellEnd"/>
      <w:r>
        <w:rPr>
          <w:rFonts w:ascii="Consolas" w:eastAsia="Consolas" w:hAnsi="Consolas" w:cs="Consolas"/>
        </w:rPr>
        <w:t>: 2</w:t>
      </w:r>
      <w:r>
        <w:rPr>
          <w:rFonts w:ascii="Consolas" w:eastAsia="Consolas" w:hAnsi="Consolas" w:cs="Consolas"/>
        </w:rPr>
        <w:br/>
        <w:t xml:space="preserve">  </w:t>
      </w:r>
      <w:proofErr w:type="spellStart"/>
      <w:r>
        <w:rPr>
          <w:rFonts w:ascii="Consolas" w:eastAsia="Consolas" w:hAnsi="Consolas" w:cs="Consolas"/>
        </w:rPr>
        <w:t>duration_secs</w:t>
      </w:r>
      <w:proofErr w:type="spellEnd"/>
      <w:r>
        <w:rPr>
          <w:rFonts w:ascii="Consolas" w:eastAsia="Consolas" w:hAnsi="Consolas" w:cs="Consolas"/>
        </w:rPr>
        <w:t>: 30</w:t>
      </w:r>
      <w:r>
        <w:rPr>
          <w:rFonts w:ascii="Consolas" w:eastAsia="Consolas" w:hAnsi="Consolas" w:cs="Consolas"/>
        </w:rPr>
        <w:br/>
        <w:t xml:space="preserve">  </w:t>
      </w:r>
      <w:proofErr w:type="spellStart"/>
      <w:r>
        <w:rPr>
          <w:rFonts w:ascii="Consolas" w:eastAsia="Consolas" w:hAnsi="Consolas" w:cs="Consolas"/>
        </w:rPr>
        <w:t>min_span_km</w:t>
      </w:r>
      <w:proofErr w:type="spellEnd"/>
      <w:r>
        <w:rPr>
          <w:rFonts w:ascii="Consolas" w:eastAsia="Consolas" w:hAnsi="Consolas" w:cs="Consolas"/>
        </w:rPr>
        <w:t>: 15</w:t>
      </w:r>
      <w:r>
        <w:rPr>
          <w:rFonts w:ascii="Consolas" w:eastAsia="Consolas" w:hAnsi="Consolas" w:cs="Consolas"/>
        </w:rPr>
        <w:br/>
      </w:r>
      <w:r>
        <w:rPr>
          <w:rFonts w:ascii="Consolas" w:eastAsia="Consolas" w:hAnsi="Consolas" w:cs="Consolas"/>
        </w:rPr>
        <w:lastRenderedPageBreak/>
        <w:t xml:space="preserve">  </w:t>
      </w:r>
      <w:proofErr w:type="spellStart"/>
      <w:r>
        <w:rPr>
          <w:rFonts w:ascii="Consolas" w:eastAsia="Consolas" w:hAnsi="Consolas" w:cs="Consolas"/>
        </w:rPr>
        <w:t>max_span_km</w:t>
      </w:r>
      <w:proofErr w:type="spellEnd"/>
      <w:r>
        <w:rPr>
          <w:rFonts w:ascii="Consolas" w:eastAsia="Consolas" w:hAnsi="Consolas" w:cs="Consolas"/>
        </w:rPr>
        <w:t>: 1000</w:t>
      </w:r>
      <w:r>
        <w:rPr>
          <w:rFonts w:ascii="Consolas" w:eastAsia="Consolas" w:hAnsi="Consolas" w:cs="Consolas"/>
        </w:rPr>
        <w:br/>
        <w:t xml:space="preserve">  </w:t>
      </w:r>
      <w:proofErr w:type="spellStart"/>
      <w:r>
        <w:rPr>
          <w:rFonts w:ascii="Consolas" w:eastAsia="Consolas" w:hAnsi="Consolas" w:cs="Consolas"/>
        </w:rPr>
        <w:t>max_distance_km</w:t>
      </w:r>
      <w:proofErr w:type="spellEnd"/>
      <w:r>
        <w:rPr>
          <w:rFonts w:ascii="Consolas" w:eastAsia="Consolas" w:hAnsi="Consolas" w:cs="Consolas"/>
        </w:rPr>
        <w:t>: 1200</w:t>
      </w:r>
    </w:p>
    <w:p w14:paraId="5C082C10" w14:textId="77777777" w:rsidR="00512985" w:rsidRDefault="00000000">
      <w:pPr>
        <w:spacing w:after="150"/>
      </w:pPr>
      <w:proofErr w:type="spellStart"/>
      <w:r>
        <w:rPr>
          <w:b/>
          <w:bCs/>
        </w:rPr>
        <w:t>delay_secs</w:t>
      </w:r>
      <w:proofErr w:type="spellEnd"/>
      <w:r>
        <w:t xml:space="preserve"> — the quiet gap after a station stops before the card appears. Exists so the display does not jump straight from a picture to a graphic.</w:t>
      </w:r>
    </w:p>
    <w:p w14:paraId="408F5042" w14:textId="77777777" w:rsidR="00512985" w:rsidRDefault="00000000">
      <w:pPr>
        <w:spacing w:after="150"/>
      </w:pPr>
      <w:proofErr w:type="spellStart"/>
      <w:r>
        <w:rPr>
          <w:b/>
          <w:bCs/>
        </w:rPr>
        <w:t>duration_secs</w:t>
      </w:r>
      <w:proofErr w:type="spellEnd"/>
      <w:r>
        <w:t xml:space="preserve"> — how long the card stays on screen before the idle logo returns.</w:t>
      </w:r>
    </w:p>
    <w:p w14:paraId="5506C3C6" w14:textId="77777777" w:rsidR="00512985" w:rsidRDefault="00000000">
      <w:pPr>
        <w:spacing w:after="150"/>
      </w:pPr>
      <w:proofErr w:type="spellStart"/>
      <w:r>
        <w:rPr>
          <w:b/>
          <w:bCs/>
        </w:rPr>
        <w:t>min_span_km</w:t>
      </w:r>
      <w:proofErr w:type="spellEnd"/>
      <w:r>
        <w:rPr>
          <w:b/>
          <w:bCs/>
        </w:rPr>
        <w:t xml:space="preserve"> / </w:t>
      </w:r>
      <w:proofErr w:type="spellStart"/>
      <w:r>
        <w:rPr>
          <w:b/>
          <w:bCs/>
        </w:rPr>
        <w:t>max_span_km</w:t>
      </w:r>
      <w:proofErr w:type="spellEnd"/>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14:paraId="7F916DEC" w14:textId="77777777" w:rsidR="00512985" w:rsidRDefault="00000000">
      <w:pPr>
        <w:spacing w:after="150"/>
      </w:pPr>
      <w:proofErr w:type="spellStart"/>
      <w:r>
        <w:rPr>
          <w:b/>
          <w:bCs/>
        </w:rPr>
        <w:t>max_distance_km</w:t>
      </w:r>
      <w:proofErr w:type="spellEnd"/>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14:paraId="093305A0" w14:textId="77777777" w:rsidR="00512985" w:rsidRDefault="00000000">
      <w:pPr>
        <w:pBdr>
          <w:left w:val="single" w:sz="12" w:space="8" w:color="E8A33D"/>
        </w:pBdr>
        <w:shd w:val="clear" w:color="auto" w:fill="FFF4E5"/>
        <w:spacing w:before="100" w:after="200"/>
        <w:ind w:left="200"/>
      </w:pPr>
      <w:r>
        <w:rPr>
          <w:i/>
          <w:iCs/>
        </w:rPr>
        <w:t>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14:paraId="056B8D97" w14:textId="77777777" w:rsidR="00512985" w:rsidRDefault="00000000">
      <w:pPr>
        <w:spacing w:after="150"/>
      </w:pPr>
      <w:r>
        <w:t>To see a card without waiting for a real station, POST to /</w:t>
      </w:r>
      <w:proofErr w:type="spellStart"/>
      <w:r>
        <w:t>api</w:t>
      </w:r>
      <w:proofErr w:type="spellEnd"/>
      <w:r>
        <w:t>/pathfinder/test with a callsign and locator — it arms exactly as a genuine contact would, honouring the configured delay and duration. Useful for checking the layout on your own display.</w:t>
      </w:r>
    </w:p>
    <w:p w14:paraId="0A2391C1" w14:textId="77777777" w:rsidR="00512985" w:rsidRDefault="00000000">
      <w:pPr>
        <w:spacing w:after="150"/>
      </w:pPr>
      <w:r>
        <w:t xml:space="preserve">If Bitfocus Companion (§3.6) is enabled and </w:t>
      </w:r>
      <w:proofErr w:type="gramStart"/>
      <w:r>
        <w:t>its</w:t>
      </w:r>
      <w:proofErr w:type="gramEnd"/>
      <w:r>
        <w:t xml:space="preserve"> unlock settle time is shorter than the card's window, the Config page shows a warning with a one-click button to match the two. The field stays editable rather than being locked or silently rewritten: </w:t>
      </w:r>
      <w:proofErr w:type="spellStart"/>
      <w:r>
        <w:t>unlock_settle_secs</w:t>
      </w:r>
      <w:proofErr w:type="spellEnd"/>
      <w:r>
        <w:t xml:space="preserve"> is a debounce (“has it really unlocked?”) rather than a hold-off, so lengthening it delays every unlock notification, not just a source switch. That is a trade-off worth making knowingly.</w:t>
      </w:r>
    </w:p>
    <w:p w14:paraId="119B5FEC" w14:textId="77777777" w:rsidR="00512985" w:rsidRDefault="00000000">
      <w:pPr>
        <w:spacing w:after="150"/>
      </w:pPr>
      <w:r>
        <w:rPr>
          <w:b/>
          <w:bCs/>
        </w:rPr>
        <w:t>At a repeater site, check your hang timers.</w:t>
      </w:r>
      <w:r>
        <w:t xml:space="preserve"> The card is on screen from </w:t>
      </w:r>
      <w:proofErr w:type="spellStart"/>
      <w:r>
        <w:t>delay_secs</w:t>
      </w:r>
      <w:proofErr w:type="spellEnd"/>
      <w:r>
        <w:t xml:space="preserve"> to </w:t>
      </w:r>
      <w:proofErr w:type="spellStart"/>
      <w:r>
        <w:t>delay_secs</w:t>
      </w:r>
      <w:proofErr w:type="spellEnd"/>
      <w:r>
        <w:t xml:space="preserve"> + </w:t>
      </w:r>
      <w:proofErr w:type="spellStart"/>
      <w:r>
        <w:t>duration_secs</w:t>
      </w:r>
      <w:proofErr w:type="spellEnd"/>
      <w:r>
        <w:t xml:space="preserve"> after </w:t>
      </w:r>
      <w:proofErr w:type="gramStart"/>
      <w:r>
        <w:t>unlock</w:t>
      </w:r>
      <w:proofErr w:type="gramEnd"/>
      <w:r>
        <w:t xml:space="preserve">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w:t>
      </w:r>
      <w:proofErr w:type="spellStart"/>
      <w:r>
        <w:t>delay_secs</w:t>
      </w:r>
      <w:proofErr w:type="spellEnd"/>
      <w:r>
        <w:t xml:space="preserve"> + </w:t>
      </w:r>
      <w:proofErr w:type="spellStart"/>
      <w:r>
        <w:t>duration_secs</w:t>
      </w:r>
      <w:proofErr w:type="spellEnd"/>
      <w:r>
        <w:t>, or shorten the card to fit the tail you already have.</w:t>
      </w:r>
    </w:p>
    <w:p w14:paraId="10BBAD2A" w14:textId="77777777" w:rsidR="00512985" w:rsidRDefault="00000000">
      <w:pPr>
        <w:pBdr>
          <w:left w:val="single" w:sz="12" w:space="8" w:color="E8A33D"/>
        </w:pBdr>
        <w:shd w:val="clear" w:color="auto" w:fill="FFF4E5"/>
        <w:spacing w:before="100" w:after="200"/>
        <w:ind w:left="200"/>
      </w:pPr>
      <w:r>
        <w:rPr>
          <w:i/>
          <w:iCs/>
        </w:rPr>
        <w:t xml:space="preserve">Shortening </w:t>
      </w:r>
      <w:proofErr w:type="spellStart"/>
      <w:r>
        <w:rPr>
          <w:i/>
          <w:iCs/>
        </w:rPr>
        <w:t>delay_secs</w:t>
      </w:r>
      <w:proofErr w:type="spellEnd"/>
      <w:r>
        <w:rPr>
          <w:i/>
          <w:iCs/>
        </w:rPr>
        <w:t xml:space="preserve"> is usually the better trim. It only exists to give a pause after the contact, and 5s still reads as a pause rather than an interruption — whereas cutting </w:t>
      </w:r>
      <w:proofErr w:type="spellStart"/>
      <w:r>
        <w:rPr>
          <w:i/>
          <w:iCs/>
        </w:rPr>
        <w:t>duration_secs</w:t>
      </w:r>
      <w:proofErr w:type="spellEnd"/>
      <w:r>
        <w:rPr>
          <w:i/>
          <w:iCs/>
        </w:rPr>
        <w:t xml:space="preserve"> means fewer people read the card before it goes. Lynx's own </w:t>
      </w:r>
      <w:proofErr w:type="spellStart"/>
      <w:r>
        <w:rPr>
          <w:i/>
          <w:iCs/>
        </w:rPr>
        <w:t>gpio_tx</w:t>
      </w:r>
      <w:proofErr w:type="spellEnd"/>
      <w:r>
        <w:rPr>
          <w:i/>
          <w:iCs/>
        </w:rPr>
        <w:t xml:space="preserve"> keying (§3.8) needs no change: its </w:t>
      </w:r>
      <w:proofErr w:type="spellStart"/>
      <w:r>
        <w:rPr>
          <w:i/>
          <w:iCs/>
        </w:rPr>
        <w:t>power_down_settle_secs</w:t>
      </w:r>
      <w:proofErr w:type="spellEnd"/>
      <w:r>
        <w:rPr>
          <w:i/>
          <w:iCs/>
        </w:rPr>
        <w:t xml:space="preserve"> is far longer than this window.</w:t>
      </w:r>
    </w:p>
    <w:p w14:paraId="0AEEE23A" w14:textId="77777777" w:rsidR="00512985" w:rsidRDefault="00000000">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w:t>
      </w:r>
      <w:proofErr w:type="spellStart"/>
      <w:r>
        <w:t>GeoNames</w:t>
      </w:r>
      <w:proofErr w:type="spellEnd"/>
      <w:r>
        <w:t xml:space="preserve"> (CC BY), credited on the card itself.</w:t>
      </w:r>
    </w:p>
    <w:p w14:paraId="096986DE" w14:textId="77777777" w:rsidR="00512985" w:rsidRDefault="00000000">
      <w:pPr>
        <w:pStyle w:val="Heading2"/>
        <w:spacing w:before="300" w:after="150"/>
      </w:pPr>
      <w:r>
        <w:t>3.11 GNSS Portable Locator</w:t>
      </w:r>
    </w:p>
    <w:p w14:paraId="3067A42D" w14:textId="77777777" w:rsidR="00512985" w:rsidRDefault="00000000">
      <w:pPr>
        <w:spacing w:after="150"/>
      </w:pPr>
      <w:r>
        <w:t xml:space="preserve">Sets this receiver's own position automatically from a GPS receiver, for operating away from the registered station address. With an optional </w:t>
      </w:r>
      <w:proofErr w:type="spellStart"/>
      <w:r>
        <w:t>Waveshare</w:t>
      </w:r>
      <w:proofErr w:type="spellEnd"/>
      <w:r>
        <w:t xml:space="preserv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14:paraId="13122EAA" w14:textId="77777777" w:rsidR="00512985" w:rsidRDefault="00000000">
      <w:pPr>
        <w:spacing w:after="150"/>
      </w:pPr>
      <w:r>
        <w:t>The card offers two modes: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073EF3C" w14:textId="77777777">
        <w:tblPrEx>
          <w:tblCellMar>
            <w:top w:w="0" w:type="dxa"/>
            <w:bottom w:w="0" w:type="dxa"/>
          </w:tblCellMar>
        </w:tblPrEx>
        <w:tc>
          <w:tcPr>
            <w:tcW w:w="3000" w:type="dxa"/>
            <w:shd w:val="clear" w:color="auto" w:fill="2C3E50"/>
          </w:tcPr>
          <w:p w14:paraId="3B94DAD8" w14:textId="77777777" w:rsidR="00512985" w:rsidRDefault="00000000">
            <w:r>
              <w:rPr>
                <w:b/>
                <w:bCs/>
                <w:color w:val="FFFFFF"/>
              </w:rPr>
              <w:t>Mode</w:t>
            </w:r>
          </w:p>
        </w:tc>
        <w:tc>
          <w:tcPr>
            <w:tcW w:w="6000" w:type="dxa"/>
            <w:shd w:val="clear" w:color="auto" w:fill="2C3E50"/>
          </w:tcPr>
          <w:p w14:paraId="589C54F4" w14:textId="77777777" w:rsidR="00512985" w:rsidRDefault="00000000">
            <w:r>
              <w:rPr>
                <w:b/>
                <w:bCs/>
                <w:color w:val="FFFFFF"/>
              </w:rPr>
              <w:t>Meaning</w:t>
            </w:r>
          </w:p>
        </w:tc>
      </w:tr>
      <w:tr w:rsidR="00512985" w14:paraId="5F1D297E" w14:textId="77777777">
        <w:tblPrEx>
          <w:tblCellMar>
            <w:top w:w="0" w:type="dxa"/>
            <w:bottom w:w="0" w:type="dxa"/>
          </w:tblCellMar>
        </w:tblPrEx>
        <w:tc>
          <w:tcPr>
            <w:tcW w:w="3000" w:type="dxa"/>
          </w:tcPr>
          <w:p w14:paraId="7AAD750F" w14:textId="77777777" w:rsidR="00512985" w:rsidRDefault="00000000">
            <w:r>
              <w:lastRenderedPageBreak/>
              <w:t>Automatic (default)</w:t>
            </w:r>
          </w:p>
        </w:tc>
        <w:tc>
          <w:tcPr>
            <w:tcW w:w="6000" w:type="dxa"/>
          </w:tcPr>
          <w:p w14:paraId="6B70BD5B" w14:textId="77777777" w:rsidR="00512985" w:rsidRDefault="00000000">
            <w:r>
              <w:t>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rsidR="00512985" w14:paraId="08821CB8" w14:textId="77777777">
        <w:tblPrEx>
          <w:tblCellMar>
            <w:top w:w="0" w:type="dxa"/>
            <w:bottom w:w="0" w:type="dxa"/>
          </w:tblCellMar>
        </w:tblPrEx>
        <w:tc>
          <w:tcPr>
            <w:tcW w:w="3000" w:type="dxa"/>
          </w:tcPr>
          <w:p w14:paraId="7CCDB417" w14:textId="77777777" w:rsidR="00512985" w:rsidRDefault="00000000">
            <w:r>
              <w:t>Manual</w:t>
            </w:r>
          </w:p>
        </w:tc>
        <w:tc>
          <w:tcPr>
            <w:tcW w:w="6000" w:type="dxa"/>
          </w:tcPr>
          <w:p w14:paraId="7A82D714" w14:textId="77777777" w:rsidR="00512985" w:rsidRDefault="00000000">
            <w:r>
              <w:t>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14:paraId="02947B77" w14:textId="77777777" w:rsidR="00512985" w:rsidRDefault="00512985">
      <w:pPr>
        <w:spacing w:after="150"/>
      </w:pPr>
    </w:p>
    <w:p w14:paraId="155135B0" w14:textId="77777777" w:rsidR="00512985" w:rsidRDefault="00000000">
      <w:pPr>
        <w:pBdr>
          <w:left w:val="single" w:sz="12" w:space="8" w:color="E8A33D"/>
        </w:pBdr>
        <w:shd w:val="clear" w:color="auto" w:fill="FFF4E5"/>
        <w:spacing w:before="100" w:after="200"/>
        <w:ind w:left="200"/>
      </w:pPr>
      <w:r>
        <w:rPr>
          <w:i/>
          <w:iCs/>
        </w:rPr>
        <w:t xml:space="preserve">There is deliberately </w:t>
      </w:r>
      <w:proofErr w:type="gramStart"/>
      <w:r>
        <w:rPr>
          <w:i/>
          <w:iCs/>
        </w:rPr>
        <w:t>no</w:t>
      </w:r>
      <w:proofErr w:type="gramEnd"/>
      <w:r>
        <w:rPr>
          <w:i/>
          <w:iCs/>
        </w:rPr>
        <w:t xml:space="preserve"> Off. A site with no HAT costs nothing either way, and a site with one fitted usually still wants GPS time (below) even when the locator is set by hand - which is exactly what Manual gives you.</w:t>
      </w:r>
    </w:p>
    <w:p w14:paraId="67854FEB" w14:textId="77777777" w:rsidR="00512985" w:rsidRDefault="00000000">
      <w:pPr>
        <w:spacing w:after="150"/>
      </w:pPr>
      <w:r>
        <w:t>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14:paraId="0057D6F2" w14:textId="77777777" w:rsidR="00512985" w:rsidRDefault="00000000">
      <w:pPr>
        <w:spacing w:after="150"/>
      </w:pPr>
      <w:r>
        <w:t>The status box below the modes shows what the receiver is actually doing: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6236A1BB" w14:textId="77777777">
        <w:tblPrEx>
          <w:tblCellMar>
            <w:top w:w="0" w:type="dxa"/>
            <w:bottom w:w="0" w:type="dxa"/>
          </w:tblCellMar>
        </w:tblPrEx>
        <w:tc>
          <w:tcPr>
            <w:tcW w:w="3000" w:type="dxa"/>
            <w:shd w:val="clear" w:color="auto" w:fill="2C3E50"/>
          </w:tcPr>
          <w:p w14:paraId="44DDBCF5" w14:textId="77777777" w:rsidR="00512985" w:rsidRDefault="00000000">
            <w:r>
              <w:rPr>
                <w:b/>
                <w:bCs/>
                <w:color w:val="FFFFFF"/>
              </w:rPr>
              <w:t>Row</w:t>
            </w:r>
          </w:p>
        </w:tc>
        <w:tc>
          <w:tcPr>
            <w:tcW w:w="6000" w:type="dxa"/>
            <w:shd w:val="clear" w:color="auto" w:fill="2C3E50"/>
          </w:tcPr>
          <w:p w14:paraId="09A6E1F1" w14:textId="77777777" w:rsidR="00512985" w:rsidRDefault="00000000">
            <w:r>
              <w:rPr>
                <w:b/>
                <w:bCs/>
                <w:color w:val="FFFFFF"/>
              </w:rPr>
              <w:t>Meaning</w:t>
            </w:r>
          </w:p>
        </w:tc>
      </w:tr>
      <w:tr w:rsidR="00512985" w14:paraId="275EDF11" w14:textId="77777777">
        <w:tblPrEx>
          <w:tblCellMar>
            <w:top w:w="0" w:type="dxa"/>
            <w:bottom w:w="0" w:type="dxa"/>
          </w:tblCellMar>
        </w:tblPrEx>
        <w:tc>
          <w:tcPr>
            <w:tcW w:w="3000" w:type="dxa"/>
          </w:tcPr>
          <w:p w14:paraId="64E77233" w14:textId="77777777" w:rsidR="00512985" w:rsidRDefault="00000000">
            <w:r>
              <w:t>Receiver</w:t>
            </w:r>
          </w:p>
        </w:tc>
        <w:tc>
          <w:tcPr>
            <w:tcW w:w="6000" w:type="dxa"/>
          </w:tcPr>
          <w:p w14:paraId="1E15049E" w14:textId="77777777" w:rsidR="00512985" w:rsidRDefault="00000000">
            <w:r>
              <w:t>Whether anything is responding on the serial port</w:t>
            </w:r>
          </w:p>
        </w:tc>
      </w:tr>
      <w:tr w:rsidR="00512985" w14:paraId="6680FFA0" w14:textId="77777777">
        <w:tblPrEx>
          <w:tblCellMar>
            <w:top w:w="0" w:type="dxa"/>
            <w:bottom w:w="0" w:type="dxa"/>
          </w:tblCellMar>
        </w:tblPrEx>
        <w:tc>
          <w:tcPr>
            <w:tcW w:w="3000" w:type="dxa"/>
          </w:tcPr>
          <w:p w14:paraId="7DA05575" w14:textId="77777777" w:rsidR="00512985" w:rsidRDefault="00000000">
            <w:r>
              <w:t>Locator (8-char)</w:t>
            </w:r>
          </w:p>
        </w:tc>
        <w:tc>
          <w:tcPr>
            <w:tcW w:w="6000" w:type="dxa"/>
          </w:tcPr>
          <w:p w14:paraId="0AFB51E2" w14:textId="77777777" w:rsidR="00512985" w:rsidRDefault="00000000">
            <w:r>
              <w:t>Current position to 8 characters, finer than the 6 characters logged to QRZ</w:t>
            </w:r>
          </w:p>
        </w:tc>
      </w:tr>
      <w:tr w:rsidR="00512985" w14:paraId="0FBE3768" w14:textId="77777777">
        <w:tblPrEx>
          <w:tblCellMar>
            <w:top w:w="0" w:type="dxa"/>
            <w:bottom w:w="0" w:type="dxa"/>
          </w:tblCellMar>
        </w:tblPrEx>
        <w:tc>
          <w:tcPr>
            <w:tcW w:w="3000" w:type="dxa"/>
          </w:tcPr>
          <w:p w14:paraId="7DDB83A0" w14:textId="77777777" w:rsidR="00512985" w:rsidRDefault="00000000">
            <w:r>
              <w:t>Satellites / HDOP</w:t>
            </w:r>
          </w:p>
        </w:tc>
        <w:tc>
          <w:tcPr>
            <w:tcW w:w="6000" w:type="dxa"/>
          </w:tcPr>
          <w:p w14:paraId="69557D8B" w14:textId="77777777" w:rsidR="00512985" w:rsidRDefault="00000000">
            <w:r>
              <w:t>Satellites used and dilution of precision - lower HDOP is a better fix</w:t>
            </w:r>
          </w:p>
        </w:tc>
      </w:tr>
      <w:tr w:rsidR="00512985" w14:paraId="6E96F710" w14:textId="77777777">
        <w:tblPrEx>
          <w:tblCellMar>
            <w:top w:w="0" w:type="dxa"/>
            <w:bottom w:w="0" w:type="dxa"/>
          </w:tblCellMar>
        </w:tblPrEx>
        <w:tc>
          <w:tcPr>
            <w:tcW w:w="3000" w:type="dxa"/>
          </w:tcPr>
          <w:p w14:paraId="0F605891" w14:textId="77777777" w:rsidR="00512985" w:rsidRDefault="00000000">
            <w:r>
              <w:t>Time sync</w:t>
            </w:r>
          </w:p>
        </w:tc>
        <w:tc>
          <w:tcPr>
            <w:tcW w:w="6000" w:type="dxa"/>
          </w:tcPr>
          <w:p w14:paraId="7E326699" w14:textId="77777777" w:rsidR="00512985" w:rsidRDefault="00000000">
            <w:r>
              <w:t>Off, Active, Waiting for a fix, or Unavailable on this receiver</w:t>
            </w:r>
          </w:p>
        </w:tc>
      </w:tr>
      <w:tr w:rsidR="00512985" w14:paraId="16BB51A0" w14:textId="77777777">
        <w:tblPrEx>
          <w:tblCellMar>
            <w:top w:w="0" w:type="dxa"/>
            <w:bottom w:w="0" w:type="dxa"/>
          </w:tblCellMar>
        </w:tblPrEx>
        <w:tc>
          <w:tcPr>
            <w:tcW w:w="3000" w:type="dxa"/>
          </w:tcPr>
          <w:p w14:paraId="309107D7" w14:textId="77777777" w:rsidR="00512985" w:rsidRDefault="00000000">
            <w:r>
              <w:t>Status</w:t>
            </w:r>
          </w:p>
        </w:tc>
        <w:tc>
          <w:tcPr>
            <w:tcW w:w="6000" w:type="dxa"/>
          </w:tcPr>
          <w:p w14:paraId="46E693A7" w14:textId="77777777" w:rsidR="00512985" w:rsidRDefault="00000000">
            <w:r>
              <w:t>Confirmed fix, settling with seconds remaining, waiting, or No GNSS Module</w:t>
            </w:r>
          </w:p>
        </w:tc>
      </w:tr>
    </w:tbl>
    <w:p w14:paraId="2B372671" w14:textId="77777777" w:rsidR="00512985" w:rsidRDefault="00512985">
      <w:pPr>
        <w:spacing w:after="150"/>
      </w:pPr>
    </w:p>
    <w:p w14:paraId="7DCA832E" w14:textId="77777777" w:rsidR="00512985" w:rsidRDefault="00000000">
      <w:pPr>
        <w:spacing w:after="150"/>
      </w:pPr>
      <w:r>
        <w:t>The header of the main receiver page also shows the locator alongside the other status badges, in green with (GPS) when it comes from a confirmed fix and grey with (config) when it's the configured value, so it's never ambiguous which one a contact will be logged with.</w:t>
      </w:r>
    </w:p>
    <w:p w14:paraId="5D177C83" w14:textId="77777777" w:rsidR="00512985" w:rsidRDefault="00000000">
      <w:pPr>
        <w:pBdr>
          <w:left w:val="single" w:sz="12" w:space="8" w:color="E8A33D"/>
        </w:pBdr>
        <w:shd w:val="clear" w:color="auto" w:fill="FFF4E5"/>
        <w:spacing w:before="100" w:after="200"/>
        <w:ind w:left="200"/>
      </w:pPr>
      <w:r>
        <w:rPr>
          <w:i/>
          <w:iCs/>
        </w:rPr>
        <w:t xml:space="preserve">GPS time sync needs a supporting service installed on the receiver. Where that hasn't been done, the toggle shows Unavailable on this </w:t>
      </w:r>
      <w:proofErr w:type="gramStart"/>
      <w:r>
        <w:rPr>
          <w:i/>
          <w:iCs/>
        </w:rPr>
        <w:t>receiver</w:t>
      </w:r>
      <w:proofErr w:type="gramEnd"/>
      <w:r>
        <w:rPr>
          <w:i/>
          <w:iCs/>
        </w:rPr>
        <w:t xml:space="preserve"> and the clock continues to use the internet as normal. Position and locator work regardless.</w:t>
      </w:r>
    </w:p>
    <w:p w14:paraId="691090B8" w14:textId="77777777" w:rsidR="00512985" w:rsidRDefault="00000000">
      <w:pPr>
        <w:pStyle w:val="Heading2"/>
        <w:spacing w:before="300" w:after="150"/>
      </w:pPr>
      <w:r>
        <w:t>3.12 Auto-Squeak — Audio Path Measurement</w:t>
      </w:r>
    </w:p>
    <w:p w14:paraId="3B8CC899" w14:textId="77777777" w:rsidR="00512985" w:rsidRDefault="00000000">
      <w:pPr>
        <w:spacing w:after="150"/>
      </w:pPr>
      <w:r>
        <w:t xml:space="preserve">Measures the receiver's whole audio chain from a </w:t>
      </w:r>
      <w:proofErr w:type="spellStart"/>
      <w:r>
        <w:t>Lindos</w:t>
      </w:r>
      <w:proofErr w:type="spellEnd"/>
      <w:r>
        <w:t xml:space="preserve"> test sequence and puts the results on screen. Level against alignment, channel balance, frequency response, noise, stereo separation and distortion - the measurements a broadcast engineer would make on a line, made on a repeater path instead.</w:t>
      </w:r>
    </w:p>
    <w:p w14:paraId="22F862AF" w14:textId="77777777" w:rsidR="00512985" w:rsidRDefault="00000000">
      <w:pPr>
        <w:spacing w:after="150"/>
      </w:pPr>
      <w:r>
        <w:t xml:space="preserve">Nothing is sent from the receiver. Whoever transmits the sequence provides the signal, so at a repeater running Lynx any user can measure the transmission chain simply by sending the file. </w:t>
      </w:r>
      <w:proofErr w:type="spellStart"/>
      <w:r>
        <w:t>Lindos</w:t>
      </w:r>
      <w:proofErr w:type="spellEnd"/>
      <w:r>
        <w:t xml:space="preserve"> publish their standard sequences as WAV downloads, so no test equipment is needed at either end.</w:t>
      </w:r>
    </w:p>
    <w:p w14:paraId="2DEEA9E5" w14:textId="77777777" w:rsidR="00512985" w:rsidRDefault="00000000">
      <w:pPr>
        <w:pBdr>
          <w:left w:val="single" w:sz="12" w:space="8" w:color="E8A33D"/>
        </w:pBdr>
        <w:shd w:val="clear" w:color="auto" w:fill="FFF4E5"/>
        <w:spacing w:before="100" w:after="200"/>
        <w:ind w:left="200"/>
      </w:pPr>
      <w:r>
        <w:rPr>
          <w:i/>
          <w:iCs/>
        </w:rPr>
        <w:t>Amateur radio measures RF thoroughly and audio hardly at all. On television that is the wrong way round: viewers forgive a soft picture far more readily than they forgive distorted or one-sided sound.</w:t>
      </w:r>
    </w:p>
    <w:p w14:paraId="37F87342" w14:textId="77777777" w:rsidR="00512985" w:rsidRDefault="00000000">
      <w:pPr>
        <w:pStyle w:val="Heading2"/>
        <w:spacing w:before="300" w:after="150"/>
      </w:pPr>
      <w:r>
        <w:t>How it works</w:t>
      </w:r>
    </w:p>
    <w:p w14:paraId="516A863D" w14:textId="77777777" w:rsidR="00512985" w:rsidRDefault="00000000">
      <w:pPr>
        <w:spacing w:after="150"/>
      </w:pPr>
      <w:r>
        <w:lastRenderedPageBreak/>
        <w:t xml:space="preserve">Auto-Squeak listens continuously in the background and does nothing until it hears a sequence. Each </w:t>
      </w:r>
      <w:proofErr w:type="spellStart"/>
      <w:r>
        <w:t>Lindos</w:t>
      </w:r>
      <w:proofErr w:type="spellEnd"/>
      <w:r>
        <w:t xml:space="preserve"> segment is preceded by a short burst of frequency-shift keying, and it is that burst which triggers the measurement - not a level threshold, so ordinary programme audio can never set it off by accident.</w:t>
      </w:r>
    </w:p>
    <w:p w14:paraId="7EACB523" w14:textId="77777777" w:rsidR="00512985" w:rsidRDefault="00000000">
      <w:pPr>
        <w:spacing w:after="150"/>
      </w:pPr>
      <w:r>
        <w:t>When a pass finishes, the results appear as a full-screen card for a configurable time, then clear. If the sequence plays again, a fresh card replaces it. That is the intended way to use it: play a file that repeats with a gap between passes, make an adjustment during the gap, and see the effect on the next pass without touching anything at the receiver.</w:t>
      </w:r>
    </w:p>
    <w:p w14:paraId="42ADFDE5" w14:textId="77777777" w:rsidR="00512985" w:rsidRDefault="00000000">
      <w:pPr>
        <w:pStyle w:val="Heading2"/>
        <w:spacing w:before="300" w:after="150"/>
      </w:pPr>
      <w:r>
        <w:t>Using it</w:t>
      </w:r>
    </w:p>
    <w:p w14:paraId="27F20F89" w14:textId="77777777" w:rsidR="00512985" w:rsidRDefault="00000000">
      <w:pPr>
        <w:spacing w:after="150"/>
      </w:pPr>
      <w:r>
        <w:t xml:space="preserve">Play a </w:t>
      </w:r>
      <w:proofErr w:type="spellStart"/>
      <w:r>
        <w:t>Lindos</w:t>
      </w:r>
      <w:proofErr w:type="spellEnd"/>
      <w:r>
        <w:t xml:space="preserve"> sequence into the receiver - over the air, from a media player, or as the audio of a video file. A gap of around a minute between passes gives time to make an adjustment before the next one begins. The card appears about twelve seconds after the last segment, once the receiver is confident the pass has ended.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5A431397" w14:textId="77777777">
        <w:tblPrEx>
          <w:tblCellMar>
            <w:top w:w="0" w:type="dxa"/>
            <w:bottom w:w="0" w:type="dxa"/>
          </w:tblCellMar>
        </w:tblPrEx>
        <w:tc>
          <w:tcPr>
            <w:tcW w:w="3000" w:type="dxa"/>
            <w:shd w:val="clear" w:color="auto" w:fill="2C3E50"/>
          </w:tcPr>
          <w:p w14:paraId="0C4AD057" w14:textId="77777777" w:rsidR="00512985" w:rsidRDefault="00000000">
            <w:r>
              <w:rPr>
                <w:b/>
                <w:bCs/>
                <w:color w:val="FFFFFF"/>
              </w:rPr>
              <w:t>Reading</w:t>
            </w:r>
          </w:p>
        </w:tc>
        <w:tc>
          <w:tcPr>
            <w:tcW w:w="6000" w:type="dxa"/>
            <w:shd w:val="clear" w:color="auto" w:fill="2C3E50"/>
          </w:tcPr>
          <w:p w14:paraId="2D275DB7" w14:textId="77777777" w:rsidR="00512985" w:rsidRDefault="00000000">
            <w:r>
              <w:rPr>
                <w:b/>
                <w:bCs/>
                <w:color w:val="FFFFFF"/>
              </w:rPr>
              <w:t>What it means</w:t>
            </w:r>
          </w:p>
        </w:tc>
      </w:tr>
      <w:tr w:rsidR="00512985" w14:paraId="320873C3" w14:textId="77777777">
        <w:tblPrEx>
          <w:tblCellMar>
            <w:top w:w="0" w:type="dxa"/>
            <w:bottom w:w="0" w:type="dxa"/>
          </w:tblCellMar>
        </w:tblPrEx>
        <w:tc>
          <w:tcPr>
            <w:tcW w:w="3000" w:type="dxa"/>
          </w:tcPr>
          <w:p w14:paraId="5A536717" w14:textId="77777777" w:rsidR="00512985" w:rsidRDefault="00000000">
            <w:r>
              <w:t>LEVEL L / R</w:t>
            </w:r>
          </w:p>
        </w:tc>
        <w:tc>
          <w:tcPr>
            <w:tcW w:w="6000" w:type="dxa"/>
          </w:tcPr>
          <w:p w14:paraId="4CA6B206" w14:textId="77777777" w:rsidR="00512985" w:rsidRDefault="00000000">
            <w:r>
              <w:t>Received level on each channel in PPM. PPM4 is alignment level, so 4.0 / 4.0 is correct.</w:t>
            </w:r>
          </w:p>
        </w:tc>
      </w:tr>
      <w:tr w:rsidR="00512985" w14:paraId="2E0AF00F" w14:textId="77777777">
        <w:tblPrEx>
          <w:tblCellMar>
            <w:top w:w="0" w:type="dxa"/>
            <w:bottom w:w="0" w:type="dxa"/>
          </w:tblCellMar>
        </w:tblPrEx>
        <w:tc>
          <w:tcPr>
            <w:tcW w:w="3000" w:type="dxa"/>
          </w:tcPr>
          <w:p w14:paraId="094DC2AE" w14:textId="77777777" w:rsidR="00512985" w:rsidRDefault="00000000">
            <w:r>
              <w:t>LEVEL ERROR</w:t>
            </w:r>
          </w:p>
        </w:tc>
        <w:tc>
          <w:tcPr>
            <w:tcW w:w="6000" w:type="dxa"/>
          </w:tcPr>
          <w:p w14:paraId="07324197" w14:textId="77777777" w:rsidR="00512985" w:rsidRDefault="00000000">
            <w:r>
              <w:t xml:space="preserve">How far off alignment the path is, in </w:t>
            </w:r>
            <w:proofErr w:type="spellStart"/>
            <w:r>
              <w:t>dB.</w:t>
            </w:r>
            <w:proofErr w:type="spellEnd"/>
            <w:r>
              <w:t xml:space="preserve"> This is a real gain error, not a relative figure, because the sender’s alignment level is a standard.</w:t>
            </w:r>
          </w:p>
        </w:tc>
      </w:tr>
      <w:tr w:rsidR="00512985" w14:paraId="75EC06CF" w14:textId="77777777">
        <w:tblPrEx>
          <w:tblCellMar>
            <w:top w:w="0" w:type="dxa"/>
            <w:bottom w:w="0" w:type="dxa"/>
          </w:tblCellMar>
        </w:tblPrEx>
        <w:tc>
          <w:tcPr>
            <w:tcW w:w="3000" w:type="dxa"/>
          </w:tcPr>
          <w:p w14:paraId="74A83DBF" w14:textId="77777777" w:rsidR="00512985" w:rsidRDefault="00000000">
            <w:r>
              <w:t>BALANCE</w:t>
            </w:r>
          </w:p>
        </w:tc>
        <w:tc>
          <w:tcPr>
            <w:tcW w:w="6000" w:type="dxa"/>
          </w:tcPr>
          <w:p w14:paraId="7555C178" w14:textId="77777777" w:rsidR="00512985" w:rsidRDefault="00000000">
            <w:r>
              <w:t>Difference between the channels. Anything beyond a fraction of a dB is worth investigating.</w:t>
            </w:r>
          </w:p>
        </w:tc>
      </w:tr>
      <w:tr w:rsidR="00512985" w14:paraId="6E0B30C1" w14:textId="77777777">
        <w:tblPrEx>
          <w:tblCellMar>
            <w:top w:w="0" w:type="dxa"/>
            <w:bottom w:w="0" w:type="dxa"/>
          </w:tblCellMar>
        </w:tblPrEx>
        <w:tc>
          <w:tcPr>
            <w:tcW w:w="3000" w:type="dxa"/>
          </w:tcPr>
          <w:p w14:paraId="7ACE3AE4" w14:textId="77777777" w:rsidR="00512985" w:rsidRDefault="00000000">
            <w:r>
              <w:t>RESPONSE</w:t>
            </w:r>
          </w:p>
        </w:tc>
        <w:tc>
          <w:tcPr>
            <w:tcW w:w="6000" w:type="dxa"/>
          </w:tcPr>
          <w:p w14:paraId="54B63B3B" w14:textId="77777777" w:rsidR="00512985" w:rsidRDefault="00000000">
            <w:r>
              <w:t>Worst deviation between 40 Hz and 15 kHz, referenced to 1 kHz. The plot above shows the full curve for both channels.</w:t>
            </w:r>
          </w:p>
        </w:tc>
      </w:tr>
      <w:tr w:rsidR="00512985" w14:paraId="64E27993" w14:textId="77777777">
        <w:tblPrEx>
          <w:tblCellMar>
            <w:top w:w="0" w:type="dxa"/>
            <w:bottom w:w="0" w:type="dxa"/>
          </w:tblCellMar>
        </w:tblPrEx>
        <w:tc>
          <w:tcPr>
            <w:tcW w:w="3000" w:type="dxa"/>
          </w:tcPr>
          <w:p w14:paraId="3E5A52A6" w14:textId="77777777" w:rsidR="00512985" w:rsidRDefault="00000000">
            <w:r>
              <w:t>NOISE</w:t>
            </w:r>
          </w:p>
        </w:tc>
        <w:tc>
          <w:tcPr>
            <w:tcW w:w="6000" w:type="dxa"/>
          </w:tcPr>
          <w:p w14:paraId="2A2191C8" w14:textId="77777777" w:rsidR="00512985" w:rsidRDefault="00000000">
            <w:r>
              <w:t>Residual noise measured during the sequence’s own silent segments.</w:t>
            </w:r>
          </w:p>
        </w:tc>
      </w:tr>
      <w:tr w:rsidR="00512985" w14:paraId="47553110" w14:textId="77777777">
        <w:tblPrEx>
          <w:tblCellMar>
            <w:top w:w="0" w:type="dxa"/>
            <w:bottom w:w="0" w:type="dxa"/>
          </w:tblCellMar>
        </w:tblPrEx>
        <w:tc>
          <w:tcPr>
            <w:tcW w:w="3000" w:type="dxa"/>
          </w:tcPr>
          <w:p w14:paraId="5F5EE706" w14:textId="77777777" w:rsidR="00512985" w:rsidRDefault="00000000">
            <w:r>
              <w:t>SEPARATION</w:t>
            </w:r>
          </w:p>
        </w:tc>
        <w:tc>
          <w:tcPr>
            <w:tcW w:w="6000" w:type="dxa"/>
          </w:tcPr>
          <w:p w14:paraId="56D1BD3A" w14:textId="77777777" w:rsidR="00512985" w:rsidRDefault="00000000">
            <w:r>
              <w:t>Stereo separation, measured from the segments that carry one channel only.</w:t>
            </w:r>
          </w:p>
        </w:tc>
      </w:tr>
      <w:tr w:rsidR="00512985" w14:paraId="031C5F73" w14:textId="77777777">
        <w:tblPrEx>
          <w:tblCellMar>
            <w:top w:w="0" w:type="dxa"/>
            <w:bottom w:w="0" w:type="dxa"/>
          </w:tblCellMar>
        </w:tblPrEx>
        <w:tc>
          <w:tcPr>
            <w:tcW w:w="3000" w:type="dxa"/>
          </w:tcPr>
          <w:p w14:paraId="2A48083B" w14:textId="77777777" w:rsidR="00512985" w:rsidRDefault="00000000">
            <w:r>
              <w:t>THD</w:t>
            </w:r>
          </w:p>
        </w:tc>
        <w:tc>
          <w:tcPr>
            <w:tcW w:w="6000" w:type="dxa"/>
          </w:tcPr>
          <w:p w14:paraId="28709BF9" w14:textId="77777777" w:rsidR="00512985" w:rsidRDefault="00000000">
            <w:r>
              <w:t>Distortion at 1 kHz.</w:t>
            </w:r>
          </w:p>
        </w:tc>
      </w:tr>
    </w:tbl>
    <w:p w14:paraId="728676E5" w14:textId="77777777" w:rsidR="00512985" w:rsidRDefault="00512985">
      <w:pPr>
        <w:spacing w:after="150"/>
      </w:pPr>
    </w:p>
    <w:p w14:paraId="2B8C3145" w14:textId="77777777" w:rsidR="00512985" w:rsidRDefault="00000000">
      <w:pPr>
        <w:spacing w:after="150"/>
      </w:pPr>
      <w:r>
        <w:t>The plot is logarithmic from 20 Hz to 20 kHz with the tolerance band shaded. Left is drawn solid and right dashed over the top - deliberately, because on a healthy path the two lie exactly on one another and a solid trace would hide the one beneath, leaving no way to tell two matched channels from one dead one.</w:t>
      </w:r>
    </w:p>
    <w:p w14:paraId="3C4AFB0F" w14:textId="77777777" w:rsidR="00512985" w:rsidRDefault="00000000">
      <w:pPr>
        <w:pBdr>
          <w:left w:val="single" w:sz="12" w:space="8" w:color="E8A33D"/>
        </w:pBdr>
        <w:shd w:val="clear" w:color="auto" w:fill="FFF4E5"/>
        <w:spacing w:before="100" w:after="200"/>
        <w:ind w:left="200"/>
      </w:pPr>
      <w:r>
        <w:rPr>
          <w:i/>
          <w:iCs/>
        </w:rPr>
        <w:t>A high-frequency roll-off is often perfectly correct rather than a fault. A transmission chain sampling at 32 kHz cannot carry anything above 16 kHz, and the curve will show exactly that. Read the shape, not just the pass or fail.</w:t>
      </w:r>
    </w:p>
    <w:p w14:paraId="238E43DF" w14:textId="77777777" w:rsidR="00512985" w:rsidRDefault="00000000">
      <w:pPr>
        <w:pStyle w:val="Heading2"/>
        <w:spacing w:before="300" w:after="150"/>
      </w:pPr>
      <w:r>
        <w:t>Settings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7AD5F914" w14:textId="77777777">
        <w:tblPrEx>
          <w:tblCellMar>
            <w:top w:w="0" w:type="dxa"/>
            <w:bottom w:w="0" w:type="dxa"/>
          </w:tblCellMar>
        </w:tblPrEx>
        <w:tc>
          <w:tcPr>
            <w:tcW w:w="3000" w:type="dxa"/>
            <w:shd w:val="clear" w:color="auto" w:fill="2C3E50"/>
          </w:tcPr>
          <w:p w14:paraId="23CE7830" w14:textId="77777777" w:rsidR="00512985" w:rsidRDefault="00000000">
            <w:r>
              <w:rPr>
                <w:b/>
                <w:bCs/>
                <w:color w:val="FFFFFF"/>
              </w:rPr>
              <w:t>Setting</w:t>
            </w:r>
          </w:p>
        </w:tc>
        <w:tc>
          <w:tcPr>
            <w:tcW w:w="6000" w:type="dxa"/>
            <w:shd w:val="clear" w:color="auto" w:fill="2C3E50"/>
          </w:tcPr>
          <w:p w14:paraId="42E5896D" w14:textId="77777777" w:rsidR="00512985" w:rsidRDefault="00000000">
            <w:r>
              <w:rPr>
                <w:b/>
                <w:bCs/>
                <w:color w:val="FFFFFF"/>
              </w:rPr>
              <w:t>Meaning</w:t>
            </w:r>
          </w:p>
        </w:tc>
      </w:tr>
      <w:tr w:rsidR="00512985" w14:paraId="681DEE6F" w14:textId="77777777">
        <w:tblPrEx>
          <w:tblCellMar>
            <w:top w:w="0" w:type="dxa"/>
            <w:bottom w:w="0" w:type="dxa"/>
          </w:tblCellMar>
        </w:tblPrEx>
        <w:tc>
          <w:tcPr>
            <w:tcW w:w="3000" w:type="dxa"/>
          </w:tcPr>
          <w:p w14:paraId="7DC17656" w14:textId="77777777" w:rsidR="00512985" w:rsidRDefault="00000000">
            <w:r>
              <w:t>Enabled</w:t>
            </w:r>
          </w:p>
        </w:tc>
        <w:tc>
          <w:tcPr>
            <w:tcW w:w="6000" w:type="dxa"/>
          </w:tcPr>
          <w:p w14:paraId="01E5CE09" w14:textId="77777777" w:rsidR="00512985" w:rsidRDefault="00000000">
            <w:r>
              <w:t>On by default. It stays idle until a sequence arrives, so there is little reason to turn it off.</w:t>
            </w:r>
          </w:p>
        </w:tc>
      </w:tr>
      <w:tr w:rsidR="00512985" w14:paraId="15483943" w14:textId="77777777">
        <w:tblPrEx>
          <w:tblCellMar>
            <w:top w:w="0" w:type="dxa"/>
            <w:bottom w:w="0" w:type="dxa"/>
          </w:tblCellMar>
        </w:tblPrEx>
        <w:tc>
          <w:tcPr>
            <w:tcW w:w="3000" w:type="dxa"/>
          </w:tcPr>
          <w:p w14:paraId="5F50F6E2" w14:textId="77777777" w:rsidR="00512985" w:rsidRDefault="00000000">
            <w:r>
              <w:t>Listen on</w:t>
            </w:r>
          </w:p>
        </w:tc>
        <w:tc>
          <w:tcPr>
            <w:tcW w:w="6000" w:type="dxa"/>
          </w:tcPr>
          <w:p w14:paraId="401C35C9" w14:textId="77777777" w:rsidR="00512985" w:rsidRDefault="00000000">
            <w:r>
              <w:t>Leave on Automatic. It follows whatever audio output is selected, so changing the output does not silently leave the measurement listening to the wrong device.</w:t>
            </w:r>
          </w:p>
        </w:tc>
      </w:tr>
      <w:tr w:rsidR="00512985" w14:paraId="13BBBB47" w14:textId="77777777">
        <w:tblPrEx>
          <w:tblCellMar>
            <w:top w:w="0" w:type="dxa"/>
            <w:bottom w:w="0" w:type="dxa"/>
          </w:tblCellMar>
        </w:tblPrEx>
        <w:tc>
          <w:tcPr>
            <w:tcW w:w="3000" w:type="dxa"/>
          </w:tcPr>
          <w:p w14:paraId="0EC97FA2" w14:textId="77777777" w:rsidR="00512985" w:rsidRDefault="00000000">
            <w:r>
              <w:t>Card on screen for</w:t>
            </w:r>
          </w:p>
        </w:tc>
        <w:tc>
          <w:tcPr>
            <w:tcW w:w="6000" w:type="dxa"/>
          </w:tcPr>
          <w:p w14:paraId="6332177B" w14:textId="77777777" w:rsidR="00512985" w:rsidRDefault="00000000">
            <w:r>
              <w:t>How long results stay up. Worth matching to the gap between passes in your file, so the previous result is still visible while an adjustment is being made.</w:t>
            </w:r>
          </w:p>
        </w:tc>
      </w:tr>
    </w:tbl>
    <w:p w14:paraId="240C545B" w14:textId="77777777" w:rsidR="00512985" w:rsidRDefault="00512985">
      <w:pPr>
        <w:spacing w:after="150"/>
      </w:pPr>
    </w:p>
    <w:p w14:paraId="080CFE6E" w14:textId="77777777" w:rsidR="00512985" w:rsidRDefault="00000000">
      <w:pPr>
        <w:pBdr>
          <w:left w:val="single" w:sz="12" w:space="8" w:color="E8A33D"/>
        </w:pBdr>
        <w:shd w:val="clear" w:color="auto" w:fill="FFF4E5"/>
        <w:spacing w:before="100" w:after="200"/>
        <w:ind w:left="200"/>
      </w:pPr>
      <w:r>
        <w:rPr>
          <w:i/>
          <w:iCs/>
        </w:rPr>
        <w:t>Changing Enabled or Listen on requires a restart, because the listener holds the audio device open for the life of the program. The display time takes effect on the next card.</w:t>
      </w:r>
    </w:p>
    <w:p w14:paraId="75896D7E" w14:textId="77777777" w:rsidR="00512985" w:rsidRDefault="00000000">
      <w:pPr>
        <w:pStyle w:val="Heading2"/>
        <w:spacing w:before="300" w:after="150"/>
      </w:pPr>
      <w:r>
        <w:t>Auto-Squeak and Pathfinder together</w:t>
      </w:r>
    </w:p>
    <w:p w14:paraId="343A6912" w14:textId="77777777" w:rsidR="00512985" w:rsidRDefault="00000000">
      <w:pPr>
        <w:spacing w:after="150"/>
      </w:pPr>
      <w:r>
        <w:lastRenderedPageBreak/>
        <w:t>Both are full-screen cards, and at the end of a test transmission both fall due - the station sending the sequence has made a transmission like any other, so Pathfinder arms when they stop. This is the normal case rather than a rare clash.</w:t>
      </w:r>
    </w:p>
    <w:p w14:paraId="3FDD9967" w14:textId="77777777" w:rsidR="00512985" w:rsidRDefault="00000000">
      <w:pPr>
        <w:spacing w:after="150"/>
      </w:pPr>
      <w:r>
        <w:t>Auto-Squeak is shown first and Pathfinder waits its turn, appearing afterwards with its full display time intact rather than being lost. The ordering matters because the measurement takes about twelve seconds to complete after the last segment, while Pathfinder arms within a few seconds of the signal dropping - so without the queue the map would appear first and then be pushed aside exactly as the figures arrived.</w:t>
      </w:r>
    </w:p>
    <w:p w14:paraId="3352D14C" w14:textId="77777777" w:rsidR="00512985" w:rsidRDefault="00000000">
      <w:pPr>
        <w:spacing w:after="150"/>
      </w:pPr>
      <w:r>
        <w:t>The other difference is that Auto-Squeak draws over live video, where Pathfinder never does. Pathfinder appears only once a station has stopped, so there is no picture underneath worth protecting. Auto-Squeak is the opposite: the results are wanted during the transmission, in the gap between passes, and what it covers is a test card rather than anything anyone is watching.</w:t>
      </w:r>
    </w:p>
    <w:p w14:paraId="0B341206" w14:textId="77777777" w:rsidR="00512985" w:rsidRDefault="00000000">
      <w:pPr>
        <w:pStyle w:val="Heading2"/>
        <w:spacing w:before="300" w:after="150"/>
      </w:pPr>
      <w:r>
        <w:t>3.13 Screen</w:t>
      </w:r>
    </w:p>
    <w:p w14:paraId="67A4399B" w14:textId="77777777" w:rsidR="00512985" w:rsidRDefault="00000000">
      <w:pPr>
        <w:spacing w:after="150"/>
      </w:pPr>
      <w:r>
        <w:t>Lynx caps the screen at 1080 lines, switching a 4K monitor down to 1920x1080 when it starts. A 4K screen is more than a Raspberry Pi can drive while also decoding a live picture: it produces picture glitches, audio dropouts and no on-screen display at all, on a machine that is otherwise sitting almost idle.</w:t>
      </w:r>
    </w:p>
    <w:p w14:paraId="2242EFD0" w14:textId="77777777" w:rsidR="00512985" w:rsidRDefault="00000000">
      <w:pPr>
        <w:spacing w:after="150"/>
      </w:pPr>
      <w:r>
        <w:t>Nothing is lost by this. DATV video is well below 1080 anyway - a typical stream is 1024x576 - so a larger screen buffer only asks the Pi to draw four times as many pixels for exactly the same picture, and the monitor scales to its own panel either way. An ultrawide monitor at 2560x1080 is left alone, its height already being within the cap.</w:t>
      </w:r>
    </w:p>
    <w:p w14:paraId="7CF6C5BE" w14:textId="77777777" w:rsidR="00512985" w:rsidRDefault="00000000">
      <w:pPr>
        <w:pStyle w:val="Heading2"/>
        <w:spacing w:before="300" w:after="150"/>
      </w:pPr>
      <w:r>
        <w:t>Refresh rate</w:t>
      </w:r>
    </w:p>
    <w:p w14:paraId="220CF94B" w14:textId="77777777" w:rsidR="00512985" w:rsidRDefault="00000000">
      <w:pPr>
        <w:spacing w:after="150"/>
      </w:pPr>
      <w:r>
        <w:t>The one setting on this card. It is used only when the screen actually has to be switched - that is, when it is taller than 1080 lines - and it defaults to 50 Hz.</w:t>
      </w:r>
    </w:p>
    <w:p w14:paraId="66C4820B" w14:textId="77777777" w:rsidR="00512985" w:rsidRDefault="00000000">
      <w:pPr>
        <w:spacing w:after="150"/>
      </w:pPr>
      <w:r>
        <w:t xml:space="preserve">50 Hz is right for the UK and Europe, where television is 25 frames per second: each frame then lasts exactly two refreshes and motion is smooth. At 60 Hz a </w:t>
      </w:r>
      <w:proofErr w:type="gramStart"/>
      <w:r>
        <w:t>25 fps</w:t>
      </w:r>
      <w:proofErr w:type="gramEnd"/>
      <w:r>
        <w:t xml:space="preserve"> picture needs 3:2 pulldown, holding frames alternately for two refreshes and three, which shows as judder on any horizontal pan. Choose 60 Hz where 30 fps is the norm, such as North America or Japan.</w:t>
      </w:r>
    </w:p>
    <w:p w14:paraId="1BBDCAFF" w14:textId="77777777" w:rsidR="00512985" w:rsidRDefault="00000000">
      <w:pPr>
        <w:pBdr>
          <w:left w:val="single" w:sz="12" w:space="8" w:color="E8A33D"/>
        </w:pBdr>
        <w:shd w:val="clear" w:color="auto" w:fill="FFF4E5"/>
        <w:spacing w:before="100" w:after="200"/>
        <w:ind w:left="200"/>
      </w:pPr>
      <w:r>
        <w:rPr>
          <w:i/>
          <w:iCs/>
        </w:rPr>
        <w:t>A monitor offering no mode at the chosen rate falls back to the highest rate it does offer, rather than being left at 4K - which is the problem the cap exists to avoid in the first place.</w:t>
      </w:r>
    </w:p>
    <w:p w14:paraId="5B215ACC" w14:textId="77777777" w:rsidR="00512985" w:rsidRDefault="00000000">
      <w:pPr>
        <w:pBdr>
          <w:left w:val="single" w:sz="12" w:space="8" w:color="E8A33D"/>
        </w:pBdr>
        <w:shd w:val="clear" w:color="auto" w:fill="FFF4E5"/>
        <w:spacing w:before="100" w:after="200"/>
        <w:ind w:left="200"/>
      </w:pPr>
      <w:r>
        <w:rPr>
          <w:i/>
          <w:iCs/>
        </w:rPr>
        <w:t>Unlike the PPM meter style above, this cannot apply live. The screen mode is set once at startup, before the picture and the overlay begin, because changing it underneath them is exactly what causes the trouble in the first place. Restart Lynx for a change to take effect.</w:t>
      </w:r>
    </w:p>
    <w:p w14:paraId="29A52CDC" w14:textId="77777777" w:rsidR="00512985" w:rsidRDefault="00000000">
      <w:pPr>
        <w:spacing w:after="150"/>
      </w:pPr>
      <w:r>
        <w:t>Full change history is tracked centrally in CHANGELOG.md alongside the source, rather than duplicated in each document - this page's own version number above just reflects which state of the UI it currently describes.</w:t>
      </w:r>
    </w:p>
    <w:sectPr w:rsidR="0051298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325AA3"/>
    <w:multiLevelType w:val="hybridMultilevel"/>
    <w:tmpl w:val="CC848670"/>
    <w:lvl w:ilvl="0" w:tplc="F118C2DC">
      <w:start w:val="1"/>
      <w:numFmt w:val="bullet"/>
      <w:lvlText w:val="●"/>
      <w:lvlJc w:val="left"/>
      <w:pPr>
        <w:ind w:left="720" w:hanging="360"/>
      </w:pPr>
    </w:lvl>
    <w:lvl w:ilvl="1" w:tplc="1E62F5C4">
      <w:start w:val="1"/>
      <w:numFmt w:val="bullet"/>
      <w:lvlText w:val="○"/>
      <w:lvlJc w:val="left"/>
      <w:pPr>
        <w:ind w:left="1440" w:hanging="360"/>
      </w:pPr>
    </w:lvl>
    <w:lvl w:ilvl="2" w:tplc="E9BA48C6">
      <w:start w:val="1"/>
      <w:numFmt w:val="bullet"/>
      <w:lvlText w:val="■"/>
      <w:lvlJc w:val="left"/>
      <w:pPr>
        <w:ind w:left="2160" w:hanging="360"/>
      </w:pPr>
    </w:lvl>
    <w:lvl w:ilvl="3" w:tplc="690A1BB8">
      <w:start w:val="1"/>
      <w:numFmt w:val="bullet"/>
      <w:lvlText w:val="●"/>
      <w:lvlJc w:val="left"/>
      <w:pPr>
        <w:ind w:left="2880" w:hanging="360"/>
      </w:pPr>
    </w:lvl>
    <w:lvl w:ilvl="4" w:tplc="B0A4FB22">
      <w:start w:val="1"/>
      <w:numFmt w:val="bullet"/>
      <w:lvlText w:val="○"/>
      <w:lvlJc w:val="left"/>
      <w:pPr>
        <w:ind w:left="3600" w:hanging="360"/>
      </w:pPr>
    </w:lvl>
    <w:lvl w:ilvl="5" w:tplc="CBA4C922">
      <w:start w:val="1"/>
      <w:numFmt w:val="bullet"/>
      <w:lvlText w:val="■"/>
      <w:lvlJc w:val="left"/>
      <w:pPr>
        <w:ind w:left="4320" w:hanging="360"/>
      </w:pPr>
    </w:lvl>
    <w:lvl w:ilvl="6" w:tplc="98A6C8C0">
      <w:start w:val="1"/>
      <w:numFmt w:val="bullet"/>
      <w:lvlText w:val="●"/>
      <w:lvlJc w:val="left"/>
      <w:pPr>
        <w:ind w:left="5040" w:hanging="360"/>
      </w:pPr>
    </w:lvl>
    <w:lvl w:ilvl="7" w:tplc="0B0AFDFC">
      <w:start w:val="1"/>
      <w:numFmt w:val="bullet"/>
      <w:lvlText w:val="●"/>
      <w:lvlJc w:val="left"/>
      <w:pPr>
        <w:ind w:left="5760" w:hanging="360"/>
      </w:pPr>
    </w:lvl>
    <w:lvl w:ilvl="8" w:tplc="4D949858">
      <w:start w:val="1"/>
      <w:numFmt w:val="bullet"/>
      <w:lvlText w:val="●"/>
      <w:lvlJc w:val="left"/>
      <w:pPr>
        <w:ind w:left="6480" w:hanging="360"/>
      </w:pPr>
    </w:lvl>
  </w:abstractNum>
  <w:num w:numId="1" w16cid:durableId="160421911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985"/>
    <w:rsid w:val="00052498"/>
    <w:rsid w:val="000A2A31"/>
    <w:rsid w:val="002E4017"/>
    <w:rsid w:val="00512985"/>
    <w:rsid w:val="006360A0"/>
    <w:rsid w:val="00844451"/>
    <w:rsid w:val="00927FA6"/>
    <w:rsid w:val="00F71F1E"/>
    <w:rsid w:val="00FF47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5A8C3B7"/>
  <w15:docId w15:val="{FA824DFE-A956-BF4C-9387-55C01ECC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6434</Words>
  <Characters>32494</Characters>
  <Application>Microsoft Office Word</Application>
  <DocSecurity>0</DocSecurity>
  <Lines>613</Lines>
  <Paragraphs>370</Paragraphs>
  <ScaleCrop>false</ScaleCrop>
  <Company/>
  <LinksUpToDate>false</LinksUpToDate>
  <CharactersWithSpaces>38558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Cockett</cp:lastModifiedBy>
  <cp:revision>8</cp:revision>
  <dcterms:created xsi:type="dcterms:W3CDTF">2026-07-30T06:34:00Z</dcterms:created>
  <dcterms:modified xsi:type="dcterms:W3CDTF">2026-09-01T16:07:00Z</dcterms:modified>
</cp:coreProperties>
</file>