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69DA7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《计算机图形学》实验报告</w:t>
      </w:r>
    </w:p>
    <w:p w14:paraId="708B06BA">
      <w:pPr>
        <w:jc w:val="right"/>
      </w:pPr>
    </w:p>
    <w:tbl>
      <w:tblPr>
        <w:tblStyle w:val="9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15979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 w14:paraId="208DFF7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028E2F4F"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2022计算机科学与技术（卓越）01</w:t>
            </w:r>
          </w:p>
        </w:tc>
        <w:tc>
          <w:tcPr>
            <w:tcW w:w="851" w:type="dxa"/>
            <w:vAlign w:val="center"/>
          </w:tcPr>
          <w:p w14:paraId="23B98A3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FF859BE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</w:tr>
      <w:tr w14:paraId="68A99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4B6AA7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1EB6DF84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OpenGL 基本使用</w:t>
            </w:r>
          </w:p>
        </w:tc>
      </w:tr>
      <w:tr w14:paraId="73C3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4C6C30B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D95B5B8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2025/3/24</w:t>
            </w:r>
          </w:p>
        </w:tc>
        <w:tc>
          <w:tcPr>
            <w:tcW w:w="1365" w:type="dxa"/>
            <w:vAlign w:val="center"/>
          </w:tcPr>
          <w:p w14:paraId="23693A7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6F5EE49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DS3305</w:t>
            </w:r>
          </w:p>
        </w:tc>
      </w:tr>
      <w:tr w14:paraId="32184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1EAF3E7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3FC8026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8CD03A0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7C10F873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2227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60D846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0955EEA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40B1C58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7EF48B3C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068E74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 w14:paraId="04912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9AE3DC2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一、实验目的</w:t>
            </w:r>
          </w:p>
          <w:p w14:paraId="4EA96FE2">
            <w:pPr>
              <w:rPr>
                <w:rFonts w:hint="eastAsia"/>
              </w:rPr>
            </w:pPr>
            <w:r>
              <w:rPr>
                <w:rFonts w:hint="eastAsia"/>
              </w:rPr>
              <w:t>1. 了解 OpenGL 的性质、功能，形成图形学的初步概念；</w:t>
            </w:r>
          </w:p>
          <w:p w14:paraId="0A4DD1D8">
            <w:r>
              <w:rPr>
                <w:rFonts w:hint="eastAsia"/>
              </w:rPr>
              <w:t>2. 掌握计算机图形学中的几何变换、着色模型、纹理使用等</w:t>
            </w:r>
          </w:p>
        </w:tc>
      </w:tr>
      <w:tr w14:paraId="35863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1CFD0C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二、实验项目内容</w:t>
            </w:r>
          </w:p>
          <w:p w14:paraId="215DBD7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1． 搭建 OpenGL 的基础程序框架，并设计场景和交互界面；</w:t>
            </w:r>
          </w:p>
          <w:p w14:paraId="223ECF47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2． 实现几何物体的基础渲染，实现不同着色模型的界面交互选择；</w:t>
            </w:r>
          </w:p>
          <w:p w14:paraId="64AEF2DD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3． 实现几何物体的通过鼠标进行几何变换；</w:t>
            </w:r>
          </w:p>
          <w:p w14:paraId="1C38439A">
            <w:pPr>
              <w:bidi w:val="0"/>
              <w:rPr>
                <w:rFonts w:eastAsia="黑体"/>
                <w:b/>
              </w:rPr>
            </w:pPr>
            <w:r>
              <w:rPr>
                <w:rFonts w:hint="eastAsia"/>
              </w:rPr>
              <w:t>4． 实现纹理贴图；</w:t>
            </w:r>
          </w:p>
        </w:tc>
      </w:tr>
      <w:tr w14:paraId="296A4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ED27DA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三、实验过程或算法（源程序）</w:t>
            </w:r>
          </w:p>
          <w:p w14:paraId="4FAC8B5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3.1实验过程</w:t>
            </w:r>
          </w:p>
          <w:p w14:paraId="6F4A7DE6"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OpenGL框架搭建与场景设计</w:t>
            </w:r>
          </w:p>
          <w:p w14:paraId="1853F0D9">
            <w:pPr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环境初始化：使用GLFW创建800x600窗口，初始化GLAD加载OpenGL函数指针</w:t>
            </w:r>
          </w:p>
          <w:p w14:paraId="234EBDF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glfwInit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();</w:t>
            </w:r>
          </w:p>
          <w:p w14:paraId="1751A2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GLFWwindow* window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glfwCreateWindow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(...);</w:t>
            </w:r>
          </w:p>
          <w:p w14:paraId="7CDCDA9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gladLoadGLLoader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(...);</w:t>
            </w:r>
          </w:p>
          <w:p w14:paraId="6D5ED5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rightChars="0"/>
              <w:jc w:val="left"/>
              <w:rPr>
                <w:color w:val="5C5C5C"/>
                <w:sz w:val="18"/>
                <w:szCs w:val="18"/>
              </w:rPr>
            </w:pPr>
          </w:p>
          <w:p w14:paraId="01BC7859">
            <w:pPr>
              <w:numPr>
                <w:ilvl w:val="0"/>
                <w:numId w:val="4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ImGui集成：创建上下文并初始化GLFW/OpenGL3后端</w:t>
            </w:r>
          </w:p>
          <w:p w14:paraId="02698FA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CreateContext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();</w:t>
            </w:r>
          </w:p>
          <w:p w14:paraId="6486297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ImGui_ImplGlfw_InitForOpenGL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(...);</w:t>
            </w:r>
          </w:p>
          <w:p w14:paraId="050F0F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ImGui_ImplOpenGL3_Init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(...);</w:t>
            </w:r>
          </w:p>
          <w:p w14:paraId="6F784B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rightChars="0"/>
              <w:jc w:val="left"/>
              <w:rPr>
                <w:color w:val="5C5C5C"/>
                <w:sz w:val="18"/>
                <w:szCs w:val="18"/>
              </w:rPr>
            </w:pPr>
          </w:p>
          <w:p w14:paraId="1E525EA4">
            <w:pPr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场景构建：</w:t>
            </w:r>
          </w:p>
          <w:p w14:paraId="13BBA8AE">
            <w:pPr>
              <w:numPr>
                <w:ilvl w:val="0"/>
                <w:numId w:val="0"/>
              </w:numPr>
              <w:bidi w:val="0"/>
              <w:ind w:leftChars="0"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立方体：使用标准立方体顶点数据（包含位置、法线、纹理坐标）</w:t>
            </w:r>
          </w:p>
          <w:p w14:paraId="2C08A157">
            <w:pPr>
              <w:numPr>
                <w:ilvl w:val="0"/>
                <w:numId w:val="0"/>
              </w:numPr>
              <w:bidi w:val="0"/>
              <w:ind w:leftChars="0"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地面：使用100x100平面，顶点包含位置和法线信息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 w14:paraId="66DDA435">
            <w:pPr>
              <w:numPr>
                <w:ilvl w:val="0"/>
                <w:numId w:val="0"/>
              </w:numPr>
              <w:bidi w:val="0"/>
              <w:ind w:leftChars="0"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阴影：通过投影矩阵实现简单平面阴影</w:t>
            </w:r>
          </w:p>
          <w:p w14:paraId="1E1C4FB9">
            <w:pPr>
              <w:numPr>
                <w:ilvl w:val="0"/>
                <w:numId w:val="0"/>
              </w:numPr>
              <w:bidi w:val="0"/>
              <w:ind w:leftChars="0" w:firstLine="630" w:firstLineChars="300"/>
              <w:rPr>
                <w:rFonts w:hint="default"/>
                <w:lang w:val="en-US" w:eastAsia="zh-CN"/>
              </w:rPr>
            </w:pPr>
          </w:p>
          <w:p w14:paraId="41B5E8CF"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基础渲染与着色模型选择</w:t>
            </w:r>
          </w:p>
          <w:p w14:paraId="72719D5A"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Lambert漫反射：</w:t>
            </w:r>
          </w:p>
          <w:p w14:paraId="71443CD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diff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(norm, lightDir),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27BF31F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diffuse = diff * lightColor;</w:t>
            </w:r>
          </w:p>
          <w:p w14:paraId="7DB4E25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6134DC9C"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Phong镜面反射：</w:t>
            </w:r>
          </w:p>
          <w:p w14:paraId="3721EE4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vec3 reflectDir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reflect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(-lightDir, norm);</w:t>
            </w:r>
          </w:p>
          <w:p w14:paraId="5A9AAF5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spec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pow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(viewDir, reflectDir),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32.0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399B2FB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20"/>
                <w:szCs w:val="21"/>
                <w:lang w:val="en-US" w:eastAsia="zh-CN"/>
              </w:rPr>
            </w:pPr>
          </w:p>
          <w:p w14:paraId="59B88B02"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Blinn-Phong优化：</w:t>
            </w:r>
          </w:p>
          <w:p w14:paraId="0C698064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vec3 halfwayDir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normalize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(lightDir + viewDir);</w:t>
            </w:r>
          </w:p>
          <w:p w14:paraId="50B46D75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spec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pow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(norm, halfwayDir),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32.0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14A6ADA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64200ED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着色器通过shadingModel uniform控制算法分支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UI面板提供单选按钮切换模型：</w:t>
            </w:r>
          </w:p>
          <w:p w14:paraId="06F3A3B7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RadioButton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</w:rPr>
              <w:t>"Lambert"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&amp;currentShadingModel,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2FA5FE9F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RadioButton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shd w:val="clear" w:fill="F8F8F8"/>
              </w:rPr>
              <w:t>"Blinn-Phong"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&amp;currentShadingModel,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5A872C36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RadioButton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</w:rPr>
              <w:t>"Phong"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&amp;currentShadingModel,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4757A18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3CC0AA40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 几何变换实现</w:t>
            </w:r>
          </w:p>
          <w:p w14:paraId="4148DA01">
            <w:pPr>
              <w:numPr>
                <w:ilvl w:val="0"/>
                <w:numId w:val="1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矩阵变换体系：</w:t>
            </w:r>
          </w:p>
          <w:p w14:paraId="6C289D16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glm::mat4 model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rotate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mat4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1.0f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), </w:t>
            </w:r>
          </w:p>
          <w:p w14:paraId="4D87AA6C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radians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(rotationAngle), </w:t>
            </w:r>
          </w:p>
          <w:p w14:paraId="792DAD7B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vec3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0.3f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0.5f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));</w:t>
            </w:r>
          </w:p>
          <w:p w14:paraId="31774E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rightChars="0"/>
              <w:jc w:val="left"/>
              <w:rPr>
                <w:color w:val="5C5C5C"/>
                <w:sz w:val="18"/>
                <w:szCs w:val="18"/>
              </w:rPr>
            </w:pPr>
          </w:p>
          <w:p w14:paraId="05ECDEC0">
            <w:pPr>
              <w:widowControl w:val="0"/>
              <w:numPr>
                <w:ilvl w:val="0"/>
                <w:numId w:val="14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当前通过UI滑块演示变换</w:t>
            </w:r>
          </w:p>
          <w:p w14:paraId="7365D114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SliderFloat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</w:rPr>
              <w:t>"Rotation"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&amp;rotationAngle,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360.0f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5343F61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1611C1A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 纹理贴图实现</w:t>
            </w:r>
          </w:p>
          <w:p w14:paraId="5761A392"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纹理加载：使用stb_image库加载图片</w:t>
            </w:r>
          </w:p>
          <w:p w14:paraId="311EE6FC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GLuint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</w:rPr>
              <w:t>loadTexture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* path) {</w:t>
            </w:r>
          </w:p>
          <w:p w14:paraId="198A7CEB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stbi_set_flip_vertically_on_load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8"/>
                <w:szCs w:val="18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54ED8D12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...生成纹理对象并绑定数据</w:t>
            </w:r>
          </w:p>
          <w:p w14:paraId="5E5DC2AC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}</w:t>
            </w:r>
          </w:p>
          <w:p w14:paraId="46F3A623"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279C41C8"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纹理绑定：渲染时激活纹理单元</w:t>
            </w:r>
          </w:p>
          <w:p w14:paraId="6DD7D7D8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glActiveTexture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(GL_TEXTURE0);</w:t>
            </w:r>
          </w:p>
          <w:p w14:paraId="7FA71D34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glBindTexture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(GL_TEXTURE_2D, textures[selectedTexture]);</w:t>
            </w:r>
          </w:p>
          <w:p w14:paraId="0096AE93"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</w:p>
          <w:p w14:paraId="746D9187">
            <w:pPr>
              <w:widowControl w:val="0"/>
              <w:numPr>
                <w:ilvl w:val="0"/>
                <w:numId w:val="16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多重纹理支持：提供4种材质选择</w:t>
            </w:r>
          </w:p>
          <w:p w14:paraId="28D14301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std::vector&lt;std::string&gt; textureNames = </w:t>
            </w:r>
          </w:p>
          <w:p w14:paraId="5AE5B678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shd w:val="clear" w:fill="F8F8F8"/>
              </w:rPr>
              <w:t>"stone"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shd w:val="clear" w:fill="F8F8F8"/>
              </w:rPr>
              <w:t>"Metal"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shd w:val="clear" w:fill="F8F8F8"/>
              </w:rPr>
              <w:t>"Fabric"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shd w:val="clear" w:fill="F8F8F8"/>
              </w:rPr>
              <w:t>"porcelain"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};</w:t>
            </w:r>
          </w:p>
          <w:p w14:paraId="4F29E84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4D25085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关键代码实现</w:t>
            </w:r>
          </w:p>
          <w:p w14:paraId="75C1202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阴影投影矩阵计算</w:t>
            </w:r>
          </w:p>
          <w:p w14:paraId="7F279F23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glm::mat4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</w:rPr>
              <w:t>computeShadowMatrix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(glm::vec4 plane, glm::vec3 lightPos) {</w:t>
            </w:r>
          </w:p>
          <w:p w14:paraId="5727124B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d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(plane,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vec4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(lightPos,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));</w:t>
            </w:r>
          </w:p>
          <w:p w14:paraId="261B0C2B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glm::mat4 shadowMat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mat4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</w:p>
          <w:p w14:paraId="090683AA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    d - lightPos.x * plane.x, -lightPos.x * plane.y, -lightPos.x * plane.z, -lightPos.x * plane.w,</w:t>
            </w:r>
          </w:p>
          <w:p w14:paraId="4287E643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    -lightPos.y * plane.x, d - lightPos.y * plane.y, -lightPos.y * plane.z, -lightPos.y * plane.w,</w:t>
            </w:r>
          </w:p>
          <w:p w14:paraId="02BBB107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    -lightPos.z * plane.x, -lightPos.z * plane.y, d - lightPos.z * plane.z, -lightPos.z * plane.w,</w:t>
            </w:r>
          </w:p>
          <w:p w14:paraId="07D83041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    -plane.x, -plane.y, -plane.z, d</w:t>
            </w:r>
          </w:p>
          <w:p w14:paraId="094D733F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);</w:t>
            </w:r>
          </w:p>
          <w:p w14:paraId="3CF2A6C1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shadowMat;</w:t>
            </w:r>
          </w:p>
          <w:p w14:paraId="0A7388B1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}</w:t>
            </w:r>
          </w:p>
          <w:p w14:paraId="115D9ED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09B5FD3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2.光照计算（GLSL实现）</w:t>
            </w:r>
          </w:p>
          <w:p w14:paraId="03C22BEF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Lambert漫反射</w:t>
            </w:r>
          </w:p>
          <w:p w14:paraId="7C238F14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diff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(norm, lightDir),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1DC10B60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diffuse = diff * lightColor;</w:t>
            </w:r>
          </w:p>
          <w:p w14:paraId="2FF50D19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210CA9CE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Phong镜面反射</w:t>
            </w:r>
          </w:p>
          <w:p w14:paraId="7DB26FAA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vec3 reflectDir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reflect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(-lightDir, norm);</w:t>
            </w:r>
          </w:p>
          <w:p w14:paraId="33C424F9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spec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pow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(viewDir, reflectDir),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32.0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05C09981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specular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* spec * lightColor;</w:t>
            </w:r>
          </w:p>
          <w:p w14:paraId="569192E3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28ED93EE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Blinn-Phong优化</w:t>
            </w:r>
          </w:p>
          <w:p w14:paraId="047AA7DA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vec3 halfwayDir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normalize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(lightDir + viewDir);</w:t>
            </w:r>
          </w:p>
          <w:p w14:paraId="601DFCF7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spec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pow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dot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(norm, halfwayDir),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32.0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3E20AC28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specular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1.5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* spec * lightColor;</w:t>
            </w:r>
          </w:p>
          <w:p w14:paraId="67FAF73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 w14:paraId="03F1FD1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3.纹理采样（GLSL实现）</w:t>
            </w:r>
          </w:p>
          <w:p w14:paraId="09FA0E3E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片段着色器纹理采样</w:t>
            </w:r>
          </w:p>
          <w:p w14:paraId="7351AED3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(useTexture) {</w:t>
            </w:r>
          </w:p>
          <w:p w14:paraId="1E46D482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vec4 texColor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texture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(texture1, TexCoord);</w:t>
            </w:r>
          </w:p>
          <w:p w14:paraId="5950744A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finalColor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vec4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(lighting,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 * texColor;</w:t>
            </w:r>
          </w:p>
          <w:p w14:paraId="352483F6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}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{</w:t>
            </w:r>
          </w:p>
          <w:p w14:paraId="3AB7359C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finalColor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vec4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(lighting * objectColor,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1125369C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}</w:t>
            </w:r>
          </w:p>
          <w:p w14:paraId="5773D66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69D549A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4.几何变换矩阵生成</w:t>
            </w:r>
          </w:p>
          <w:p w14:paraId="45DFF615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glm::mat4 model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rotate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</w:p>
          <w:p w14:paraId="7FCDCD67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mat4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</w:t>
            </w:r>
          </w:p>
          <w:p w14:paraId="14B9E3C9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radians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(rotationAngle), </w:t>
            </w:r>
          </w:p>
          <w:p w14:paraId="018705FE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vec3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0.3f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0.5f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</w:t>
            </w:r>
          </w:p>
          <w:p w14:paraId="34A56AC6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);</w:t>
            </w:r>
          </w:p>
          <w:p w14:paraId="2B56E664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10187596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视图矩阵生成代码</w:t>
            </w:r>
          </w:p>
          <w:p w14:paraId="663FB955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glm::mat4 view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lookAt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</w:p>
          <w:p w14:paraId="4B5B7B5C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vec3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2.0f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2.0f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3.0f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),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相机位置</w:t>
            </w:r>
          </w:p>
          <w:p w14:paraId="52FC0E4C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vec3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观察目标</w:t>
            </w:r>
          </w:p>
          <w:p w14:paraId="61A36665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vec3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1.0f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上方向</w:t>
            </w:r>
          </w:p>
          <w:p w14:paraId="12ACA849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15A5E243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51F2AF43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投影矩阵生成代码</w:t>
            </w:r>
          </w:p>
          <w:p w14:paraId="2A7B30A7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glm::mat4 projection =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perspective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</w:p>
          <w:p w14:paraId="088E5993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radians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70.0f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),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FOV</w:t>
            </w:r>
          </w:p>
          <w:p w14:paraId="5E628EC3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800.0f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/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600.0f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宽高比</w:t>
            </w:r>
          </w:p>
          <w:p w14:paraId="57ED9A2F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0.1f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         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近平面</w:t>
            </w:r>
          </w:p>
          <w:p w14:paraId="3CF9C482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500.0f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     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远平面</w:t>
            </w:r>
          </w:p>
          <w:p w14:paraId="0AAA667C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);</w:t>
            </w:r>
          </w:p>
          <w:p w14:paraId="06F0DCB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</w:p>
          <w:p w14:paraId="5BBA45B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  <w:lang w:val="en-US" w:eastAsia="zh-CN"/>
              </w:rPr>
              <w:t>渲染管线配置</w:t>
            </w:r>
          </w:p>
          <w:p w14:paraId="79C7EEAE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初始化阶段</w:t>
            </w:r>
          </w:p>
          <w:p w14:paraId="27966111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shd w:val="clear" w:fill="F8F8F8"/>
              </w:rPr>
              <w:t>setupCube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() {</w:t>
            </w:r>
          </w:p>
          <w:p w14:paraId="5636EF7E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glGenVertexArrays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, &amp;cubeVAO);</w:t>
            </w:r>
          </w:p>
          <w:p w14:paraId="010A404D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glGenBuffers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, &amp;cubeVBO);</w:t>
            </w:r>
          </w:p>
          <w:p w14:paraId="62153AE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...顶点数据配置</w:t>
            </w:r>
          </w:p>
          <w:p w14:paraId="22C6D59A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}</w:t>
            </w:r>
          </w:p>
          <w:p w14:paraId="20DD7DF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5A117389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每帧渲染循环</w:t>
            </w:r>
          </w:p>
          <w:p w14:paraId="7C3D1DF8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(!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glfwWindowShouldClose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(window)) {</w:t>
            </w:r>
          </w:p>
          <w:p w14:paraId="1D33088C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清空缓冲区</w:t>
            </w:r>
          </w:p>
          <w:p w14:paraId="5BB86BC4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glClear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(GL_COLOR_BUFFER_BIT | GL_DEPTH_BUFFER_BIT);</w:t>
            </w:r>
          </w:p>
          <w:p w14:paraId="1C139E21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47A4E53D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更新矩阵</w:t>
            </w:r>
          </w:p>
          <w:p w14:paraId="1174C72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glm::mat4 model = ...;</w:t>
            </w:r>
          </w:p>
          <w:p w14:paraId="6543778E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glm::mat4 view = ...;</w:t>
            </w:r>
          </w:p>
          <w:p w14:paraId="1082FE35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glm::mat4 projection = ...;</w:t>
            </w:r>
          </w:p>
          <w:p w14:paraId="1B1BB803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51D0E9AB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绘制地面</w:t>
            </w:r>
          </w:p>
          <w:p w14:paraId="314044D1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glUseProgram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(groundShaderProgram);</w:t>
            </w:r>
          </w:p>
          <w:p w14:paraId="7A3167C4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glBindVertexArray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(groundVAO);</w:t>
            </w:r>
          </w:p>
          <w:p w14:paraId="1469602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glDrawElements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(...);</w:t>
            </w:r>
          </w:p>
          <w:p w14:paraId="187A29A9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3C8C0793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绘制阴影</w:t>
            </w:r>
          </w:p>
          <w:p w14:paraId="0B00E497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glUseProgram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(shadowShaderProgram);</w:t>
            </w:r>
          </w:p>
          <w:p w14:paraId="02709D2A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glDrawArrays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(...);</w:t>
            </w:r>
          </w:p>
          <w:p w14:paraId="6524AC77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6B333DC9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</w:rPr>
              <w:t>// 绘制物体</w:t>
            </w:r>
          </w:p>
          <w:p w14:paraId="3E15FDF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glUseProgram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(shaderProgram);</w:t>
            </w:r>
          </w:p>
          <w:p w14:paraId="7B10DA48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glUniformMatrix4fv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(...);</w:t>
            </w:r>
          </w:p>
          <w:p w14:paraId="79F54961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glDrawArrays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(...);</w:t>
            </w:r>
          </w:p>
          <w:p w14:paraId="5D0A653F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</w:p>
          <w:p w14:paraId="7873D00B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shd w:val="clear" w:fill="F8F8F8"/>
              </w:rPr>
              <w:t>// UI渲染</w:t>
            </w:r>
          </w:p>
          <w:p w14:paraId="7681DA9E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  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Render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();</w:t>
            </w:r>
          </w:p>
          <w:p w14:paraId="266ADDBD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shd w:val="clear" w:fill="F8F8F8"/>
              </w:rPr>
              <w:t>ImGui_ImplOpenGL3_RenderDrawData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shd w:val="clear" w:fill="F8F8F8"/>
              </w:rPr>
              <w:t>(...);</w:t>
            </w:r>
          </w:p>
          <w:p w14:paraId="3FB61A4D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}</w:t>
            </w:r>
          </w:p>
          <w:p w14:paraId="70B446E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46AB7A1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  <w:p w14:paraId="25B84CE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</w:tr>
      <w:tr w14:paraId="5009C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1A85A99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四、实验结果及分析和（或）源程序调试过程</w:t>
            </w:r>
          </w:p>
          <w:p w14:paraId="21297F6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基础渲染效果验证</w:t>
            </w:r>
          </w:p>
          <w:p w14:paraId="714EE114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Lambert模型：</w:t>
            </w:r>
          </w:p>
          <w:p w14:paraId="2107544A">
            <w:pPr>
              <w:bidi w:val="0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呈现均匀的漫反射效果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物体表面无明显高光区域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不同旋转角度下光照过渡平滑</w:t>
            </w:r>
          </w:p>
          <w:p w14:paraId="088E0242">
            <w:pPr>
              <w:bidi w:val="0"/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3782060" cy="2981325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339AB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Phong模型：</w:t>
            </w:r>
          </w:p>
          <w:p w14:paraId="17CFC84A">
            <w:pPr>
              <w:bidi w:val="0"/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出现明显镜面高光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高光区域随视角移动变化</w:t>
            </w:r>
          </w:p>
          <w:p w14:paraId="4D0B7D21">
            <w:pPr>
              <w:bidi w:val="0"/>
              <w:jc w:val="center"/>
            </w:pPr>
            <w:r>
              <w:drawing>
                <wp:inline distT="0" distB="0" distL="114300" distR="114300">
                  <wp:extent cx="3764280" cy="2967355"/>
                  <wp:effectExtent l="0" t="0" r="762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2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64D45">
            <w:pPr>
              <w:bidi w:val="0"/>
              <w:jc w:val="center"/>
              <w:rPr>
                <w:rFonts w:hint="eastAsia"/>
                <w:lang w:eastAsia="zh-CN"/>
              </w:rPr>
            </w:pPr>
          </w:p>
          <w:p w14:paraId="6840B2E5">
            <w:pPr>
              <w:bidi w:val="0"/>
              <w:jc w:val="center"/>
              <w:rPr>
                <w:rFonts w:hint="eastAsia"/>
                <w:lang w:eastAsia="zh-CN"/>
              </w:rPr>
            </w:pPr>
          </w:p>
          <w:p w14:paraId="3F60560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Blinn-Phong模型：</w:t>
            </w:r>
          </w:p>
          <w:p w14:paraId="1350F537">
            <w:pPr>
              <w:bidi w:val="0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高光区域比Phong更柔和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视角移动时高光过渡更自然</w:t>
            </w:r>
          </w:p>
          <w:p w14:paraId="1B39D774">
            <w:pPr>
              <w:tabs>
                <w:tab w:val="left" w:pos="1140"/>
              </w:tabs>
              <w:jc w:val="center"/>
              <w:rPr>
                <w:rFonts w:eastAsia="黑体"/>
                <w:bCs/>
              </w:rPr>
            </w:pPr>
            <w:r>
              <w:drawing>
                <wp:inline distT="0" distB="0" distL="114300" distR="114300">
                  <wp:extent cx="3822065" cy="3012440"/>
                  <wp:effectExtent l="0" t="0" r="6985" b="165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65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B4AD2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3F49014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2.几何变换测试</w:t>
            </w:r>
          </w:p>
          <w:p w14:paraId="3DE518DA"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通过控制rotation值的大小实现立方体绕轴旋转的几何变换</w:t>
            </w:r>
          </w:p>
          <w:p w14:paraId="31F0D7E3">
            <w:pPr>
              <w:bidi w:val="0"/>
              <w:jc w:val="right"/>
            </w:pPr>
            <w:r>
              <w:drawing>
                <wp:inline distT="0" distB="0" distL="114300" distR="114300">
                  <wp:extent cx="2374265" cy="1871980"/>
                  <wp:effectExtent l="0" t="0" r="6985" b="1397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87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2388870" cy="1882775"/>
                  <wp:effectExtent l="0" t="0" r="11430" b="317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0" cy="188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DCE76">
            <w:pPr>
              <w:bidi w:val="0"/>
              <w:jc w:val="left"/>
            </w:pPr>
          </w:p>
          <w:p w14:paraId="6521C84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 纹理系统测试</w:t>
            </w:r>
          </w:p>
          <w:p w14:paraId="520ED2E7">
            <w:pPr>
              <w:bidi w:val="0"/>
              <w:rPr>
                <w:rFonts w:hint="default"/>
                <w:lang w:val="en-US" w:eastAsia="zh-CN"/>
              </w:rPr>
            </w:pPr>
          </w:p>
          <w:tbl>
            <w:tblPr>
              <w:tblStyle w:val="10"/>
              <w:tblW w:w="767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35"/>
              <w:gridCol w:w="3836"/>
            </w:tblGrid>
            <w:tr w14:paraId="1302A6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35" w:type="dxa"/>
                  <w:tcBorders>
                    <w:bottom w:val="single" w:color="auto" w:sz="4" w:space="0"/>
                    <w:right w:val="nil"/>
                  </w:tcBorders>
                </w:tcPr>
                <w:p w14:paraId="4B7047DE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测试项</w:t>
                  </w:r>
                </w:p>
              </w:tc>
              <w:tc>
                <w:tcPr>
                  <w:tcW w:w="3836" w:type="dxa"/>
                  <w:tcBorders>
                    <w:left w:val="nil"/>
                    <w:bottom w:val="single" w:color="auto" w:sz="4" w:space="0"/>
                    <w:right w:val="nil"/>
                  </w:tcBorders>
                </w:tcPr>
                <w:p w14:paraId="4D15313C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实现</w:t>
                  </w:r>
                  <w:r>
                    <w:rPr>
                      <w:rFonts w:hint="default"/>
                      <w:lang w:val="en-US" w:eastAsia="zh-CN"/>
                    </w:rPr>
                    <w:t>效果</w:t>
                  </w:r>
                </w:p>
              </w:tc>
            </w:tr>
            <w:tr w14:paraId="679732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3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4B243275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石材纹理</w:t>
                  </w:r>
                </w:p>
              </w:tc>
              <w:tc>
                <w:tcPr>
                  <w:tcW w:w="3836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14:paraId="70456236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显示石块肌理</w:t>
                  </w:r>
                </w:p>
              </w:tc>
            </w:tr>
            <w:tr w14:paraId="272FFC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C55C0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金属纹理</w:t>
                  </w:r>
                </w:p>
              </w:tc>
              <w:tc>
                <w:tcPr>
                  <w:tcW w:w="38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8AB74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高反射特性</w:t>
                  </w:r>
                </w:p>
              </w:tc>
            </w:tr>
            <w:tr w14:paraId="47BC15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0A450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织物纹理</w:t>
                  </w:r>
                </w:p>
              </w:tc>
              <w:tc>
                <w:tcPr>
                  <w:tcW w:w="38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C9CB0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显示布纹细节</w:t>
                  </w:r>
                </w:p>
              </w:tc>
            </w:tr>
            <w:tr w14:paraId="2F6B76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35" w:type="dxa"/>
                  <w:tcBorders>
                    <w:top w:val="nil"/>
                    <w:left w:val="nil"/>
                    <w:right w:val="nil"/>
                  </w:tcBorders>
                </w:tcPr>
                <w:p w14:paraId="375E3651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瓷器纹理</w:t>
                  </w:r>
                </w:p>
              </w:tc>
              <w:tc>
                <w:tcPr>
                  <w:tcW w:w="3836" w:type="dxa"/>
                  <w:tcBorders>
                    <w:top w:val="nil"/>
                    <w:left w:val="nil"/>
                    <w:right w:val="nil"/>
                  </w:tcBorders>
                </w:tcPr>
                <w:p w14:paraId="06ACF547">
                  <w:pPr>
                    <w:bidi w:val="0"/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显示瓷器纹理细节</w:t>
                  </w:r>
                </w:p>
              </w:tc>
            </w:tr>
          </w:tbl>
          <w:p w14:paraId="34586C9F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15392836">
            <w:pPr>
              <w:tabs>
                <w:tab w:val="left" w:pos="1140"/>
              </w:tabs>
              <w:jc w:val="center"/>
            </w:pPr>
            <w:r>
              <w:drawing>
                <wp:inline distT="0" distB="0" distL="114300" distR="114300">
                  <wp:extent cx="2990850" cy="2357120"/>
                  <wp:effectExtent l="0" t="0" r="0" b="508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35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1D2A7">
            <w:pPr>
              <w:tabs>
                <w:tab w:val="left" w:pos="1140"/>
              </w:tabs>
              <w:jc w:val="center"/>
            </w:pPr>
            <w:r>
              <w:drawing>
                <wp:inline distT="0" distB="0" distL="114300" distR="114300">
                  <wp:extent cx="3003550" cy="2367280"/>
                  <wp:effectExtent l="0" t="0" r="6350" b="1397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F6696">
            <w:pPr>
              <w:tabs>
                <w:tab w:val="left" w:pos="1140"/>
              </w:tabs>
              <w:jc w:val="center"/>
            </w:pPr>
            <w:r>
              <w:drawing>
                <wp:inline distT="0" distB="0" distL="114300" distR="114300">
                  <wp:extent cx="3003550" cy="2367280"/>
                  <wp:effectExtent l="0" t="0" r="6350" b="1397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AED7F">
            <w:pPr>
              <w:tabs>
                <w:tab w:val="left" w:pos="1140"/>
              </w:tabs>
              <w:jc w:val="center"/>
            </w:pPr>
            <w:r>
              <w:drawing>
                <wp:inline distT="0" distB="0" distL="114300" distR="114300">
                  <wp:extent cx="3036570" cy="2393315"/>
                  <wp:effectExtent l="0" t="0" r="11430" b="698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57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5106D">
            <w:pPr>
              <w:tabs>
                <w:tab w:val="left" w:pos="1140"/>
              </w:tabs>
              <w:jc w:val="center"/>
            </w:pPr>
          </w:p>
          <w:p w14:paraId="27015E3D">
            <w:pPr>
              <w:tabs>
                <w:tab w:val="left" w:pos="1140"/>
              </w:tabs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源程序调试过程</w:t>
            </w:r>
          </w:p>
          <w:p w14:paraId="67453D7C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1.纹理映射异常</w:t>
            </w:r>
          </w:p>
          <w:p w14:paraId="3A54B3B8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纹理显示为纯</w:t>
            </w:r>
            <w:r>
              <w:rPr>
                <w:rFonts w:hint="eastAsia"/>
                <w:lang w:val="en-US" w:eastAsia="zh-CN"/>
              </w:rPr>
              <w:t>色</w:t>
            </w:r>
          </w:p>
          <w:p w14:paraId="7A13E63B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控制台输出Failed to load texture: textures/metal.</w:t>
            </w:r>
            <w:r>
              <w:rPr>
                <w:rFonts w:hint="eastAsia"/>
                <w:lang w:val="en-US" w:eastAsia="zh-CN"/>
              </w:rPr>
              <w:t>pn</w:t>
            </w:r>
            <w:r>
              <w:rPr>
                <w:rFonts w:hint="default"/>
                <w:lang w:val="en-US" w:eastAsia="zh-CN"/>
              </w:rPr>
              <w:t>g</w:t>
            </w:r>
          </w:p>
          <w:p w14:paraId="40F0B605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调试步骤：</w:t>
            </w:r>
          </w:p>
          <w:p w14:paraId="2076D578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使用绝对路径测试：loadTexture("D:/project/textures/metal.</w:t>
            </w:r>
            <w:r>
              <w:rPr>
                <w:rFonts w:hint="eastAsia"/>
                <w:lang w:val="en-US" w:eastAsia="zh-CN"/>
              </w:rPr>
              <w:t>pn</w:t>
            </w:r>
            <w:r>
              <w:rPr>
                <w:rFonts w:hint="default"/>
                <w:lang w:val="en-US" w:eastAsia="zh-CN"/>
              </w:rPr>
              <w:t>g")</w:t>
            </w:r>
          </w:p>
          <w:p w14:paraId="019F2256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验证stb_image返回的nrChannels值（正确应为3）</w:t>
            </w:r>
          </w:p>
          <w:p w14:paraId="746C61D4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发现纹理文件实际命名为metal.</w:t>
            </w:r>
            <w:r>
              <w:rPr>
                <w:rFonts w:hint="eastAsia"/>
                <w:lang w:val="en-US" w:eastAsia="zh-CN"/>
              </w:rPr>
              <w:t>jp</w:t>
            </w:r>
            <w:r>
              <w:rPr>
                <w:rFonts w:hint="default"/>
                <w:lang w:val="en-US" w:eastAsia="zh-CN"/>
              </w:rPr>
              <w:t>g</w:t>
            </w:r>
          </w:p>
          <w:p w14:paraId="351D9C1E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7EAC7EDD"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2.ImGUI控制失效</w:t>
            </w:r>
          </w:p>
          <w:p w14:paraId="10686F40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滑动条操作无响应</w:t>
            </w:r>
          </w:p>
          <w:p w14:paraId="59D3679B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RadioButton状态不更新</w:t>
            </w:r>
          </w:p>
          <w:p w14:paraId="1225DE58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调试步骤：</w:t>
            </w:r>
          </w:p>
          <w:p w14:paraId="4C2F0FB6">
            <w:pPr>
              <w:numPr>
                <w:ilvl w:val="0"/>
                <w:numId w:val="25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在UI渲染代码后添加调试输出：</w:t>
            </w:r>
          </w:p>
          <w:p w14:paraId="58D3D7A2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std::cout &lt;&lt;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</w:rPr>
              <w:t>"Current shading model: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 &lt;&lt; currentShadingModel &lt;&lt; std::endl;</w:t>
            </w:r>
          </w:p>
          <w:p w14:paraId="605B0DE0">
            <w:pPr>
              <w:numPr>
                <w:ilvl w:val="0"/>
                <w:numId w:val="27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发现变量值未同步到着色器</w:t>
            </w:r>
          </w:p>
          <w:p w14:paraId="5E7A4561">
            <w:pPr>
              <w:numPr>
                <w:ilvl w:val="0"/>
                <w:numId w:val="27"/>
              </w:numPr>
              <w:bidi w:val="0"/>
              <w:ind w:left="63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补充Uniform更新：</w:t>
            </w:r>
          </w:p>
          <w:p w14:paraId="414E6892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glUniform1i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</w:rPr>
              <w:t>glGetUniformLocation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(shaderProgram,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</w:rPr>
              <w:t>"shadingModel"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</w:rPr>
              <w:t>), currentShadingModel);</w:t>
            </w:r>
          </w:p>
          <w:p w14:paraId="3346DA4C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09E9608B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3C962805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44D78D61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 w14:paraId="5CC78089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</w:tbl>
    <w:p w14:paraId="0864D31B"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6ADF">
    <w:pPr>
      <w:pStyle w:val="6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3FCA2"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712FCC28"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D210AD">
    <w:pPr>
      <w:pStyle w:val="6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F9347"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A6D16"/>
    <w:multiLevelType w:val="multilevel"/>
    <w:tmpl w:val="91CA6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DE87D3"/>
    <w:multiLevelType w:val="multilevel"/>
    <w:tmpl w:val="92DE87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E43DA5"/>
    <w:multiLevelType w:val="singleLevel"/>
    <w:tmpl w:val="9AE43D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3">
    <w:nsid w:val="A626B3DD"/>
    <w:multiLevelType w:val="multilevel"/>
    <w:tmpl w:val="A626B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339FF6C"/>
    <w:multiLevelType w:val="multilevel"/>
    <w:tmpl w:val="B339FF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414A346"/>
    <w:multiLevelType w:val="multilevel"/>
    <w:tmpl w:val="B414A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E3749EB"/>
    <w:multiLevelType w:val="multilevel"/>
    <w:tmpl w:val="BE3749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E4ABC57"/>
    <w:multiLevelType w:val="multilevel"/>
    <w:tmpl w:val="BE4AB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31EF66E"/>
    <w:multiLevelType w:val="singleLevel"/>
    <w:tmpl w:val="C31EF6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9">
    <w:nsid w:val="DC4232A9"/>
    <w:multiLevelType w:val="multilevel"/>
    <w:tmpl w:val="DC4232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E8903F3"/>
    <w:multiLevelType w:val="singleLevel"/>
    <w:tmpl w:val="DE8903F3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  <w:sz w:val="11"/>
        <w:szCs w:val="11"/>
      </w:rPr>
    </w:lvl>
  </w:abstractNum>
  <w:abstractNum w:abstractNumId="11">
    <w:nsid w:val="EB75F61F"/>
    <w:multiLevelType w:val="multilevel"/>
    <w:tmpl w:val="EB75F6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293A832"/>
    <w:multiLevelType w:val="multilevel"/>
    <w:tmpl w:val="F293A8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F0C7748"/>
    <w:multiLevelType w:val="singleLevel"/>
    <w:tmpl w:val="FF0C77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14">
    <w:nsid w:val="06465502"/>
    <w:multiLevelType w:val="singleLevel"/>
    <w:tmpl w:val="064655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15">
    <w:nsid w:val="0D541BB9"/>
    <w:multiLevelType w:val="multilevel"/>
    <w:tmpl w:val="0D541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E110CDE"/>
    <w:multiLevelType w:val="multilevel"/>
    <w:tmpl w:val="0E110C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24C660D"/>
    <w:multiLevelType w:val="singleLevel"/>
    <w:tmpl w:val="224C660D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  <w:sz w:val="11"/>
        <w:szCs w:val="11"/>
      </w:rPr>
    </w:lvl>
  </w:abstractNum>
  <w:abstractNum w:abstractNumId="18">
    <w:nsid w:val="279B2787"/>
    <w:multiLevelType w:val="multilevel"/>
    <w:tmpl w:val="279B27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DBAF341"/>
    <w:multiLevelType w:val="multilevel"/>
    <w:tmpl w:val="2DBAF3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3F57E167"/>
    <w:multiLevelType w:val="multilevel"/>
    <w:tmpl w:val="3F57E1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B7986E2"/>
    <w:multiLevelType w:val="singleLevel"/>
    <w:tmpl w:val="4B7986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2">
    <w:nsid w:val="55853AFC"/>
    <w:multiLevelType w:val="singleLevel"/>
    <w:tmpl w:val="55853A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3">
    <w:nsid w:val="63A1166C"/>
    <w:multiLevelType w:val="singleLevel"/>
    <w:tmpl w:val="63A116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4">
    <w:nsid w:val="66529EFD"/>
    <w:multiLevelType w:val="multilevel"/>
    <w:tmpl w:val="66529E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36BFD0E"/>
    <w:multiLevelType w:val="multilevel"/>
    <w:tmpl w:val="736BFD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BEF5127"/>
    <w:multiLevelType w:val="multilevel"/>
    <w:tmpl w:val="7BEF51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7E508DA5"/>
    <w:multiLevelType w:val="singleLevel"/>
    <w:tmpl w:val="7E508D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14"/>
  </w:num>
  <w:num w:numId="5">
    <w:abstractNumId w:val="26"/>
  </w:num>
  <w:num w:numId="6">
    <w:abstractNumId w:val="2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3"/>
  </w:num>
  <w:num w:numId="13">
    <w:abstractNumId w:val="9"/>
  </w:num>
  <w:num w:numId="14">
    <w:abstractNumId w:val="21"/>
  </w:num>
  <w:num w:numId="15">
    <w:abstractNumId w:val="1"/>
  </w:num>
  <w:num w:numId="16">
    <w:abstractNumId w:val="23"/>
  </w:num>
  <w:num w:numId="17">
    <w:abstractNumId w:val="24"/>
  </w:num>
  <w:num w:numId="18">
    <w:abstractNumId w:val="11"/>
  </w:num>
  <w:num w:numId="19">
    <w:abstractNumId w:val="6"/>
  </w:num>
  <w:num w:numId="20">
    <w:abstractNumId w:val="20"/>
  </w:num>
  <w:num w:numId="21">
    <w:abstractNumId w:val="25"/>
  </w:num>
  <w:num w:numId="22">
    <w:abstractNumId w:val="18"/>
  </w:num>
  <w:num w:numId="23">
    <w:abstractNumId w:val="0"/>
  </w:num>
  <w:num w:numId="24">
    <w:abstractNumId w:val="16"/>
  </w:num>
  <w:num w:numId="25">
    <w:abstractNumId w:val="17"/>
  </w:num>
  <w:num w:numId="26">
    <w:abstractNumId w:val="5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06"/>
    <w:rsid w:val="00205D3F"/>
    <w:rsid w:val="002E44C0"/>
    <w:rsid w:val="00464178"/>
    <w:rsid w:val="004F6092"/>
    <w:rsid w:val="008B5FC2"/>
    <w:rsid w:val="009F3BC8"/>
    <w:rsid w:val="00B8528D"/>
    <w:rsid w:val="00BB07C6"/>
    <w:rsid w:val="00CF6406"/>
    <w:rsid w:val="00DA5B17"/>
    <w:rsid w:val="00F806E3"/>
    <w:rsid w:val="17424188"/>
    <w:rsid w:val="32FA3F9B"/>
    <w:rsid w:val="3FF961D5"/>
    <w:rsid w:val="6EB3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autoRedefine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黑体" w:hAnsi="黑体" w:eastAsia="黑体"/>
      <w:b/>
      <w:bCs/>
      <w:sz w:val="32"/>
      <w:szCs w:val="32"/>
      <w:shd w:val="clear" w:color="auto" w:fill="FFFFFF"/>
    </w:rPr>
  </w:style>
  <w:style w:type="paragraph" w:styleId="4">
    <w:name w:val="heading 3"/>
    <w:basedOn w:val="1"/>
    <w:next w:val="1"/>
    <w:link w:val="15"/>
    <w:autoRedefine/>
    <w:qFormat/>
    <w:uiPriority w:val="0"/>
    <w:pPr>
      <w:keepNext/>
      <w:keepLines/>
      <w:spacing w:before="26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5">
    <w:name w:val="heading 4"/>
    <w:basedOn w:val="1"/>
    <w:next w:val="1"/>
    <w:link w:val="16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itle"/>
    <w:basedOn w:val="1"/>
    <w:next w:val="1"/>
    <w:link w:val="17"/>
    <w:autoRedefine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character" w:customStyle="1" w:styleId="13">
    <w:name w:val="标题 1 字符"/>
    <w:basedOn w:val="11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4">
    <w:name w:val="标题 2 字符"/>
    <w:link w:val="3"/>
    <w:qFormat/>
    <w:uiPriority w:val="9"/>
    <w:rPr>
      <w:rFonts w:ascii="黑体" w:hAnsi="黑体" w:eastAsia="黑体" w:cs="Times New Roman"/>
      <w:b/>
      <w:bCs/>
      <w:sz w:val="32"/>
      <w:szCs w:val="32"/>
    </w:rPr>
  </w:style>
  <w:style w:type="character" w:customStyle="1" w:styleId="15">
    <w:name w:val="标题 3 字符"/>
    <w:basedOn w:val="11"/>
    <w:link w:val="4"/>
    <w:qFormat/>
    <w:uiPriority w:val="0"/>
    <w:rPr>
      <w:rFonts w:ascii="Times New Roman" w:hAnsi="Times New Roman" w:eastAsia="黑体" w:cs="Times New Roman"/>
      <w:b/>
      <w:bCs/>
      <w:sz w:val="30"/>
      <w:szCs w:val="32"/>
    </w:rPr>
  </w:style>
  <w:style w:type="character" w:customStyle="1" w:styleId="16">
    <w:name w:val="标题 4 字符"/>
    <w:basedOn w:val="11"/>
    <w:link w:val="5"/>
    <w:qFormat/>
    <w:uiPriority w:val="0"/>
    <w:rPr>
      <w:rFonts w:eastAsia="黑体" w:asciiTheme="majorHAnsi" w:hAnsiTheme="majorHAnsi" w:cstheme="majorBidi"/>
      <w:b/>
      <w:bCs/>
      <w:sz w:val="28"/>
      <w:szCs w:val="28"/>
    </w:rPr>
  </w:style>
  <w:style w:type="character" w:customStyle="1" w:styleId="17">
    <w:name w:val="标题 字符"/>
    <w:basedOn w:val="11"/>
    <w:link w:val="8"/>
    <w:qFormat/>
    <w:uiPriority w:val="0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页眉 字符"/>
    <w:basedOn w:val="11"/>
    <w:link w:val="7"/>
    <w:qFormat/>
    <w:uiPriority w:val="0"/>
    <w:rPr>
      <w:sz w:val="18"/>
      <w:szCs w:val="18"/>
    </w:rPr>
  </w:style>
  <w:style w:type="character" w:customStyle="1" w:styleId="20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1392</Words>
  <Characters>4186</Characters>
  <Lines>2</Lines>
  <Paragraphs>1</Paragraphs>
  <TotalTime>488</TotalTime>
  <ScaleCrop>false</ScaleCrop>
  <LinksUpToDate>false</LinksUpToDate>
  <CharactersWithSpaces>4812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2025-03-24T07:26:00Z</dcterms:created>
  <dc:creator>浩</dc:creator>
  <cp:lastModifiedBy>Pluto</cp:lastModifiedBy>
  <dcterms:modified xsi:type="dcterms:W3CDTF">2025-08-14T16:07:02Z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eyJoZGlkIjoiMjZkODVlOTY1ZDEwMDdkNzM3YTBlN2MzZTk3NGVhOWEiLCJ1c2VySWQiOiIxMzgyNzI4OTc0In0=</vt:lpwstr>
  </property>
  <property fmtid="{D5CDD505-2E9C-101B-9397-08002B2CF9AE}" pid="3" name="KSOProductBuildVer">
    <vt:lpwstr>2052-12.1.0.21915</vt:lpwstr>
  </property>
  <property fmtid="{D5CDD505-2E9C-101B-9397-08002B2CF9AE}" pid="4" name="ICV">
    <vt:lpwstr>7A8AF7A86B204F45B7289DC61CCDC2A4_13</vt:lpwstr>
  </property>
</Properties>
</file>