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\input{header}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\begin{document}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\begin{center}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{\LARGE Snort -- Intrusion Detection}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\vspace{0.1in}\\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\end{center}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\copyrightnotice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\section{Overview}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This exercise introduces the use of the snort system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to provide intrusion detection within a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Linux environment.  Students will configure simple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snort rules and experiment with a network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intrusion detection system, (IDS). 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\section{Lab Environment}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This lab runs in the Labtainer framework,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available at http://my.nps.edu/web/c3o/labtainers.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That site includes links to a pre-built virtual machine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that has Labtainers installed, however Labtainers can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be run on any Linux host that supports Docker containers.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From your labtainer-student directory start the lab using: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labtainer snort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\noindent A link to this lab manual will be displayed. 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\section{Network Configuration}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This lab includes several networked computers as shown in Figure~\ref{fig:topology}.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When the lab starts, you will get virtual terminals, one connected to each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component.  The gateway is configured with {\tt iptables} to use NAT to translate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sources addresses of traffic from internal IP addresses, e.g., 192.168.2.1, to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our external address, i.e., 203.0.113.10.  The {\tt iptables} in the gateway also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routes web traffic (ports 80 and 443) to the web\_server component by translating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 externally visible destination address to the internal web server address.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gateway is also configured to mirror traffic that enters the gateway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via either the 203.0.113.10 link, or the link to the web server.  This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mirrored traffic is routed to the {\tt snort} component.  This mirroring allows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 snort component to reconstruct TCP sessions between the web server and external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addresses.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 snort component includes the Snort IDS utility.  It also includes Wireshark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to help you observe traffic being mirrored to the snort component.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 web server runs Apache and is configured to support SSL for web pages in the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{\tt www.example.com} domain.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{\tt remote\_ws} component includes the Firefox browser, and a local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{\tt /etc/hosts} file that maps www.example.com to the external address of the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gateway, i.e., 203.0.113.10.  The internal workstation (ws2) also includes Firefox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and an entry in {\tt /etc/hosts} for www.example.com.  Both workstations also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include the nmap utility.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\begin{figure}[H]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\begin{center}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\includegraphics [width=0.8\textwidth]{snort.jpg}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\end{center}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\caption{Network topology for the snort lab}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\label{fig:topology}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\end{figure}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\section{Lab Tasks}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It is assumed that the student has received instruction or independent study on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 basic operation of Snort, and the general goals and mechanics of network intrusion detection.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Review the network topology.  In particular, consider the {\tt iptables} settings on the gateway.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These can be seen by reviewing the commands in {\tt /etc/rc.local}, which are used to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define the NAT translations and, critically for this lab, mirror traffic to the snort component.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\subsection{Starting and stopping snort}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 Snort utility is installed on the snort component.  The home directory includes a {\tt start\_snort.sh}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script that will start the utility in \textit{Network Intrustion Dection Mode}, and display alerts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to the console.  For this lab, you are required to start snort with: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./start_snort.sh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When it comes time to stop snort, e.g., to add rules, simply use {\tt CTL-C}.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\subsection{Pre-configured Snort rules}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 Snort utility includes a set of pre-configured rules that create alerts for known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suspicious network activity. The configuration on the snort component is largely as it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exists after initial installation of the snort utility.  To see an example of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some of the preconfigured rules, perform an nmap scan of www.example.com from the remote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workstation: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sudo nmap www.example.com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\end{verbatim}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\noindent Note the alerts displayed at the snort console.  The rules that generate these alerts can be seen,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along with all rules, in {\tt /etc/snort/rules/}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\subsection{Write a simple (bad) rule}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Custom rules are typically added to the file at {\tt /etc/snort/rules/local.rules}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Stop snort and add a rule that generates an alert for each packet within a TCP stream. For example: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alert tcp any any -&gt; any any (msg:"TCP detected"; sid:00002;)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\noindent That rule can be read as: ``Generate an alert whenever a TCP packet from any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address on any  port is sent to any address on any port, and include the message tagged as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{\tt msg:}, and give the rule an identifier of 00002.''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Then restart snort.  Test this rule by starting Firefox on the remote workstation: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firefox www.example.com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As you can see, the rule you wrote will overwhelm you with useless information.  So,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stop snort and delete the rule.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\subsection{Custom rule for CONFIDENTIAL traffic}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At the Firefox browser, which should be displaying the webpage from www.example.com,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we will display an unpublished web page that we know exists on the website.  In particular,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heard that the keen minds at the startup company have placed their confidential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business plan at www.example.com/plan.html.  Take a look at it.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add a rule to your local.rules file on snort that will generate an alert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whenever the text "CONFIDENTIAL" is sent out to the internet.  Reference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 snort manual \url{https://www.snort.org/downloads/snortplus/snort_manual.pdf}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or existing rules to understand how to qualify alerts based on \textit{content}.  Be sure to include the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word "CONFIDENTIAL" in the alert message, and give the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rule its own unique sid.  After adding the rule, restart snort.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the browser at the remote workstation, clear your history (Menu / Preferences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Security \&amp; Privacy), and then refresh the plan.html page.  You should see an alert at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 snort console.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\subsection{Effects of encryption}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Back at the Firefox browser, again clear the browser history. Now alter the URL to make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 of the web server SSL function.  Change the url to https://www.example.com/plan.html.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Do you see a new snort alert?  Why?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One solution to this problem is to use a reverse proxy in front of the web server.  This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reverse proxy would handle the incoming web traffic and manage the SSL connections.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 web server would then receive only clear-text HTTP traffic, and outgoing traffic from the web server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could then be mirrored to the IDS.  We will not pursue that solution in this lab.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\subsection{Watching internal traffic}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Go to the ws2 (mary) component and run nmap: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sudo nmap www.example.com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What do you see on the snort component?  Does it include the {\tt ICMP PING NMAP}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alert that you saw when the remote workstation ran nmap?  Why not?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Go to the gateway component and edit the {\tt /etc/rc.local} script so that traffic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from Mary's workstation is mirrored to the snort component.  You can do this by adding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this line to the section of that file that defines the packet mirroring: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iptables -t mangle -A PREROUTING -i $lan2 -j TEE --gateway 192.168.3.1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Then run the script to replace the {\tt iptables} rules with your new rules: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sudo /etc/rc.local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Now restart snort and again run nmap from mary's ws2 computer.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\subsection{Distinguishing traffic by address}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Start Firefox on mary's ws2 computer to view the confidential business plan: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 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firefox www.example.com/plan.html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 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Then observe the snort console.  This will not do!  The keen minds at the startup need to view their confidential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business plan without IDS alerts firing off.  But they do want to monitor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internal computers for suspicious traffic, e.g., nmap scans.  In this task, you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adjust your snort rule so that the CONFIDENTIAL alert only fires when the plan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is accessed by addresses outside of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site. 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If you review rules found in the {\tt/etc/snort/rules} directory, you will see that rules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have the general form of: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alert &lt;protocol&gt; &lt;source_addr&gt; &lt;src_port&gt; -&gt;  \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&lt;dest_addr&gt; &lt;dest_port&gt; &lt;rule options in parens&gt;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snort rules include two address fields: {\tt source\_addr} and {\tt dest\_addr}.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These addresses are used to check the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source from which the packet originated and the destination of the packet. The address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may be a single IP address or a network address. You likely have used the \textit{any} keyword to apply a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 on all addresses. For network addresses, the address is followed by a slash character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number of bits in the netmask. For example, a network address of 192.168.2.0/24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represents C class network 192.168.2.0 with 24 bits in the network mask.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Note that as a result of our use of NAT, all traffic from the web server destined for an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external address will have a destination address of the gateway, (i.e., 192.168.1.10),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while web traffic destined for internal users will have destination addresses that match the internal user.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For this task, you must set your snort rules and traffic mirroring such that: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\begin{enumerate}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\item External access to the business plan generates an alert;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\item Internal access to the business plan does not generate an alert;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\item External or internal use of nmap will generate an ICMP NMAP PING alert.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\end{enumerate}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Your must test each of these criteria during a single snort session, i.e., if you change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 snort rule, or port mirroring, you must restart your tests.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\section{Submission}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After finishing the lab, go to the terminal on your Linux system that was used to start the lab and type: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\begin{verbatim}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stoplab snort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\end{verbatim}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you stop the lab, the system will display a path to the zipped lab results on your Linux system.  Provide that file to 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your instructor, e.g., via the Sakai site.</w:t>
      </w: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7C6" w:rsidRPr="00B177C6" w:rsidRDefault="00B177C6" w:rsidP="00B1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7C6">
        <w:rPr>
          <w:rFonts w:ascii="Courier New" w:eastAsia="Times New Roman" w:hAnsi="Courier New" w:cs="Courier New"/>
          <w:color w:val="000000"/>
          <w:sz w:val="20"/>
          <w:szCs w:val="20"/>
        </w:rPr>
        <w:t>\end{document}</w:t>
      </w:r>
    </w:p>
    <w:p w:rsidR="00026DD8" w:rsidRDefault="00026DD8">
      <w:bookmarkStart w:id="0" w:name="_GoBack"/>
      <w:bookmarkEnd w:id="0"/>
    </w:p>
    <w:sectPr w:rsidR="0002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A7"/>
    <w:rsid w:val="00026DD8"/>
    <w:rsid w:val="002822A7"/>
    <w:rsid w:val="00B1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0B511-ED41-437F-8B40-5C5EF52E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1481</Words>
  <Characters>8445</Characters>
  <Application>Microsoft Office Word</Application>
  <DocSecurity>0</DocSecurity>
  <Lines>70</Lines>
  <Paragraphs>19</Paragraphs>
  <ScaleCrop>false</ScaleCrop>
  <Company>Augusta University</Company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Sarah D.</dc:creator>
  <cp:keywords/>
  <dc:description/>
  <cp:lastModifiedBy>Rees, Sarah D.</cp:lastModifiedBy>
  <cp:revision>2</cp:revision>
  <dcterms:created xsi:type="dcterms:W3CDTF">2020-07-23T15:49:00Z</dcterms:created>
  <dcterms:modified xsi:type="dcterms:W3CDTF">2020-07-23T15:49:00Z</dcterms:modified>
</cp:coreProperties>
</file>