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9AE7" w14:textId="7C28D683" w:rsidR="001026AE" w:rsidRPr="00970DF2" w:rsidRDefault="00970DF2" w:rsidP="00970DF2">
      <w:pPr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Weekly Assessment </w:t>
      </w: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>–</w:t>
      </w: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Dev</w:t>
      </w: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>Ops</w:t>
      </w:r>
    </w:p>
    <w:p w14:paraId="1EA8C07B" w14:textId="49D8A4CC" w:rsidR="00970DF2" w:rsidRPr="00970DF2" w:rsidRDefault="00970DF2" w:rsidP="00970DF2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970DF2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Task Allocation with Kubernetes and Infrastructure as Code (</w:t>
      </w:r>
      <w:proofErr w:type="spellStart"/>
      <w:r w:rsidRPr="00970DF2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IaC</w:t>
      </w:r>
      <w:proofErr w:type="spellEnd"/>
      <w:r w:rsidRPr="00970DF2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)</w:t>
      </w:r>
      <w:r w:rsidRPr="00970DF2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3198FAE3" w14:textId="49AFDFEB" w:rsidR="00970DF2" w:rsidRDefault="00970DF2" w:rsidP="00970DF2">
      <w:pPr>
        <w:rPr>
          <w:rFonts w:ascii="Roboto" w:hAnsi="Roboto"/>
          <w:color w:val="202124"/>
          <w:shd w:val="clear" w:color="auto" w:fill="FFFFFF"/>
        </w:rPr>
      </w:pPr>
      <w:r w:rsidRPr="00970DF2">
        <w:rPr>
          <w:rFonts w:ascii="Roboto" w:hAnsi="Roboto"/>
          <w:b/>
          <w:bCs/>
          <w:color w:val="202124"/>
          <w:shd w:val="clear" w:color="auto" w:fill="FFFFFF"/>
        </w:rPr>
        <w:t>Task 1:</w:t>
      </w:r>
      <w:r>
        <w:rPr>
          <w:rFonts w:ascii="Roboto" w:hAnsi="Roboto"/>
          <w:color w:val="202124"/>
          <w:shd w:val="clear" w:color="auto" w:fill="FFFFFF"/>
        </w:rPr>
        <w:t xml:space="preserve"> Explain how to identify the need for scaling based on traffic metrics or other indicators.</w:t>
      </w:r>
    </w:p>
    <w:p w14:paraId="66261DB1" w14:textId="574645B6" w:rsidR="00570419" w:rsidRDefault="00970DF2" w:rsidP="00570419">
      <w:pPr>
        <w:rPr>
          <w:rFonts w:ascii="Times New Roman" w:hAnsi="Times New Roman" w:cs="Times New Roman"/>
          <w:sz w:val="24"/>
          <w:szCs w:val="24"/>
        </w:rPr>
      </w:pPr>
      <w:r w:rsidRPr="00970DF2">
        <w:rPr>
          <w:rFonts w:ascii="Roboto" w:hAnsi="Roboto"/>
          <w:b/>
          <w:bCs/>
          <w:color w:val="202124"/>
          <w:shd w:val="clear" w:color="auto" w:fill="FFFFFF"/>
        </w:rPr>
        <w:t>Answer:</w:t>
      </w:r>
      <w:r w:rsidRPr="00970DF2">
        <w:t xml:space="preserve"> </w:t>
      </w:r>
      <w:r w:rsidRPr="00970DF2">
        <w:rPr>
          <w:rFonts w:ascii="Roboto" w:hAnsi="Roboto"/>
          <w:color w:val="202124"/>
          <w:shd w:val="clear" w:color="auto" w:fill="FFFFFF"/>
        </w:rPr>
        <w:t>Identifying the need for scaling in a Kubernetes cluster is crucial for efficient application performance.</w:t>
      </w:r>
      <w:r w:rsidR="00570419" w:rsidRPr="00570419">
        <w:rPr>
          <w:rFonts w:ascii="Roboto" w:hAnsi="Roboto"/>
          <w:color w:val="202124"/>
          <w:shd w:val="clear" w:color="auto" w:fill="FFFFFF"/>
        </w:rPr>
        <w:t xml:space="preserve"> This includes identifying the need for scaling, updating Terraform code, and guidelines for testing and deployment with real-time configuration examples.</w:t>
      </w:r>
      <w:r w:rsidR="00570419">
        <w:rPr>
          <w:rFonts w:ascii="Roboto" w:hAnsi="Roboto"/>
          <w:color w:val="202124"/>
          <w:shd w:val="clear" w:color="auto" w:fill="FFFFFF"/>
        </w:rPr>
        <w:t xml:space="preserve"> </w:t>
      </w:r>
      <w:r w:rsidR="00570419">
        <w:rPr>
          <w:rFonts w:ascii="Times New Roman" w:hAnsi="Times New Roman" w:cs="Times New Roman"/>
          <w:sz w:val="24"/>
          <w:szCs w:val="24"/>
        </w:rPr>
        <w:t>We can</w:t>
      </w:r>
      <w:r w:rsidR="00570419" w:rsidRPr="00570419">
        <w:rPr>
          <w:rFonts w:ascii="Times New Roman" w:hAnsi="Times New Roman" w:cs="Times New Roman"/>
          <w:sz w:val="24"/>
          <w:szCs w:val="24"/>
        </w:rPr>
        <w:t xml:space="preserve"> efficiently allocate the task of scaling based on traffic metrics or indicator</w:t>
      </w:r>
      <w:r w:rsidR="00570419">
        <w:rPr>
          <w:rFonts w:ascii="Times New Roman" w:hAnsi="Times New Roman" w:cs="Times New Roman"/>
          <w:sz w:val="24"/>
          <w:szCs w:val="24"/>
        </w:rPr>
        <w:t xml:space="preserve"> by </w:t>
      </w:r>
      <w:r w:rsidR="00570419" w:rsidRPr="00570419">
        <w:rPr>
          <w:rFonts w:ascii="Times New Roman" w:hAnsi="Times New Roman" w:cs="Times New Roman"/>
          <w:sz w:val="24"/>
          <w:szCs w:val="24"/>
        </w:rPr>
        <w:t>follow</w:t>
      </w:r>
      <w:r w:rsidR="00570419">
        <w:rPr>
          <w:rFonts w:ascii="Times New Roman" w:hAnsi="Times New Roman" w:cs="Times New Roman"/>
          <w:sz w:val="24"/>
          <w:szCs w:val="24"/>
        </w:rPr>
        <w:t xml:space="preserve">ing series of </w:t>
      </w:r>
      <w:r w:rsidR="00570419" w:rsidRPr="00570419">
        <w:rPr>
          <w:rFonts w:ascii="Times New Roman" w:hAnsi="Times New Roman" w:cs="Times New Roman"/>
          <w:sz w:val="24"/>
          <w:szCs w:val="24"/>
        </w:rPr>
        <w:t>steps</w:t>
      </w:r>
      <w:r w:rsidR="00570419">
        <w:rPr>
          <w:rFonts w:ascii="Times New Roman" w:hAnsi="Times New Roman" w:cs="Times New Roman"/>
          <w:sz w:val="24"/>
          <w:szCs w:val="24"/>
        </w:rPr>
        <w:t>.</w:t>
      </w:r>
    </w:p>
    <w:p w14:paraId="4ABC01F4" w14:textId="4E5F883F" w:rsidR="00C57848" w:rsidRDefault="001D6E87" w:rsidP="00C5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7848">
        <w:rPr>
          <w:rFonts w:ascii="Times New Roman" w:hAnsi="Times New Roman" w:cs="Times New Roman"/>
          <w:sz w:val="24"/>
          <w:szCs w:val="24"/>
        </w:rPr>
        <w:t>First, we</w:t>
      </w:r>
      <w:r w:rsidR="00C57848" w:rsidRPr="00C57848">
        <w:rPr>
          <w:rFonts w:ascii="Times New Roman" w:hAnsi="Times New Roman" w:cs="Times New Roman"/>
          <w:sz w:val="24"/>
          <w:szCs w:val="24"/>
        </w:rPr>
        <w:t xml:space="preserve"> (team)</w:t>
      </w:r>
      <w:r w:rsidRPr="00C57848">
        <w:rPr>
          <w:rFonts w:ascii="Times New Roman" w:hAnsi="Times New Roman" w:cs="Times New Roman"/>
          <w:sz w:val="24"/>
          <w:szCs w:val="24"/>
        </w:rPr>
        <w:t xml:space="preserve"> must Identify the need for scaling based on the increased traffic and </w:t>
      </w:r>
      <w:r w:rsidR="00900032">
        <w:rPr>
          <w:rFonts w:ascii="Times New Roman" w:hAnsi="Times New Roman" w:cs="Times New Roman"/>
          <w:sz w:val="24"/>
          <w:szCs w:val="24"/>
        </w:rPr>
        <w:t>t</w:t>
      </w:r>
      <w:r w:rsidRPr="00C57848">
        <w:rPr>
          <w:rFonts w:ascii="Times New Roman" w:hAnsi="Times New Roman" w:cs="Times New Roman"/>
          <w:sz w:val="24"/>
          <w:szCs w:val="24"/>
        </w:rPr>
        <w:t>he next step would be defining the requirement.</w:t>
      </w:r>
    </w:p>
    <w:p w14:paraId="54DB3B96" w14:textId="77777777" w:rsidR="00900032" w:rsidRPr="00C57848" w:rsidRDefault="00900032" w:rsidP="00900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6B7AE" w14:textId="49B233F1" w:rsidR="00900032" w:rsidRDefault="00F13819" w:rsidP="00900032">
      <w:pPr>
        <w:pStyle w:val="ListParagraph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C57848">
        <w:rPr>
          <w:rFonts w:ascii="Roboto" w:hAnsi="Roboto"/>
          <w:color w:val="202124"/>
          <w:shd w:val="clear" w:color="auto" w:fill="FFFFFF"/>
        </w:rPr>
        <w:t>For this task we can u</w:t>
      </w:r>
      <w:r w:rsidR="00570419" w:rsidRPr="00C57848">
        <w:rPr>
          <w:rFonts w:ascii="Roboto" w:hAnsi="Roboto"/>
          <w:color w:val="202124"/>
          <w:shd w:val="clear" w:color="auto" w:fill="FFFFFF"/>
        </w:rPr>
        <w:t>se monitoring tools like Prometheus,</w:t>
      </w:r>
      <w:r w:rsidR="009E1B83" w:rsidRPr="00C57848">
        <w:rPr>
          <w:rFonts w:ascii="Roboto" w:hAnsi="Roboto"/>
          <w:color w:val="202124"/>
          <w:shd w:val="clear" w:color="auto" w:fill="FFFFFF"/>
        </w:rPr>
        <w:t xml:space="preserve"> AWS </w:t>
      </w:r>
      <w:proofErr w:type="spellStart"/>
      <w:r w:rsidR="009E1B83" w:rsidRPr="00C57848">
        <w:rPr>
          <w:rFonts w:ascii="Roboto" w:hAnsi="Roboto"/>
          <w:color w:val="202124"/>
          <w:shd w:val="clear" w:color="auto" w:fill="FFFFFF"/>
        </w:rPr>
        <w:t>Cloudwatch</w:t>
      </w:r>
      <w:proofErr w:type="spellEnd"/>
      <w:r w:rsidR="009E1B83" w:rsidRPr="00C57848">
        <w:rPr>
          <w:rFonts w:ascii="Roboto" w:hAnsi="Roboto"/>
          <w:color w:val="202124"/>
          <w:shd w:val="clear" w:color="auto" w:fill="FFFFFF"/>
        </w:rPr>
        <w:t>,</w:t>
      </w:r>
      <w:r w:rsidR="00570419" w:rsidRPr="00C57848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70419" w:rsidRPr="00C57848">
        <w:rPr>
          <w:rFonts w:ascii="Roboto" w:hAnsi="Roboto"/>
          <w:color w:val="202124"/>
          <w:shd w:val="clear" w:color="auto" w:fill="FFFFFF"/>
        </w:rPr>
        <w:t>Netdata</w:t>
      </w:r>
      <w:proofErr w:type="spellEnd"/>
      <w:r w:rsidR="00570419" w:rsidRPr="00C57848">
        <w:rPr>
          <w:rFonts w:ascii="Roboto" w:hAnsi="Roboto"/>
          <w:color w:val="202124"/>
          <w:shd w:val="clear" w:color="auto" w:fill="FFFFFF"/>
        </w:rPr>
        <w:t xml:space="preserve">, </w:t>
      </w:r>
      <w:proofErr w:type="spellStart"/>
      <w:r w:rsidR="00570419" w:rsidRPr="00C57848">
        <w:rPr>
          <w:rFonts w:ascii="Roboto" w:hAnsi="Roboto"/>
          <w:color w:val="202124"/>
          <w:shd w:val="clear" w:color="auto" w:fill="FFFFFF"/>
        </w:rPr>
        <w:t>InfluxDB</w:t>
      </w:r>
      <w:proofErr w:type="spellEnd"/>
      <w:r w:rsidR="00570419" w:rsidRPr="00C57848">
        <w:rPr>
          <w:rFonts w:ascii="Roboto" w:hAnsi="Roboto"/>
          <w:color w:val="202124"/>
          <w:shd w:val="clear" w:color="auto" w:fill="FFFFFF"/>
        </w:rPr>
        <w:t xml:space="preserve"> and Grafana to collect metrics such as CPU utilization, memory usage, request rates, and response times.</w:t>
      </w:r>
    </w:p>
    <w:p w14:paraId="32B0A146" w14:textId="77777777" w:rsidR="00900032" w:rsidRPr="00900032" w:rsidRDefault="00900032" w:rsidP="00900032">
      <w:pPr>
        <w:rPr>
          <w:rFonts w:ascii="Roboto" w:hAnsi="Roboto"/>
          <w:color w:val="202124"/>
          <w:sz w:val="16"/>
          <w:szCs w:val="16"/>
          <w:shd w:val="clear" w:color="auto" w:fill="FFFFFF"/>
        </w:rPr>
      </w:pPr>
    </w:p>
    <w:p w14:paraId="2DFBAA58" w14:textId="709F63DE" w:rsidR="001D6E87" w:rsidRDefault="001D6E87" w:rsidP="00C57848">
      <w:pPr>
        <w:pStyle w:val="ListParagraph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C57848">
        <w:rPr>
          <w:rFonts w:ascii="Roboto" w:hAnsi="Roboto"/>
          <w:color w:val="202124"/>
          <w:shd w:val="clear" w:color="auto" w:fill="FFFFFF"/>
        </w:rPr>
        <w:t xml:space="preserve">Now </w:t>
      </w:r>
      <w:r w:rsidR="009E1B83" w:rsidRPr="00C57848">
        <w:rPr>
          <w:rFonts w:ascii="Roboto" w:hAnsi="Roboto"/>
          <w:color w:val="202124"/>
          <w:shd w:val="clear" w:color="auto" w:fill="FFFFFF"/>
        </w:rPr>
        <w:t xml:space="preserve">what we do is to </w:t>
      </w:r>
      <w:r w:rsidRPr="00C57848">
        <w:rPr>
          <w:rFonts w:ascii="Roboto" w:hAnsi="Roboto"/>
          <w:color w:val="202124"/>
          <w:shd w:val="clear" w:color="auto" w:fill="FFFFFF"/>
        </w:rPr>
        <w:t>d</w:t>
      </w:r>
      <w:r w:rsidRPr="00C57848">
        <w:rPr>
          <w:rFonts w:ascii="Roboto" w:hAnsi="Roboto"/>
          <w:color w:val="202124"/>
          <w:shd w:val="clear" w:color="auto" w:fill="FFFFFF"/>
        </w:rPr>
        <w:t>efine thresholds for key metrics. For example, if CPU utilization consistently exceeds 80% or request rates spike significantly, it's a sign that scaling may be necessary.</w:t>
      </w:r>
    </w:p>
    <w:p w14:paraId="3AECAAD2" w14:textId="77777777" w:rsidR="00900032" w:rsidRPr="00C57848" w:rsidRDefault="00900032" w:rsidP="00900032">
      <w:pPr>
        <w:pStyle w:val="ListParagraph"/>
        <w:rPr>
          <w:rFonts w:ascii="Roboto" w:hAnsi="Roboto"/>
          <w:color w:val="202124"/>
          <w:shd w:val="clear" w:color="auto" w:fill="FFFFFF"/>
        </w:rPr>
      </w:pPr>
    </w:p>
    <w:p w14:paraId="2ADA6E77" w14:textId="278E6D73" w:rsidR="009E1B83" w:rsidRDefault="00C57848" w:rsidP="00C57848">
      <w:pPr>
        <w:pStyle w:val="ListParagraph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C57848">
        <w:rPr>
          <w:rFonts w:ascii="Roboto" w:hAnsi="Roboto"/>
          <w:color w:val="202124"/>
          <w:shd w:val="clear" w:color="auto" w:fill="FFFFFF"/>
        </w:rPr>
        <w:t>For this we should</w:t>
      </w:r>
      <w:r w:rsidR="009E1B83" w:rsidRPr="00C57848">
        <w:rPr>
          <w:rFonts w:ascii="Roboto" w:hAnsi="Roboto"/>
          <w:color w:val="202124"/>
          <w:shd w:val="clear" w:color="auto" w:fill="FFFFFF"/>
        </w:rPr>
        <w:t xml:space="preserve"> c</w:t>
      </w:r>
      <w:r w:rsidR="009E1B83" w:rsidRPr="00C57848">
        <w:rPr>
          <w:rFonts w:ascii="Roboto" w:hAnsi="Roboto"/>
          <w:color w:val="202124"/>
          <w:shd w:val="clear" w:color="auto" w:fill="FFFFFF"/>
        </w:rPr>
        <w:t>onfigure alerting rules in Prometheus or other monitoring systems to trigger notifications when thresholds are breached.</w:t>
      </w:r>
    </w:p>
    <w:p w14:paraId="1D60758A" w14:textId="77777777" w:rsidR="00900032" w:rsidRPr="00900032" w:rsidRDefault="00900032" w:rsidP="00900032">
      <w:pPr>
        <w:pStyle w:val="ListParagraph"/>
        <w:rPr>
          <w:rFonts w:ascii="Roboto" w:hAnsi="Roboto"/>
          <w:color w:val="202124"/>
          <w:shd w:val="clear" w:color="auto" w:fill="FFFFFF"/>
        </w:rPr>
      </w:pPr>
    </w:p>
    <w:p w14:paraId="5DFF11F3" w14:textId="5097A29D" w:rsidR="00900032" w:rsidRPr="00900032" w:rsidRDefault="00900032" w:rsidP="00900032">
      <w:pPr>
        <w:pStyle w:val="ListParagraph"/>
        <w:rPr>
          <w:rFonts w:ascii="Roboto" w:hAnsi="Roboto"/>
          <w:color w:val="202124"/>
          <w:sz w:val="16"/>
          <w:szCs w:val="16"/>
          <w:shd w:val="clear" w:color="auto" w:fill="FFFFFF"/>
        </w:rPr>
      </w:pPr>
      <w:r w:rsidRPr="00900032">
        <w:rPr>
          <w:rFonts w:ascii="Roboto" w:hAnsi="Roboto"/>
          <w:color w:val="202124"/>
          <w:sz w:val="16"/>
          <w:szCs w:val="16"/>
          <w:shd w:val="clear" w:color="auto" w:fill="FFFFFF"/>
        </w:rPr>
        <w:t xml:space="preserve"> </w:t>
      </w:r>
    </w:p>
    <w:p w14:paraId="7312855D" w14:textId="609A8359" w:rsidR="00C57848" w:rsidRDefault="00C57848" w:rsidP="00C57848">
      <w:pPr>
        <w:pStyle w:val="ListParagraph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C57848">
        <w:rPr>
          <w:rFonts w:ascii="Roboto" w:hAnsi="Roboto"/>
          <w:color w:val="202124"/>
          <w:shd w:val="clear" w:color="auto" w:fill="FFFFFF"/>
        </w:rPr>
        <w:t xml:space="preserve">Later we will </w:t>
      </w:r>
      <w:proofErr w:type="spellStart"/>
      <w:r w:rsidRPr="00C57848">
        <w:rPr>
          <w:rFonts w:ascii="Roboto" w:hAnsi="Roboto"/>
          <w:color w:val="202124"/>
          <w:shd w:val="clear" w:color="auto" w:fill="FFFFFF"/>
        </w:rPr>
        <w:t>a</w:t>
      </w:r>
      <w:r w:rsidRPr="00C57848">
        <w:rPr>
          <w:rFonts w:ascii="Roboto" w:hAnsi="Roboto"/>
          <w:color w:val="202124"/>
          <w:shd w:val="clear" w:color="auto" w:fill="FFFFFF"/>
        </w:rPr>
        <w:t>nalyze</w:t>
      </w:r>
      <w:proofErr w:type="spellEnd"/>
      <w:r w:rsidRPr="00C57848">
        <w:rPr>
          <w:rFonts w:ascii="Roboto" w:hAnsi="Roboto"/>
          <w:color w:val="202124"/>
          <w:shd w:val="clear" w:color="auto" w:fill="FFFFFF"/>
        </w:rPr>
        <w:t xml:space="preserve"> historical data to identify recurring patterns, such as traffic spikes during specific hours or days</w:t>
      </w:r>
      <w:r w:rsidRPr="00C57848">
        <w:rPr>
          <w:rFonts w:ascii="Roboto" w:hAnsi="Roboto"/>
          <w:color w:val="202124"/>
          <w:shd w:val="clear" w:color="auto" w:fill="FFFFFF"/>
        </w:rPr>
        <w:t xml:space="preserve"> and based on this the monitoring tools will trigger an alert where scaling will be automated based on the </w:t>
      </w:r>
      <w:proofErr w:type="spellStart"/>
      <w:r w:rsidRPr="00C57848">
        <w:rPr>
          <w:rFonts w:ascii="Roboto" w:hAnsi="Roboto"/>
          <w:color w:val="202124"/>
          <w:shd w:val="clear" w:color="auto" w:fill="FFFFFF"/>
        </w:rPr>
        <w:t>threshoulds</w:t>
      </w:r>
      <w:proofErr w:type="spellEnd"/>
      <w:r w:rsidRPr="00C57848">
        <w:rPr>
          <w:rFonts w:ascii="Roboto" w:hAnsi="Roboto"/>
          <w:color w:val="202124"/>
          <w:shd w:val="clear" w:color="auto" w:fill="FFFFFF"/>
        </w:rPr>
        <w:t xml:space="preserve"> set for key metrics.</w:t>
      </w:r>
    </w:p>
    <w:p w14:paraId="54A089A8" w14:textId="77777777" w:rsidR="00DC5DA4" w:rsidRPr="00DC5DA4" w:rsidRDefault="00DC5DA4" w:rsidP="00DC5DA4">
      <w:pPr>
        <w:ind w:left="360"/>
        <w:rPr>
          <w:rFonts w:ascii="Roboto" w:hAnsi="Roboto"/>
          <w:color w:val="202124"/>
          <w:shd w:val="clear" w:color="auto" w:fill="FFFFFF"/>
        </w:rPr>
      </w:pPr>
    </w:p>
    <w:p w14:paraId="0F70582B" w14:textId="63F32603" w:rsidR="002B53F2" w:rsidRDefault="002B53F2" w:rsidP="002B53F2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2B53F2">
        <w:rPr>
          <w:rFonts w:ascii="Roboto" w:hAnsi="Roboto"/>
          <w:b/>
          <w:bCs/>
          <w:color w:val="202124"/>
          <w:sz w:val="22"/>
          <w:szCs w:val="22"/>
        </w:rPr>
        <w:t>Task 2:</w:t>
      </w:r>
      <w:r>
        <w:rPr>
          <w:rFonts w:ascii="Roboto" w:hAnsi="Roboto"/>
          <w:color w:val="202124"/>
          <w:sz w:val="22"/>
          <w:szCs w:val="22"/>
        </w:rPr>
        <w:t xml:space="preserve"> Describe the process of creating or updating Terraform code to adjust the desired</w:t>
      </w:r>
      <w:r>
        <w:rPr>
          <w:rFonts w:ascii="Roboto" w:hAnsi="Roboto"/>
          <w:color w:val="202124"/>
          <w:sz w:val="22"/>
          <w:szCs w:val="22"/>
        </w:rPr>
        <w:t xml:space="preserve"> </w:t>
      </w:r>
      <w:r>
        <w:rPr>
          <w:rFonts w:ascii="Roboto" w:hAnsi="Roboto"/>
          <w:color w:val="202124"/>
          <w:sz w:val="22"/>
          <w:szCs w:val="22"/>
        </w:rPr>
        <w:t>replica count of the application.</w:t>
      </w:r>
    </w:p>
    <w:p w14:paraId="1AE2AFE3" w14:textId="77777777" w:rsidR="00900032" w:rsidRDefault="002B53F2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 w:rsidRPr="002B53F2">
        <w:rPr>
          <w:rFonts w:ascii="Roboto" w:hAnsi="Roboto"/>
          <w:b/>
          <w:bCs/>
          <w:color w:val="202124"/>
          <w:sz w:val="22"/>
          <w:szCs w:val="22"/>
        </w:rPr>
        <w:t>Answer:</w:t>
      </w:r>
      <w:r>
        <w:rPr>
          <w:rFonts w:ascii="Roboto" w:hAnsi="Roboto"/>
          <w:b/>
          <w:bCs/>
          <w:color w:val="202124"/>
          <w:sz w:val="22"/>
          <w:szCs w:val="22"/>
        </w:rPr>
        <w:t xml:space="preserve"> </w:t>
      </w:r>
    </w:p>
    <w:p w14:paraId="683004DE" w14:textId="3DF0E675" w:rsidR="00547513" w:rsidRPr="00547513" w:rsidRDefault="002B53F2" w:rsidP="00547513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2B53F2">
        <w:rPr>
          <w:rFonts w:ascii="Roboto" w:hAnsi="Roboto"/>
          <w:color w:val="202124"/>
          <w:sz w:val="22"/>
          <w:szCs w:val="22"/>
        </w:rPr>
        <w:t>in this task what we do is</w:t>
      </w:r>
      <w:r>
        <w:rPr>
          <w:rFonts w:ascii="Roboto" w:hAnsi="Roboto"/>
          <w:b/>
          <w:bCs/>
          <w:color w:val="202124"/>
          <w:sz w:val="22"/>
          <w:szCs w:val="22"/>
        </w:rPr>
        <w:t xml:space="preserve"> </w:t>
      </w:r>
      <w:r>
        <w:rPr>
          <w:rFonts w:ascii="Roboto" w:hAnsi="Roboto"/>
          <w:color w:val="202124"/>
          <w:sz w:val="22"/>
          <w:szCs w:val="22"/>
        </w:rPr>
        <w:t>t</w:t>
      </w:r>
      <w:r w:rsidRPr="002B53F2">
        <w:rPr>
          <w:rFonts w:ascii="Roboto" w:hAnsi="Roboto"/>
          <w:color w:val="202124"/>
          <w:sz w:val="22"/>
          <w:szCs w:val="22"/>
        </w:rPr>
        <w:t xml:space="preserve">o adjust the desired replica count of the application using Terraform, </w:t>
      </w:r>
      <w:r>
        <w:rPr>
          <w:rFonts w:ascii="Roboto" w:hAnsi="Roboto"/>
          <w:color w:val="202124"/>
          <w:sz w:val="22"/>
          <w:szCs w:val="22"/>
        </w:rPr>
        <w:t>we will</w:t>
      </w:r>
      <w:r w:rsidRPr="002B53F2">
        <w:rPr>
          <w:rFonts w:ascii="Roboto" w:hAnsi="Roboto"/>
          <w:color w:val="202124"/>
          <w:sz w:val="22"/>
          <w:szCs w:val="22"/>
        </w:rPr>
        <w:t xml:space="preserve"> typically manage this through Kubernetes Deployment resources.</w:t>
      </w:r>
    </w:p>
    <w:p w14:paraId="51E22939" w14:textId="5087D8C3" w:rsidR="00547513" w:rsidRPr="00547513" w:rsidRDefault="000B37BD" w:rsidP="00547513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0B37BD">
        <w:rPr>
          <w:rFonts w:ascii="Roboto" w:hAnsi="Roboto"/>
          <w:color w:val="202124"/>
          <w:sz w:val="22"/>
          <w:szCs w:val="22"/>
        </w:rPr>
        <w:t xml:space="preserve">Here in the below example we </w:t>
      </w:r>
      <w:r>
        <w:rPr>
          <w:rFonts w:ascii="Roboto" w:hAnsi="Roboto"/>
          <w:color w:val="202124"/>
          <w:sz w:val="22"/>
          <w:szCs w:val="22"/>
        </w:rPr>
        <w:t>update</w:t>
      </w:r>
      <w:r w:rsidRPr="000B37BD">
        <w:rPr>
          <w:rFonts w:ascii="Roboto" w:hAnsi="Roboto"/>
          <w:color w:val="202124"/>
          <w:sz w:val="22"/>
          <w:szCs w:val="22"/>
        </w:rPr>
        <w:t xml:space="preserve"> the </w:t>
      </w:r>
      <w:r w:rsidRPr="000B37BD">
        <w:rPr>
          <w:rFonts w:ascii="Roboto" w:hAnsi="Roboto"/>
          <w:color w:val="202124"/>
          <w:sz w:val="22"/>
          <w:szCs w:val="22"/>
        </w:rPr>
        <w:t>‘</w:t>
      </w:r>
      <w:r w:rsidRPr="000B37BD">
        <w:rPr>
          <w:rFonts w:ascii="Roboto" w:hAnsi="Roboto"/>
          <w:color w:val="202124"/>
          <w:sz w:val="22"/>
          <w:szCs w:val="22"/>
        </w:rPr>
        <w:t>replicas</w:t>
      </w:r>
      <w:r w:rsidRPr="000B37BD">
        <w:rPr>
          <w:rFonts w:ascii="Roboto" w:hAnsi="Roboto"/>
          <w:color w:val="202124"/>
          <w:sz w:val="22"/>
          <w:szCs w:val="22"/>
        </w:rPr>
        <w:t>’</w:t>
      </w:r>
      <w:r w:rsidRPr="000B37BD">
        <w:rPr>
          <w:rFonts w:ascii="Roboto" w:hAnsi="Roboto"/>
          <w:color w:val="202124"/>
          <w:sz w:val="22"/>
          <w:szCs w:val="22"/>
        </w:rPr>
        <w:t xml:space="preserve"> field within th</w:t>
      </w:r>
      <w:r w:rsidR="00547513">
        <w:rPr>
          <w:rFonts w:ascii="Roboto" w:hAnsi="Roboto"/>
          <w:color w:val="202124"/>
          <w:sz w:val="22"/>
          <w:szCs w:val="22"/>
        </w:rPr>
        <w:t>e</w:t>
      </w:r>
      <w:r w:rsidR="00547513" w:rsidRPr="00547513">
        <w:rPr>
          <w:rFonts w:ascii="Roboto" w:hAnsi="Roboto"/>
          <w:color w:val="202124"/>
          <w:sz w:val="22"/>
          <w:szCs w:val="22"/>
        </w:rPr>
        <w:t xml:space="preserve"> </w:t>
      </w:r>
      <w:r w:rsidRPr="00547513">
        <w:rPr>
          <w:rFonts w:ascii="Roboto" w:hAnsi="Roboto"/>
          <w:color w:val="202124"/>
          <w:sz w:val="22"/>
          <w:szCs w:val="22"/>
        </w:rPr>
        <w:t>‘</w:t>
      </w:r>
      <w:proofErr w:type="spellStart"/>
      <w:r w:rsidR="00547513" w:rsidRPr="00547513">
        <w:rPr>
          <w:rFonts w:ascii="Roboto" w:hAnsi="Roboto"/>
          <w:color w:val="202124"/>
          <w:sz w:val="22"/>
          <w:szCs w:val="22"/>
        </w:rPr>
        <w:t>kubernetes_</w:t>
      </w:r>
      <w:proofErr w:type="gramStart"/>
      <w:r w:rsidR="00547513" w:rsidRPr="00547513">
        <w:rPr>
          <w:rFonts w:ascii="Roboto" w:hAnsi="Roboto"/>
          <w:color w:val="202124"/>
          <w:sz w:val="22"/>
          <w:szCs w:val="22"/>
        </w:rPr>
        <w:t>deployment</w:t>
      </w:r>
      <w:proofErr w:type="spellEnd"/>
      <w:r w:rsidR="00547513" w:rsidRPr="00547513">
        <w:rPr>
          <w:rFonts w:ascii="Roboto" w:hAnsi="Roboto"/>
          <w:color w:val="202124"/>
          <w:sz w:val="22"/>
          <w:szCs w:val="22"/>
        </w:rPr>
        <w:t xml:space="preserve"> ’</w:t>
      </w:r>
      <w:proofErr w:type="gramEnd"/>
      <w:r w:rsidR="00547513" w:rsidRPr="00547513">
        <w:rPr>
          <w:rFonts w:ascii="Roboto" w:hAnsi="Roboto"/>
          <w:color w:val="202124"/>
          <w:sz w:val="22"/>
          <w:szCs w:val="22"/>
        </w:rPr>
        <w:t xml:space="preserve"> </w:t>
      </w:r>
      <w:r w:rsidRPr="00547513">
        <w:rPr>
          <w:rFonts w:ascii="Roboto" w:hAnsi="Roboto"/>
          <w:color w:val="202124"/>
          <w:sz w:val="22"/>
          <w:szCs w:val="22"/>
        </w:rPr>
        <w:t>resource block to set the desired number of replicas.</w:t>
      </w:r>
    </w:p>
    <w:p w14:paraId="3309A818" w14:textId="493B6E25" w:rsidR="000B37BD" w:rsidRPr="000B37BD" w:rsidRDefault="000B37BD" w:rsidP="0090003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 xml:space="preserve">Later we </w:t>
      </w:r>
      <w:r w:rsidRPr="000B37BD">
        <w:rPr>
          <w:rFonts w:ascii="Roboto" w:hAnsi="Roboto"/>
          <w:color w:val="202124"/>
          <w:sz w:val="22"/>
          <w:szCs w:val="22"/>
        </w:rPr>
        <w:t xml:space="preserve">Run </w:t>
      </w:r>
      <w:r>
        <w:rPr>
          <w:rFonts w:ascii="Roboto" w:hAnsi="Roboto"/>
          <w:color w:val="202124"/>
          <w:sz w:val="22"/>
          <w:szCs w:val="22"/>
        </w:rPr>
        <w:t>‘</w:t>
      </w:r>
      <w:r w:rsidRPr="000B37BD">
        <w:rPr>
          <w:rFonts w:ascii="Roboto" w:hAnsi="Roboto"/>
          <w:color w:val="202124"/>
          <w:sz w:val="22"/>
          <w:szCs w:val="22"/>
        </w:rPr>
        <w:t xml:space="preserve">terraform </w:t>
      </w:r>
      <w:proofErr w:type="spellStart"/>
      <w:r w:rsidRPr="000B37BD">
        <w:rPr>
          <w:rFonts w:ascii="Roboto" w:hAnsi="Roboto"/>
          <w:color w:val="202124"/>
          <w:sz w:val="22"/>
          <w:szCs w:val="22"/>
        </w:rPr>
        <w:t>init</w:t>
      </w:r>
      <w:proofErr w:type="spellEnd"/>
      <w:r>
        <w:rPr>
          <w:rFonts w:ascii="Roboto" w:hAnsi="Roboto"/>
          <w:color w:val="202124"/>
          <w:sz w:val="22"/>
          <w:szCs w:val="22"/>
        </w:rPr>
        <w:t>’</w:t>
      </w:r>
      <w:r w:rsidRPr="000B37BD">
        <w:rPr>
          <w:rFonts w:ascii="Roboto" w:hAnsi="Roboto"/>
          <w:color w:val="202124"/>
          <w:sz w:val="22"/>
          <w:szCs w:val="22"/>
        </w:rPr>
        <w:t xml:space="preserve"> and </w:t>
      </w:r>
      <w:r>
        <w:rPr>
          <w:rFonts w:ascii="Roboto" w:hAnsi="Roboto"/>
          <w:color w:val="202124"/>
          <w:sz w:val="22"/>
          <w:szCs w:val="22"/>
        </w:rPr>
        <w:t>‘terraform plan’ / ‘</w:t>
      </w:r>
      <w:r w:rsidRPr="000B37BD">
        <w:rPr>
          <w:rFonts w:ascii="Roboto" w:hAnsi="Roboto"/>
          <w:color w:val="202124"/>
          <w:sz w:val="22"/>
          <w:szCs w:val="22"/>
        </w:rPr>
        <w:t>terraform apply</w:t>
      </w:r>
      <w:r>
        <w:rPr>
          <w:rFonts w:ascii="Roboto" w:hAnsi="Roboto"/>
          <w:color w:val="202124"/>
          <w:sz w:val="22"/>
          <w:szCs w:val="22"/>
        </w:rPr>
        <w:t>’</w:t>
      </w:r>
      <w:r w:rsidRPr="000B37BD">
        <w:rPr>
          <w:rFonts w:ascii="Roboto" w:hAnsi="Roboto"/>
          <w:color w:val="202124"/>
          <w:sz w:val="22"/>
          <w:szCs w:val="22"/>
        </w:rPr>
        <w:t xml:space="preserve"> to </w:t>
      </w:r>
      <w:proofErr w:type="spellStart"/>
      <w:r>
        <w:rPr>
          <w:rFonts w:ascii="Roboto" w:hAnsi="Roboto"/>
          <w:color w:val="202124"/>
          <w:sz w:val="22"/>
          <w:szCs w:val="22"/>
        </w:rPr>
        <w:t>creat</w:t>
      </w:r>
      <w:proofErr w:type="spellEnd"/>
      <w:r>
        <w:rPr>
          <w:rFonts w:ascii="Roboto" w:hAnsi="Roboto"/>
          <w:color w:val="202124"/>
          <w:sz w:val="22"/>
          <w:szCs w:val="22"/>
        </w:rPr>
        <w:t xml:space="preserve"> / apply</w:t>
      </w:r>
      <w:r w:rsidRPr="000B37BD">
        <w:rPr>
          <w:rFonts w:ascii="Roboto" w:hAnsi="Roboto"/>
          <w:color w:val="202124"/>
          <w:sz w:val="22"/>
          <w:szCs w:val="22"/>
        </w:rPr>
        <w:t xml:space="preserve"> the changes to your Kubernetes cluster.</w:t>
      </w:r>
    </w:p>
    <w:p w14:paraId="4DA01404" w14:textId="77777777" w:rsidR="00900032" w:rsidRDefault="00900032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</w:p>
    <w:p w14:paraId="4C003C90" w14:textId="2B30AFF2" w:rsidR="000B37BD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t xml:space="preserve">              </w:t>
      </w:r>
      <w:r w:rsidR="00900032">
        <w:rPr>
          <w:rFonts w:ascii="Roboto" w:hAnsi="Roboto"/>
          <w:b/>
          <w:bCs/>
          <w:color w:val="202124"/>
          <w:sz w:val="22"/>
          <w:szCs w:val="22"/>
        </w:rPr>
        <w:t>Example:</w:t>
      </w:r>
    </w:p>
    <w:p w14:paraId="79EFA134" w14:textId="0A706E1F" w:rsidR="00900032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lastRenderedPageBreak/>
        <w:t xml:space="preserve">            </w:t>
      </w:r>
      <w:r w:rsidR="00092D2B">
        <w:rPr>
          <w:rFonts w:ascii="Roboto" w:hAnsi="Roboto"/>
          <w:b/>
          <w:bCs/>
          <w:noProof/>
          <w:color w:val="202124"/>
          <w:sz w:val="22"/>
          <w:szCs w:val="22"/>
          <w14:ligatures w14:val="standardContextual"/>
        </w:rPr>
        <w:drawing>
          <wp:inline distT="0" distB="0" distL="0" distR="0" wp14:anchorId="45CCE2A2" wp14:editId="5CC9CFC4">
            <wp:extent cx="4366260" cy="5631180"/>
            <wp:effectExtent l="0" t="0" r="0" b="7620"/>
            <wp:docPr id="143881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14775" name="Picture 1438814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45" cy="56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5E74" w14:textId="77777777" w:rsidR="00DC5DA4" w:rsidRDefault="00DC5DA4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</w:p>
    <w:p w14:paraId="4F6CD7BC" w14:textId="0F78CFDC" w:rsidR="00DC5DA4" w:rsidRDefault="00DC5DA4" w:rsidP="002B53F2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t xml:space="preserve">Task 3: </w:t>
      </w:r>
      <w:r>
        <w:rPr>
          <w:rFonts w:ascii="Roboto" w:hAnsi="Roboto"/>
          <w:color w:val="202124"/>
          <w:sz w:val="22"/>
          <w:szCs w:val="22"/>
        </w:rPr>
        <w:t>Provide guidelines for testing the scaling changes and deploying them to the</w:t>
      </w:r>
      <w:r>
        <w:rPr>
          <w:rFonts w:ascii="Roboto" w:hAnsi="Roboto"/>
          <w:color w:val="202124"/>
          <w:sz w:val="22"/>
          <w:szCs w:val="22"/>
        </w:rPr>
        <w:t xml:space="preserve"> </w:t>
      </w:r>
      <w:r>
        <w:rPr>
          <w:rFonts w:ascii="Roboto" w:hAnsi="Roboto"/>
          <w:color w:val="202124"/>
          <w:sz w:val="22"/>
          <w:szCs w:val="22"/>
        </w:rPr>
        <w:t>Kubernetes cluster while minimizing downtime.</w:t>
      </w:r>
    </w:p>
    <w:p w14:paraId="0BCDE931" w14:textId="7B45B1D4" w:rsidR="00DC5DA4" w:rsidRDefault="00547513" w:rsidP="002B53F2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547513">
        <w:rPr>
          <w:rFonts w:ascii="Roboto" w:hAnsi="Roboto"/>
          <w:b/>
          <w:bCs/>
          <w:color w:val="202124"/>
          <w:sz w:val="22"/>
          <w:szCs w:val="22"/>
        </w:rPr>
        <w:t>Answer:</w:t>
      </w:r>
      <w:r>
        <w:rPr>
          <w:rFonts w:ascii="Roboto" w:hAnsi="Roboto"/>
          <w:color w:val="202124"/>
          <w:sz w:val="22"/>
          <w:szCs w:val="22"/>
        </w:rPr>
        <w:t xml:space="preserve"> here t</w:t>
      </w:r>
      <w:r w:rsidRPr="00547513">
        <w:rPr>
          <w:rFonts w:ascii="Roboto" w:hAnsi="Roboto"/>
          <w:color w:val="202124"/>
          <w:sz w:val="22"/>
          <w:szCs w:val="22"/>
        </w:rPr>
        <w:t xml:space="preserve">o test scaling changes and deploy them with minimal downtime, </w:t>
      </w:r>
      <w:r>
        <w:rPr>
          <w:rFonts w:ascii="Roboto" w:hAnsi="Roboto"/>
          <w:color w:val="202124"/>
          <w:sz w:val="22"/>
          <w:szCs w:val="22"/>
        </w:rPr>
        <w:t xml:space="preserve">we need to </w:t>
      </w:r>
      <w:r w:rsidRPr="00547513">
        <w:rPr>
          <w:rFonts w:ascii="Roboto" w:hAnsi="Roboto"/>
          <w:color w:val="202124"/>
          <w:sz w:val="22"/>
          <w:szCs w:val="22"/>
        </w:rPr>
        <w:t xml:space="preserve">follow </w:t>
      </w:r>
      <w:r>
        <w:rPr>
          <w:rFonts w:ascii="Roboto" w:hAnsi="Roboto"/>
          <w:color w:val="202124"/>
          <w:sz w:val="22"/>
          <w:szCs w:val="22"/>
        </w:rPr>
        <w:t>some series of steps.</w:t>
      </w:r>
    </w:p>
    <w:p w14:paraId="11251836" w14:textId="610988A2" w:rsidR="00D157A1" w:rsidRPr="00D157A1" w:rsidRDefault="00547513" w:rsidP="00D157A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 xml:space="preserve">We shall </w:t>
      </w:r>
      <w:r w:rsidRPr="00547513">
        <w:rPr>
          <w:rFonts w:ascii="Roboto" w:hAnsi="Roboto"/>
          <w:color w:val="202124"/>
          <w:sz w:val="22"/>
          <w:szCs w:val="22"/>
        </w:rPr>
        <w:t>Set up a staging environment that mirrors your production environment for testing</w:t>
      </w:r>
      <w:r>
        <w:rPr>
          <w:rFonts w:ascii="Roboto" w:hAnsi="Roboto"/>
          <w:color w:val="202124"/>
          <w:sz w:val="22"/>
          <w:szCs w:val="22"/>
        </w:rPr>
        <w:t xml:space="preserve"> and </w:t>
      </w:r>
      <w:r w:rsidR="00475F2E">
        <w:rPr>
          <w:rFonts w:ascii="Roboto" w:hAnsi="Roboto"/>
          <w:color w:val="202124"/>
          <w:sz w:val="22"/>
          <w:szCs w:val="22"/>
        </w:rPr>
        <w:t>i</w:t>
      </w:r>
      <w:r w:rsidR="00475F2E" w:rsidRPr="00475F2E">
        <w:rPr>
          <w:rFonts w:ascii="Roboto" w:hAnsi="Roboto"/>
          <w:color w:val="202124"/>
          <w:sz w:val="22"/>
          <w:szCs w:val="22"/>
        </w:rPr>
        <w:t>mplement automated tests to validate the scaling changes locally to ensure they function as expected.</w:t>
      </w:r>
    </w:p>
    <w:p w14:paraId="6925EF4E" w14:textId="0F3D0809" w:rsidR="00475F2E" w:rsidRDefault="00475F2E" w:rsidP="00D157A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>Here we will u</w:t>
      </w:r>
      <w:r w:rsidRPr="00475F2E">
        <w:rPr>
          <w:rFonts w:ascii="Roboto" w:hAnsi="Roboto"/>
          <w:color w:val="202124"/>
          <w:sz w:val="22"/>
          <w:szCs w:val="22"/>
        </w:rPr>
        <w:t xml:space="preserve">tilize Kubernetes Horizontal Pod </w:t>
      </w:r>
      <w:proofErr w:type="spellStart"/>
      <w:r w:rsidRPr="00475F2E">
        <w:rPr>
          <w:rFonts w:ascii="Roboto" w:hAnsi="Roboto"/>
          <w:color w:val="202124"/>
          <w:sz w:val="22"/>
          <w:szCs w:val="22"/>
        </w:rPr>
        <w:t>Autoscaler</w:t>
      </w:r>
      <w:proofErr w:type="spellEnd"/>
      <w:r w:rsidRPr="00475F2E">
        <w:rPr>
          <w:rFonts w:ascii="Roboto" w:hAnsi="Roboto"/>
          <w:color w:val="202124"/>
          <w:sz w:val="22"/>
          <w:szCs w:val="22"/>
        </w:rPr>
        <w:t xml:space="preserve"> (HPA) to enable automatic scaling based on metrics. </w:t>
      </w:r>
    </w:p>
    <w:p w14:paraId="03F8C863" w14:textId="29AAC976" w:rsidR="00475F2E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t xml:space="preserve">             </w:t>
      </w:r>
      <w:r w:rsidR="00475F2E" w:rsidRPr="00475F2E">
        <w:rPr>
          <w:rFonts w:ascii="Roboto" w:hAnsi="Roboto"/>
          <w:b/>
          <w:bCs/>
          <w:color w:val="202124"/>
          <w:sz w:val="22"/>
          <w:szCs w:val="22"/>
        </w:rPr>
        <w:t>Example:</w:t>
      </w:r>
    </w:p>
    <w:p w14:paraId="7D9EB2E0" w14:textId="19744137" w:rsidR="00475F2E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lastRenderedPageBreak/>
        <w:t xml:space="preserve">             </w:t>
      </w:r>
      <w:r w:rsidR="00475F2E">
        <w:rPr>
          <w:rFonts w:ascii="Roboto" w:hAnsi="Roboto"/>
          <w:b/>
          <w:bCs/>
          <w:noProof/>
          <w:color w:val="202124"/>
          <w:sz w:val="22"/>
          <w:szCs w:val="22"/>
          <w14:ligatures w14:val="standardContextual"/>
        </w:rPr>
        <w:drawing>
          <wp:inline distT="0" distB="0" distL="0" distR="0" wp14:anchorId="31CBACCC" wp14:editId="617A5BCC">
            <wp:extent cx="3855720" cy="2263140"/>
            <wp:effectExtent l="0" t="0" r="0" b="3810"/>
            <wp:docPr id="1172501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1831" name="Picture 1172501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8" cy="22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388" w14:textId="421AD67B" w:rsidR="00D157A1" w:rsidRDefault="00D157A1" w:rsidP="00D157A1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>We shall u</w:t>
      </w:r>
      <w:r w:rsidRPr="00D157A1">
        <w:rPr>
          <w:rFonts w:ascii="Roboto" w:hAnsi="Roboto"/>
          <w:color w:val="202124"/>
          <w:sz w:val="22"/>
          <w:szCs w:val="22"/>
        </w:rPr>
        <w:t>se</w:t>
      </w:r>
      <w:r>
        <w:rPr>
          <w:rFonts w:ascii="Roboto" w:hAnsi="Roboto"/>
          <w:color w:val="202124"/>
          <w:sz w:val="22"/>
          <w:szCs w:val="22"/>
        </w:rPr>
        <w:t xml:space="preserve"> the</w:t>
      </w:r>
      <w:r w:rsidRPr="00D157A1">
        <w:rPr>
          <w:rFonts w:ascii="Roboto" w:hAnsi="Roboto"/>
          <w:color w:val="202124"/>
          <w:sz w:val="22"/>
          <w:szCs w:val="22"/>
        </w:rPr>
        <w:t xml:space="preserve"> Kubernetes' built-in rolling update strategy when deploying changes.</w:t>
      </w:r>
    </w:p>
    <w:p w14:paraId="799D471A" w14:textId="274E0731" w:rsidR="00D157A1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color w:val="202124"/>
          <w:sz w:val="22"/>
          <w:szCs w:val="22"/>
        </w:rPr>
        <w:t xml:space="preserve">             </w:t>
      </w:r>
      <w:r w:rsidRPr="00D157A1">
        <w:rPr>
          <w:rFonts w:ascii="Roboto" w:hAnsi="Roboto"/>
          <w:b/>
          <w:bCs/>
          <w:color w:val="202124"/>
          <w:sz w:val="22"/>
          <w:szCs w:val="22"/>
        </w:rPr>
        <w:t>Example:</w:t>
      </w:r>
    </w:p>
    <w:p w14:paraId="1EA8EE5A" w14:textId="072AE2EB" w:rsidR="00D157A1" w:rsidRDefault="00D157A1" w:rsidP="002B53F2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22"/>
          <w:szCs w:val="22"/>
        </w:rPr>
      </w:pPr>
      <w:r>
        <w:rPr>
          <w:rFonts w:ascii="Roboto" w:hAnsi="Roboto"/>
          <w:b/>
          <w:bCs/>
          <w:noProof/>
          <w:color w:val="202124"/>
          <w:sz w:val="22"/>
          <w:szCs w:val="22"/>
          <w14:ligatures w14:val="standardContextual"/>
        </w:rPr>
        <w:drawing>
          <wp:inline distT="0" distB="0" distL="0" distR="0" wp14:anchorId="76BFCC44" wp14:editId="7CCB8644">
            <wp:extent cx="6355080" cy="202777"/>
            <wp:effectExtent l="0" t="0" r="0" b="6985"/>
            <wp:docPr id="552641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41464" name="Picture 5526414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617" cy="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CFB" w14:textId="4FA6CEAD" w:rsidR="00A25547" w:rsidRPr="00A25547" w:rsidRDefault="00D157A1" w:rsidP="00A25547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A25547">
        <w:rPr>
          <w:rFonts w:ascii="Roboto" w:hAnsi="Roboto"/>
          <w:color w:val="202124"/>
          <w:sz w:val="22"/>
          <w:szCs w:val="22"/>
        </w:rPr>
        <w:t>Now we shall c</w:t>
      </w:r>
      <w:r w:rsidRPr="00A25547">
        <w:rPr>
          <w:rFonts w:ascii="Roboto" w:hAnsi="Roboto"/>
          <w:color w:val="202124"/>
          <w:sz w:val="22"/>
          <w:szCs w:val="22"/>
        </w:rPr>
        <w:t>ontinuously monitor the application's health, performance, and error rates during and after the deployment.</w:t>
      </w:r>
    </w:p>
    <w:p w14:paraId="2E7BFB4E" w14:textId="33C50FAD" w:rsidR="00A25547" w:rsidRPr="00A25547" w:rsidRDefault="00D157A1" w:rsidP="00A25547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A25547">
        <w:rPr>
          <w:rFonts w:ascii="Roboto" w:hAnsi="Roboto"/>
          <w:color w:val="202124"/>
          <w:sz w:val="22"/>
          <w:szCs w:val="22"/>
        </w:rPr>
        <w:t>While using</w:t>
      </w:r>
      <w:r w:rsidRPr="00A25547">
        <w:rPr>
          <w:rFonts w:ascii="Roboto" w:hAnsi="Roboto"/>
          <w:color w:val="202124"/>
          <w:sz w:val="22"/>
          <w:szCs w:val="22"/>
        </w:rPr>
        <w:t xml:space="preserve"> strategies like Blue-Green deployments or Canary releases </w:t>
      </w:r>
      <w:r w:rsidRPr="00A25547">
        <w:rPr>
          <w:rFonts w:ascii="Roboto" w:hAnsi="Roboto"/>
          <w:color w:val="202124"/>
          <w:sz w:val="22"/>
          <w:szCs w:val="22"/>
        </w:rPr>
        <w:t>we can</w:t>
      </w:r>
      <w:r w:rsidRPr="00A25547">
        <w:rPr>
          <w:rFonts w:ascii="Roboto" w:hAnsi="Roboto"/>
          <w:color w:val="202124"/>
          <w:sz w:val="22"/>
          <w:szCs w:val="22"/>
        </w:rPr>
        <w:t xml:space="preserve"> minimize downtime when deploying scaling changes.</w:t>
      </w:r>
    </w:p>
    <w:p w14:paraId="0D08EB2C" w14:textId="379B39D3" w:rsidR="00D157A1" w:rsidRDefault="00D157A1" w:rsidP="00A25547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 w:rsidRPr="00A25547">
        <w:rPr>
          <w:rFonts w:ascii="Roboto" w:hAnsi="Roboto"/>
          <w:color w:val="202124"/>
          <w:sz w:val="22"/>
          <w:szCs w:val="22"/>
        </w:rPr>
        <w:t xml:space="preserve">By following these </w:t>
      </w:r>
      <w:r w:rsidRPr="00A25547">
        <w:rPr>
          <w:rFonts w:ascii="Roboto" w:hAnsi="Roboto"/>
          <w:color w:val="202124"/>
          <w:sz w:val="22"/>
          <w:szCs w:val="22"/>
        </w:rPr>
        <w:t>series of steps</w:t>
      </w:r>
      <w:r w:rsidRPr="00A25547">
        <w:rPr>
          <w:rFonts w:ascii="Roboto" w:hAnsi="Roboto"/>
          <w:color w:val="202124"/>
          <w:sz w:val="22"/>
          <w:szCs w:val="22"/>
        </w:rPr>
        <w:t xml:space="preserve"> and configuring </w:t>
      </w:r>
      <w:r w:rsidRPr="00A25547">
        <w:rPr>
          <w:rFonts w:ascii="Roboto" w:hAnsi="Roboto"/>
          <w:color w:val="202124"/>
          <w:sz w:val="22"/>
          <w:szCs w:val="22"/>
        </w:rPr>
        <w:t>our</w:t>
      </w:r>
      <w:r w:rsidRPr="00A25547">
        <w:rPr>
          <w:rFonts w:ascii="Roboto" w:hAnsi="Roboto"/>
          <w:color w:val="202124"/>
          <w:sz w:val="22"/>
          <w:szCs w:val="22"/>
        </w:rPr>
        <w:t xml:space="preserve"> Terraform and Kubernetes resources accordingly, </w:t>
      </w:r>
      <w:r w:rsidR="00A25547" w:rsidRPr="00A25547">
        <w:rPr>
          <w:rFonts w:ascii="Roboto" w:hAnsi="Roboto"/>
          <w:color w:val="202124"/>
          <w:sz w:val="22"/>
          <w:szCs w:val="22"/>
        </w:rPr>
        <w:t>we</w:t>
      </w:r>
      <w:r w:rsidRPr="00A25547">
        <w:rPr>
          <w:rFonts w:ascii="Roboto" w:hAnsi="Roboto"/>
          <w:color w:val="202124"/>
          <w:sz w:val="22"/>
          <w:szCs w:val="22"/>
        </w:rPr>
        <w:t xml:space="preserve"> can efficiently scale your application based on increased traffic while maintaining high availability and minimizing disruption.</w:t>
      </w:r>
      <w:r w:rsidR="00A25547">
        <w:rPr>
          <w:rFonts w:ascii="Roboto" w:hAnsi="Roboto"/>
          <w:color w:val="202124"/>
          <w:sz w:val="22"/>
          <w:szCs w:val="22"/>
        </w:rPr>
        <w:t xml:space="preserve">   </w:t>
      </w:r>
    </w:p>
    <w:p w14:paraId="1C91F365" w14:textId="5F448089" w:rsidR="00A25547" w:rsidRDefault="00A25547" w:rsidP="00A25547">
      <w:pPr>
        <w:pStyle w:val="NormalWeb"/>
        <w:shd w:val="clear" w:color="auto" w:fill="FFFFFF"/>
        <w:spacing w:after="0" w:afterAutospacing="0"/>
        <w:rPr>
          <w:rFonts w:ascii="Roboto" w:hAnsi="Roboto"/>
          <w:color w:val="202124"/>
          <w:sz w:val="22"/>
          <w:szCs w:val="22"/>
        </w:rPr>
      </w:pPr>
      <w:r>
        <w:rPr>
          <w:rFonts w:ascii="Roboto" w:hAnsi="Roboto"/>
          <w:color w:val="202124"/>
          <w:sz w:val="22"/>
          <w:szCs w:val="22"/>
        </w:rPr>
        <w:t xml:space="preserve">   </w:t>
      </w:r>
    </w:p>
    <w:p w14:paraId="4B23A1A3" w14:textId="64E589CE" w:rsidR="00A25547" w:rsidRDefault="001A761E" w:rsidP="00A25547">
      <w:pPr>
        <w:pStyle w:val="NormalWeb"/>
        <w:shd w:val="clear" w:color="auto" w:fill="FFFFFF"/>
        <w:spacing w:after="0" w:afterAutospacing="0"/>
        <w:rPr>
          <w:rFonts w:ascii="Roboto" w:hAnsi="Roboto"/>
          <w:b/>
          <w:bCs/>
          <w:color w:val="202124"/>
          <w:sz w:val="32"/>
          <w:szCs w:val="32"/>
          <w:u w:val="single"/>
        </w:rPr>
      </w:pPr>
      <w:r w:rsidRPr="001A761E">
        <w:rPr>
          <w:rFonts w:ascii="Roboto" w:hAnsi="Roboto"/>
          <w:b/>
          <w:bCs/>
          <w:color w:val="202124"/>
          <w:sz w:val="32"/>
          <w:szCs w:val="32"/>
          <w:u w:val="single"/>
        </w:rPr>
        <w:t>Optional:</w:t>
      </w:r>
    </w:p>
    <w:p w14:paraId="5E77E6E1" w14:textId="3F9600BE" w:rsidR="001A761E" w:rsidRPr="001A761E" w:rsidRDefault="001A761E" w:rsidP="001A761E">
      <w:pPr>
        <w:pStyle w:val="NormalWeb"/>
        <w:shd w:val="clear" w:color="auto" w:fill="FFFFFF"/>
        <w:spacing w:after="0"/>
        <w:rPr>
          <w:rFonts w:ascii="Roboto" w:hAnsi="Roboto"/>
          <w:color w:val="202124"/>
        </w:rPr>
      </w:pPr>
      <w:r w:rsidRPr="001A761E">
        <w:rPr>
          <w:rFonts w:ascii="Roboto" w:hAnsi="Roboto"/>
          <w:color w:val="202124"/>
        </w:rPr>
        <w:t xml:space="preserve"> </w:t>
      </w:r>
      <w:r w:rsidRPr="001A761E">
        <w:rPr>
          <w:rFonts w:ascii="Roboto" w:hAnsi="Roboto"/>
          <w:color w:val="202124"/>
        </w:rPr>
        <w:t xml:space="preserve">Creating a complete Terraform script for managing a Kubernetes Deployment and Horizontal Pod </w:t>
      </w:r>
      <w:proofErr w:type="spellStart"/>
      <w:r w:rsidRPr="001A761E">
        <w:rPr>
          <w:rFonts w:ascii="Roboto" w:hAnsi="Roboto"/>
          <w:color w:val="202124"/>
        </w:rPr>
        <w:t>Autoscaler</w:t>
      </w:r>
      <w:proofErr w:type="spellEnd"/>
      <w:r w:rsidRPr="001A761E">
        <w:rPr>
          <w:rFonts w:ascii="Roboto" w:hAnsi="Roboto"/>
          <w:color w:val="202124"/>
        </w:rPr>
        <w:t xml:space="preserve"> (HPA) with efficient scaling and monitoring is quite extensive. However, I'll provide a simplified example to demonstrate how to use Terraform for managing these Kubernetes resources.</w:t>
      </w:r>
    </w:p>
    <w:p w14:paraId="194ABF1F" w14:textId="1431B9F0" w:rsidR="001A761E" w:rsidRPr="001A761E" w:rsidRDefault="001A761E" w:rsidP="001A761E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Roboto" w:hAnsi="Roboto"/>
          <w:color w:val="202124"/>
        </w:rPr>
      </w:pPr>
      <w:r w:rsidRPr="001A761E">
        <w:rPr>
          <w:rFonts w:ascii="Roboto" w:hAnsi="Roboto"/>
          <w:color w:val="202124"/>
        </w:rPr>
        <w:t>We define a Kubernetes Deployment for "my-app" with 3 replicas and a container based on the image "</w:t>
      </w:r>
      <w:proofErr w:type="spellStart"/>
      <w:r w:rsidRPr="001A761E">
        <w:rPr>
          <w:rFonts w:ascii="Roboto" w:hAnsi="Roboto"/>
          <w:color w:val="202124"/>
        </w:rPr>
        <w:t>my-</w:t>
      </w:r>
      <w:proofErr w:type="gramStart"/>
      <w:r w:rsidRPr="001A761E">
        <w:rPr>
          <w:rFonts w:ascii="Roboto" w:hAnsi="Roboto"/>
          <w:color w:val="202124"/>
        </w:rPr>
        <w:t>image:latest</w:t>
      </w:r>
      <w:proofErr w:type="spellEnd"/>
      <w:proofErr w:type="gramEnd"/>
      <w:r w:rsidRPr="001A761E">
        <w:rPr>
          <w:rFonts w:ascii="Roboto" w:hAnsi="Roboto"/>
          <w:color w:val="202124"/>
        </w:rPr>
        <w:t>".</w:t>
      </w:r>
    </w:p>
    <w:p w14:paraId="5FC37E24" w14:textId="73CA5088" w:rsidR="001A761E" w:rsidRPr="001A761E" w:rsidRDefault="001A761E" w:rsidP="001A761E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Roboto" w:hAnsi="Roboto"/>
          <w:color w:val="202124"/>
        </w:rPr>
      </w:pPr>
      <w:r w:rsidRPr="001A761E">
        <w:rPr>
          <w:rFonts w:ascii="Roboto" w:hAnsi="Roboto"/>
          <w:color w:val="202124"/>
        </w:rPr>
        <w:t xml:space="preserve">We create a Horizontal Pod </w:t>
      </w:r>
      <w:proofErr w:type="spellStart"/>
      <w:r w:rsidRPr="001A761E">
        <w:rPr>
          <w:rFonts w:ascii="Roboto" w:hAnsi="Roboto"/>
          <w:color w:val="202124"/>
        </w:rPr>
        <w:t>Autoscaler</w:t>
      </w:r>
      <w:proofErr w:type="spellEnd"/>
      <w:r w:rsidRPr="001A761E">
        <w:rPr>
          <w:rFonts w:ascii="Roboto" w:hAnsi="Roboto"/>
          <w:color w:val="202124"/>
        </w:rPr>
        <w:t xml:space="preserve"> (HPA) for "my-app" with a target average CPU utilization of 80%, scaling between 1 and 5 replicas.</w:t>
      </w:r>
    </w:p>
    <w:p w14:paraId="4B258026" w14:textId="6E170778" w:rsidR="001A761E" w:rsidRDefault="001A761E" w:rsidP="001A761E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Roboto" w:hAnsi="Roboto"/>
          <w:color w:val="202124"/>
        </w:rPr>
      </w:pPr>
      <w:r w:rsidRPr="001A761E">
        <w:rPr>
          <w:rFonts w:ascii="Roboto" w:hAnsi="Roboto"/>
          <w:color w:val="202124"/>
        </w:rPr>
        <w:t>In this example, we'll define a Kubernetes Deployment and HPA for a hypothetical "my-app".</w:t>
      </w:r>
    </w:p>
    <w:p w14:paraId="385E2CE3" w14:textId="77777777" w:rsidR="001A761E" w:rsidRDefault="001A761E" w:rsidP="001A761E">
      <w:pPr>
        <w:pStyle w:val="NormalWeb"/>
        <w:shd w:val="clear" w:color="auto" w:fill="FFFFFF"/>
        <w:spacing w:after="0" w:afterAutospacing="0"/>
        <w:ind w:left="720"/>
        <w:rPr>
          <w:rFonts w:ascii="Roboto" w:hAnsi="Roboto"/>
          <w:color w:val="202124"/>
        </w:rPr>
      </w:pPr>
    </w:p>
    <w:p w14:paraId="341F0874" w14:textId="77777777" w:rsidR="001A761E" w:rsidRDefault="001A761E" w:rsidP="001A761E">
      <w:pPr>
        <w:pStyle w:val="NormalWeb"/>
        <w:shd w:val="clear" w:color="auto" w:fill="FFFFFF"/>
        <w:spacing w:after="0" w:afterAutospacing="0"/>
        <w:ind w:left="720"/>
        <w:rPr>
          <w:rFonts w:ascii="Roboto" w:hAnsi="Roboto"/>
          <w:color w:val="202124"/>
        </w:rPr>
      </w:pPr>
    </w:p>
    <w:p w14:paraId="3AD1386C" w14:textId="5DB954C7" w:rsidR="001A761E" w:rsidRDefault="001A761E" w:rsidP="001A761E">
      <w:pPr>
        <w:pStyle w:val="NormalWeb"/>
        <w:shd w:val="clear" w:color="auto" w:fill="FFFFFF"/>
        <w:spacing w:after="0" w:afterAutospacing="0"/>
        <w:ind w:left="720"/>
        <w:rPr>
          <w:rFonts w:ascii="Roboto" w:hAnsi="Roboto"/>
          <w:b/>
          <w:bCs/>
          <w:color w:val="202124"/>
        </w:rPr>
      </w:pPr>
      <w:r w:rsidRPr="001A761E">
        <w:rPr>
          <w:rFonts w:ascii="Roboto" w:hAnsi="Roboto"/>
          <w:b/>
          <w:bCs/>
          <w:color w:val="202124"/>
        </w:rPr>
        <w:t>Example:</w:t>
      </w:r>
    </w:p>
    <w:p w14:paraId="66DA806A" w14:textId="4EA2C469" w:rsidR="001A761E" w:rsidRDefault="001A761E" w:rsidP="001A761E">
      <w:pPr>
        <w:pStyle w:val="NormalWeb"/>
        <w:shd w:val="clear" w:color="auto" w:fill="FFFFFF"/>
        <w:spacing w:after="0" w:afterAutospacing="0"/>
        <w:ind w:left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noProof/>
          <w:color w:val="202124"/>
          <w14:ligatures w14:val="standardContextual"/>
        </w:rPr>
        <w:lastRenderedPageBreak/>
        <w:drawing>
          <wp:inline distT="0" distB="0" distL="0" distR="0" wp14:anchorId="5555DB84" wp14:editId="45ED5F7A">
            <wp:extent cx="4175760" cy="4998720"/>
            <wp:effectExtent l="0" t="0" r="0" b="0"/>
            <wp:docPr id="376035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5503" name="Picture 3760355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9" cy="49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75C7" w14:textId="763425FF" w:rsidR="001A761E" w:rsidRPr="001A761E" w:rsidRDefault="001A761E" w:rsidP="001A761E">
      <w:pPr>
        <w:pStyle w:val="NormalWeb"/>
        <w:shd w:val="clear" w:color="auto" w:fill="FFFFFF"/>
        <w:spacing w:after="0" w:afterAutospacing="0"/>
        <w:ind w:left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noProof/>
          <w:color w:val="202124"/>
          <w14:ligatures w14:val="standardContextual"/>
        </w:rPr>
        <w:drawing>
          <wp:inline distT="0" distB="0" distL="0" distR="0" wp14:anchorId="49A29315" wp14:editId="5D69B120">
            <wp:extent cx="3840480" cy="2926080"/>
            <wp:effectExtent l="0" t="0" r="7620" b="7620"/>
            <wp:docPr id="1173623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3947" name="Picture 1173623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61E" w:rsidRPr="001A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045"/>
    <w:multiLevelType w:val="hybridMultilevel"/>
    <w:tmpl w:val="C97C4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7D27"/>
    <w:multiLevelType w:val="hybridMultilevel"/>
    <w:tmpl w:val="3894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406"/>
    <w:multiLevelType w:val="hybridMultilevel"/>
    <w:tmpl w:val="177C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443E0"/>
    <w:multiLevelType w:val="hybridMultilevel"/>
    <w:tmpl w:val="976A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90B4D"/>
    <w:multiLevelType w:val="hybridMultilevel"/>
    <w:tmpl w:val="8B62B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64236">
    <w:abstractNumId w:val="2"/>
  </w:num>
  <w:num w:numId="2" w16cid:durableId="1890460925">
    <w:abstractNumId w:val="4"/>
  </w:num>
  <w:num w:numId="3" w16cid:durableId="1203321126">
    <w:abstractNumId w:val="1"/>
  </w:num>
  <w:num w:numId="4" w16cid:durableId="100498227">
    <w:abstractNumId w:val="3"/>
  </w:num>
  <w:num w:numId="5" w16cid:durableId="211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2"/>
    <w:rsid w:val="00092D2B"/>
    <w:rsid w:val="000B37BD"/>
    <w:rsid w:val="001026AE"/>
    <w:rsid w:val="001A761E"/>
    <w:rsid w:val="001D6E87"/>
    <w:rsid w:val="002B53F2"/>
    <w:rsid w:val="00475F2E"/>
    <w:rsid w:val="00547513"/>
    <w:rsid w:val="00570419"/>
    <w:rsid w:val="00900032"/>
    <w:rsid w:val="00970DF2"/>
    <w:rsid w:val="009E1B83"/>
    <w:rsid w:val="00A25547"/>
    <w:rsid w:val="00C57848"/>
    <w:rsid w:val="00D157A1"/>
    <w:rsid w:val="00DC5DA4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1794"/>
  <w15:chartTrackingRefBased/>
  <w15:docId w15:val="{0E64F801-3CE9-4B37-A842-87159FD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Prithvi Pawar</dc:creator>
  <cp:keywords/>
  <dc:description/>
  <cp:lastModifiedBy>Gabriel Prithvi Pawar</cp:lastModifiedBy>
  <cp:revision>1</cp:revision>
  <dcterms:created xsi:type="dcterms:W3CDTF">2023-10-07T11:50:00Z</dcterms:created>
  <dcterms:modified xsi:type="dcterms:W3CDTF">2023-10-07T15:21:00Z</dcterms:modified>
</cp:coreProperties>
</file>