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0352" w14:textId="77777777" w:rsidR="00321216" w:rsidRDefault="000651D9">
      <w:r>
        <w:t xml:space="preserve">Classe Quarta ITI </w:t>
      </w:r>
      <w:r>
        <w:tab/>
        <w:t>Verifica Lab Sistemi &amp; reti</w:t>
      </w:r>
    </w:p>
    <w:p w14:paraId="776A178F" w14:textId="77777777" w:rsidR="00321216" w:rsidRDefault="00321216"/>
    <w:p w14:paraId="3C16C0AF" w14:textId="77777777" w:rsidR="00321216" w:rsidRDefault="00321216"/>
    <w:p w14:paraId="4FEADD9A" w14:textId="77777777" w:rsidR="00321216" w:rsidRDefault="000651D9">
      <w:r>
        <w:t xml:space="preserve">Realizzazione di una rete scolastica composta su un edificio di </w:t>
      </w:r>
      <w:proofErr w:type="gramStart"/>
      <w:r>
        <w:t>due  piani</w:t>
      </w:r>
      <w:proofErr w:type="gramEnd"/>
      <w:r>
        <w:t xml:space="preserve"> e seminterrato, ognuno dei quali comprende una serie di laboratori, secondo lo schema allegato.</w:t>
      </w:r>
    </w:p>
    <w:p w14:paraId="00444998" w14:textId="77777777" w:rsidR="00321216" w:rsidRDefault="00321216"/>
    <w:p w14:paraId="56C80E3B" w14:textId="77777777" w:rsidR="00321216" w:rsidRDefault="00065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Rete</w:t>
      </w:r>
      <w:r>
        <w:rPr>
          <w:color w:val="000000"/>
        </w:rPr>
        <w:t xml:space="preserve"> </w:t>
      </w:r>
      <w:r>
        <w:rPr>
          <w:b/>
          <w:color w:val="000000"/>
        </w:rPr>
        <w:t>Piano1</w:t>
      </w:r>
    </w:p>
    <w:p w14:paraId="53D6C83F" w14:textId="1D647821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Comprende L’aula Magna i cui indirizzi sono ricavabili dalla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10.</w:t>
      </w:r>
      <w:r w:rsidR="003B2E8F">
        <w:rPr>
          <w:color w:val="000000"/>
        </w:rPr>
        <w:t>20</w:t>
      </w:r>
      <w:r>
        <w:rPr>
          <w:color w:val="000000"/>
        </w:rPr>
        <w:t>.0.0/16</w:t>
      </w:r>
    </w:p>
    <w:p w14:paraId="71CD06CE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Aula Magna Disponibilità di una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da almeno 200 </w:t>
      </w:r>
      <w:proofErr w:type="spellStart"/>
      <w:r>
        <w:rPr>
          <w:color w:val="000000"/>
        </w:rPr>
        <w:t>host</w:t>
      </w:r>
      <w:proofErr w:type="spellEnd"/>
      <w:r>
        <w:rPr>
          <w:color w:val="000000"/>
        </w:rPr>
        <w:t xml:space="preserve"> ricavati dalla rete di partenza</w:t>
      </w:r>
    </w:p>
    <w:p w14:paraId="618AF895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RAulaMagna</w:t>
      </w:r>
      <w:proofErr w:type="spellEnd"/>
      <w:r>
        <w:rPr>
          <w:color w:val="000000"/>
        </w:rPr>
        <w:t xml:space="preserve"> con IP ricavabile dall’ultimo indirizzo disponibile sulla </w:t>
      </w:r>
      <w:proofErr w:type="spellStart"/>
      <w:proofErr w:type="gram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 e</w:t>
      </w:r>
      <w:proofErr w:type="gramEnd"/>
      <w:r>
        <w:rPr>
          <w:color w:val="000000"/>
        </w:rPr>
        <w:t xml:space="preserve"> configurato come server </w:t>
      </w:r>
      <w:proofErr w:type="spellStart"/>
      <w:r>
        <w:rPr>
          <w:color w:val="000000"/>
        </w:rPr>
        <w:t>dhcp</w:t>
      </w:r>
      <w:proofErr w:type="spellEnd"/>
      <w:r>
        <w:rPr>
          <w:color w:val="000000"/>
        </w:rPr>
        <w:t xml:space="preserve"> </w:t>
      </w:r>
    </w:p>
    <w:p w14:paraId="2B6F4DC3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Switch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SWAulaMagna</w:t>
      </w:r>
      <w:proofErr w:type="spellEnd"/>
      <w:r>
        <w:rPr>
          <w:color w:val="000000"/>
        </w:rPr>
        <w:t xml:space="preserve"> con </w:t>
      </w:r>
      <w:r>
        <w:rPr>
          <w:color w:val="000000"/>
        </w:rPr>
        <w:t xml:space="preserve">IP Della </w:t>
      </w:r>
      <w:proofErr w:type="spellStart"/>
      <w:r>
        <w:rPr>
          <w:color w:val="000000"/>
        </w:rPr>
        <w:t>Vlan</w:t>
      </w:r>
      <w:proofErr w:type="spellEnd"/>
      <w:r>
        <w:rPr>
          <w:color w:val="000000"/>
        </w:rPr>
        <w:t xml:space="preserve"> di amministrazione ricavabile dal penultimo indirizzo disponibile sulla </w:t>
      </w:r>
      <w:proofErr w:type="spellStart"/>
      <w:r>
        <w:rPr>
          <w:color w:val="000000"/>
        </w:rPr>
        <w:t>subnet</w:t>
      </w:r>
      <w:proofErr w:type="spellEnd"/>
    </w:p>
    <w:p w14:paraId="6806FF50" w14:textId="77777777" w:rsidR="00321216" w:rsidRDefault="00321216"/>
    <w:p w14:paraId="6F7D9938" w14:textId="77777777" w:rsidR="00321216" w:rsidRDefault="00065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Rete Piano2</w:t>
      </w:r>
    </w:p>
    <w:p w14:paraId="406BEE88" w14:textId="4D96976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Comprende due laboratori i cui indirizzi sono ricavabili dalla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10.</w:t>
      </w:r>
      <w:r w:rsidR="003B2E8F">
        <w:rPr>
          <w:color w:val="000000"/>
        </w:rPr>
        <w:t>20</w:t>
      </w:r>
      <w:r>
        <w:rPr>
          <w:color w:val="000000"/>
        </w:rPr>
        <w:t>.0.0/16</w:t>
      </w:r>
    </w:p>
    <w:p w14:paraId="07AAB48C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Lab </w:t>
      </w:r>
      <w:r>
        <w:rPr>
          <w:b/>
          <w:color w:val="000000"/>
        </w:rPr>
        <w:t>Informatica</w:t>
      </w:r>
      <w:r>
        <w:rPr>
          <w:color w:val="000000"/>
        </w:rPr>
        <w:t xml:space="preserve">  </w:t>
      </w:r>
    </w:p>
    <w:p w14:paraId="3ADD09DE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60 </w:t>
      </w:r>
      <w:proofErr w:type="spellStart"/>
      <w:r>
        <w:rPr>
          <w:b/>
          <w:color w:val="000000"/>
        </w:rPr>
        <w:t>host</w:t>
      </w:r>
      <w:proofErr w:type="spellEnd"/>
      <w:r>
        <w:rPr>
          <w:color w:val="000000"/>
        </w:rPr>
        <w:t xml:space="preserve"> i cui indirizzi sono ricavabili dalla rete di partenza </w:t>
      </w:r>
      <w:proofErr w:type="spellStart"/>
      <w:r>
        <w:rPr>
          <w:color w:val="000000"/>
        </w:rPr>
        <w:t>subnettata</w:t>
      </w:r>
      <w:proofErr w:type="spellEnd"/>
      <w:r>
        <w:rPr>
          <w:color w:val="000000"/>
        </w:rPr>
        <w:t xml:space="preserve"> opportunamente e gestiti in </w:t>
      </w:r>
      <w:proofErr w:type="spellStart"/>
      <w:r>
        <w:rPr>
          <w:b/>
          <w:color w:val="000000"/>
        </w:rPr>
        <w:t>dhcp</w:t>
      </w:r>
      <w:proofErr w:type="spellEnd"/>
      <w:r>
        <w:rPr>
          <w:color w:val="000000"/>
        </w:rPr>
        <w:t xml:space="preserve"> configurato nel router </w:t>
      </w:r>
      <w:proofErr w:type="spellStart"/>
      <w:r>
        <w:rPr>
          <w:b/>
          <w:color w:val="000000"/>
        </w:rPr>
        <w:t>RInformatica</w:t>
      </w:r>
      <w:proofErr w:type="spellEnd"/>
    </w:p>
    <w:p w14:paraId="4CD06D87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</w:t>
      </w:r>
      <w:proofErr w:type="spellStart"/>
      <w:r>
        <w:rPr>
          <w:color w:val="000000"/>
        </w:rPr>
        <w:t>hostn</w:t>
      </w:r>
      <w:r>
        <w:rPr>
          <w:color w:val="000000"/>
        </w:rPr>
        <w:t>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RInformatica</w:t>
      </w:r>
      <w:proofErr w:type="spellEnd"/>
      <w:r>
        <w:rPr>
          <w:color w:val="000000"/>
        </w:rPr>
        <w:t xml:space="preserve"> con IP ricavabile dall’ultimo indirizzo disponibile sulla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</w:t>
      </w:r>
    </w:p>
    <w:p w14:paraId="7306B2C0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Switch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SWInformatica</w:t>
      </w:r>
      <w:proofErr w:type="spellEnd"/>
      <w:r>
        <w:rPr>
          <w:color w:val="000000"/>
        </w:rPr>
        <w:t xml:space="preserve"> con IP Della </w:t>
      </w:r>
      <w:proofErr w:type="spellStart"/>
      <w:r>
        <w:rPr>
          <w:color w:val="000000"/>
        </w:rPr>
        <w:t>Vlan</w:t>
      </w:r>
      <w:proofErr w:type="spellEnd"/>
      <w:r>
        <w:rPr>
          <w:color w:val="000000"/>
        </w:rPr>
        <w:t xml:space="preserve"> di amministrazione ricavabile dal penultimo</w:t>
      </w:r>
    </w:p>
    <w:p w14:paraId="6304605E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Lab. </w:t>
      </w:r>
      <w:proofErr w:type="spellStart"/>
      <w:r>
        <w:rPr>
          <w:b/>
          <w:color w:val="000000"/>
        </w:rPr>
        <w:t>Cad</w:t>
      </w:r>
      <w:proofErr w:type="spellEnd"/>
    </w:p>
    <w:p w14:paraId="39F1D04A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28 </w:t>
      </w:r>
      <w:proofErr w:type="spellStart"/>
      <w:r>
        <w:rPr>
          <w:b/>
          <w:color w:val="000000"/>
        </w:rPr>
        <w:t>host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i cui indirizzi sono ricavabili dalla rete di partenza </w:t>
      </w:r>
      <w:proofErr w:type="spellStart"/>
      <w:r>
        <w:rPr>
          <w:color w:val="000000"/>
        </w:rPr>
        <w:t>subnettat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opportunamente e gestiti con indirizzi IP statici (Ricordiamoci Gateway e </w:t>
      </w:r>
      <w:proofErr w:type="spellStart"/>
      <w:r>
        <w:rPr>
          <w:color w:val="000000"/>
        </w:rPr>
        <w:t>Dns</w:t>
      </w:r>
      <w:proofErr w:type="spellEnd"/>
      <w:r>
        <w:rPr>
          <w:color w:val="000000"/>
        </w:rPr>
        <w:t>)</w:t>
      </w:r>
    </w:p>
    <w:p w14:paraId="0CD06E11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RCad</w:t>
      </w:r>
      <w:proofErr w:type="spellEnd"/>
      <w:r>
        <w:rPr>
          <w:color w:val="000000"/>
        </w:rPr>
        <w:t xml:space="preserve"> con IP ricavabile dall’ultimo indirizzo disponibile sulla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</w:t>
      </w:r>
    </w:p>
    <w:p w14:paraId="331B4B15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Switch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SWCad</w:t>
      </w:r>
      <w:proofErr w:type="spellEnd"/>
      <w:r>
        <w:rPr>
          <w:color w:val="000000"/>
        </w:rPr>
        <w:t xml:space="preserve"> con IP Della </w:t>
      </w:r>
      <w:proofErr w:type="spellStart"/>
      <w:r>
        <w:rPr>
          <w:color w:val="000000"/>
        </w:rPr>
        <w:t>Vlan</w:t>
      </w:r>
      <w:proofErr w:type="spellEnd"/>
      <w:r>
        <w:rPr>
          <w:color w:val="000000"/>
        </w:rPr>
        <w:t xml:space="preserve"> di amministrazione ricavabile dal penultimo indi</w:t>
      </w:r>
      <w:r>
        <w:rPr>
          <w:color w:val="000000"/>
        </w:rPr>
        <w:t xml:space="preserve">rizzo disponibile sulla </w:t>
      </w:r>
      <w:proofErr w:type="spellStart"/>
      <w:r>
        <w:rPr>
          <w:color w:val="000000"/>
        </w:rPr>
        <w:t>subnet</w:t>
      </w:r>
      <w:proofErr w:type="spellEnd"/>
    </w:p>
    <w:p w14:paraId="391C345A" w14:textId="77777777" w:rsidR="00321216" w:rsidRDefault="00321216"/>
    <w:p w14:paraId="0A1144BA" w14:textId="77777777" w:rsidR="00321216" w:rsidRDefault="00065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Rete Seminterrato (</w:t>
      </w:r>
      <w:proofErr w:type="spellStart"/>
      <w:proofErr w:type="gramStart"/>
      <w:r>
        <w:rPr>
          <w:b/>
          <w:color w:val="000000"/>
        </w:rPr>
        <w:t>DataCenter</w:t>
      </w:r>
      <w:proofErr w:type="spellEnd"/>
      <w:r>
        <w:rPr>
          <w:b/>
          <w:color w:val="000000"/>
        </w:rPr>
        <w:t xml:space="preserve"> )</w:t>
      </w:r>
      <w:proofErr w:type="gramEnd"/>
    </w:p>
    <w:p w14:paraId="538659DA" w14:textId="14511F0B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Comprende i servizi installati su server, i cui indirizzi sono ricavabili dalla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10.</w:t>
      </w:r>
      <w:r w:rsidR="003B2E8F">
        <w:rPr>
          <w:color w:val="000000"/>
        </w:rPr>
        <w:t>1</w:t>
      </w:r>
      <w:r>
        <w:rPr>
          <w:color w:val="000000"/>
        </w:rPr>
        <w:t xml:space="preserve">.0.0/16 </w:t>
      </w:r>
      <w:r w:rsidR="003B2E8F">
        <w:rPr>
          <w:color w:val="000000"/>
        </w:rPr>
        <w:t xml:space="preserve">ulteriormente </w:t>
      </w:r>
      <w:proofErr w:type="spellStart"/>
      <w:r w:rsidR="003B2E8F">
        <w:rPr>
          <w:color w:val="000000"/>
        </w:rPr>
        <w:t>subnettata</w:t>
      </w:r>
      <w:proofErr w:type="spellEnd"/>
      <w:r w:rsidR="003B2E8F">
        <w:rPr>
          <w:color w:val="000000"/>
        </w:rPr>
        <w:t xml:space="preserve"> </w:t>
      </w:r>
      <w:r>
        <w:rPr>
          <w:color w:val="000000"/>
        </w:rPr>
        <w:t xml:space="preserve">per un massimo di 30 </w:t>
      </w:r>
      <w:proofErr w:type="spellStart"/>
      <w:r>
        <w:rPr>
          <w:color w:val="000000"/>
        </w:rPr>
        <w:t>host</w:t>
      </w:r>
      <w:proofErr w:type="spellEnd"/>
    </w:p>
    <w:p w14:paraId="6431E892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RDataCenter</w:t>
      </w:r>
      <w:proofErr w:type="spellEnd"/>
      <w:r>
        <w:rPr>
          <w:color w:val="000000"/>
        </w:rPr>
        <w:t xml:space="preserve"> con IP ricavabile dall’ultimo indirizzo disponibile sulla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</w:t>
      </w:r>
    </w:p>
    <w:p w14:paraId="69B403DA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Switch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SWDataCenter</w:t>
      </w:r>
      <w:proofErr w:type="spellEnd"/>
      <w:r>
        <w:rPr>
          <w:color w:val="000000"/>
        </w:rPr>
        <w:t xml:space="preserve"> con IP </w:t>
      </w:r>
      <w:r>
        <w:rPr>
          <w:color w:val="000000"/>
        </w:rPr>
        <w:t xml:space="preserve">della </w:t>
      </w:r>
      <w:proofErr w:type="spellStart"/>
      <w:r>
        <w:rPr>
          <w:color w:val="000000"/>
        </w:rPr>
        <w:t>Vlan</w:t>
      </w:r>
      <w:proofErr w:type="spellEnd"/>
      <w:r>
        <w:rPr>
          <w:color w:val="000000"/>
        </w:rPr>
        <w:t xml:space="preserve"> di amministrazione ricavabile dal penultimo indirizzo disponibile sulla </w:t>
      </w:r>
      <w:proofErr w:type="spellStart"/>
      <w:r>
        <w:rPr>
          <w:color w:val="000000"/>
        </w:rPr>
        <w:t>subnet</w:t>
      </w:r>
      <w:proofErr w:type="spellEnd"/>
    </w:p>
    <w:p w14:paraId="3A04A1BB" w14:textId="4234E6C6" w:rsidR="00321216" w:rsidRDefault="000651D9">
      <w:r>
        <w:t xml:space="preserve">Le dorsali tra i router utilizzano </w:t>
      </w:r>
      <w:proofErr w:type="spellStart"/>
      <w:r>
        <w:t>subnet</w:t>
      </w:r>
      <w:proofErr w:type="spellEnd"/>
      <w:r>
        <w:t xml:space="preserve"> </w:t>
      </w:r>
      <w:r>
        <w:rPr>
          <w:b/>
        </w:rPr>
        <w:t>punto-punto</w:t>
      </w:r>
      <w:r>
        <w:t xml:space="preserve"> ricavabili dalla </w:t>
      </w:r>
      <w:proofErr w:type="spellStart"/>
      <w:r>
        <w:t>subnet</w:t>
      </w:r>
      <w:proofErr w:type="spellEnd"/>
      <w:r>
        <w:t xml:space="preserve"> 10.0.0.</w:t>
      </w:r>
      <w:r w:rsidR="003B2E8F">
        <w:t>128</w:t>
      </w:r>
      <w:r>
        <w:t>/2</w:t>
      </w:r>
      <w:r w:rsidR="003B2E8F">
        <w:t>7</w:t>
      </w:r>
    </w:p>
    <w:p w14:paraId="5EBD4D1C" w14:textId="77777777" w:rsidR="00321216" w:rsidRDefault="000651D9">
      <w:r>
        <w:t>Il progetto “grezzo” è in allegato alla verifica.</w:t>
      </w:r>
    </w:p>
    <w:p w14:paraId="1F4424A2" w14:textId="77777777" w:rsidR="00321216" w:rsidRDefault="000651D9">
      <w:r>
        <w:br w:type="page"/>
      </w:r>
    </w:p>
    <w:p w14:paraId="143E1F30" w14:textId="77777777" w:rsidR="00321216" w:rsidRDefault="000651D9">
      <w:r>
        <w:lastRenderedPageBreak/>
        <w:t>Realizzare:</w:t>
      </w:r>
    </w:p>
    <w:p w14:paraId="2E3F4117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il piano di indirizzamento con la descrizione delle </w:t>
      </w:r>
      <w:proofErr w:type="spellStart"/>
      <w:proofErr w:type="gramStart"/>
      <w:r>
        <w:rPr>
          <w:b/>
          <w:color w:val="000000"/>
        </w:rPr>
        <w:t>subnet</w:t>
      </w:r>
      <w:proofErr w:type="spellEnd"/>
      <w:r>
        <w:rPr>
          <w:b/>
          <w:color w:val="000000"/>
        </w:rPr>
        <w:t xml:space="preserve">  direttamente</w:t>
      </w:r>
      <w:proofErr w:type="gramEnd"/>
      <w:r>
        <w:rPr>
          <w:b/>
          <w:color w:val="000000"/>
        </w:rPr>
        <w:t xml:space="preserve"> su questo documento </w:t>
      </w:r>
    </w:p>
    <w:p w14:paraId="4BB0E23A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gramStart"/>
      <w:r>
        <w:rPr>
          <w:b/>
          <w:color w:val="000000"/>
        </w:rPr>
        <w:t>La  scelta</w:t>
      </w:r>
      <w:proofErr w:type="gramEnd"/>
      <w:r>
        <w:rPr>
          <w:b/>
          <w:color w:val="000000"/>
        </w:rPr>
        <w:t xml:space="preserve"> delle </w:t>
      </w:r>
      <w:proofErr w:type="spellStart"/>
      <w:r>
        <w:rPr>
          <w:b/>
          <w:color w:val="000000"/>
        </w:rPr>
        <w:t>subnet</w:t>
      </w:r>
      <w:proofErr w:type="spellEnd"/>
      <w:r>
        <w:rPr>
          <w:b/>
          <w:color w:val="000000"/>
        </w:rPr>
        <w:t xml:space="preserve"> per le dorsali in fibra </w:t>
      </w:r>
    </w:p>
    <w:p w14:paraId="5BE3A0DD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La configurazione corretta degli apparati e dei server DHCP (</w:t>
      </w:r>
      <w:proofErr w:type="spellStart"/>
      <w:r>
        <w:rPr>
          <w:b/>
          <w:color w:val="000000"/>
        </w:rPr>
        <w:t>dns</w:t>
      </w:r>
      <w:proofErr w:type="spellEnd"/>
      <w:r>
        <w:rPr>
          <w:b/>
          <w:color w:val="000000"/>
        </w:rPr>
        <w:t xml:space="preserve"> 8.8.8.8 nome di dominio “Cobianchi”)</w:t>
      </w:r>
    </w:p>
    <w:p w14:paraId="469F174D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Impostare le rotte statiche e di default corrette</w:t>
      </w:r>
    </w:p>
    <w:p w14:paraId="604DB6B8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Verificare la piena connessione degli apparati</w:t>
      </w:r>
    </w:p>
    <w:p w14:paraId="20679134" w14:textId="77777777" w:rsidR="00321216" w:rsidRDefault="00321216">
      <w:pPr>
        <w:ind w:left="408"/>
        <w:rPr>
          <w:b/>
        </w:rPr>
      </w:pPr>
    </w:p>
    <w:p w14:paraId="403A41FF" w14:textId="77777777" w:rsidR="00321216" w:rsidRDefault="00321216">
      <w:pPr>
        <w:pBdr>
          <w:top w:val="nil"/>
          <w:left w:val="nil"/>
          <w:bottom w:val="nil"/>
          <w:right w:val="nil"/>
          <w:between w:val="nil"/>
        </w:pBdr>
        <w:ind w:left="768"/>
        <w:rPr>
          <w:b/>
          <w:color w:val="000000"/>
        </w:rPr>
      </w:pPr>
    </w:p>
    <w:p w14:paraId="16029FC4" w14:textId="77777777" w:rsidR="00321216" w:rsidRDefault="00321216"/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321216" w14:paraId="27BE203A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EAA8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host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21AD" w14:textId="79F7CC52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>/</w:t>
            </w:r>
            <w:proofErr w:type="spellStart"/>
            <w:r>
              <w:t>s</w:t>
            </w:r>
            <w:r w:rsidR="003B2E8F">
              <w:t>m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9A07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iterfaccia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D084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gateway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26DB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dns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5D4C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5147865E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CE8F" w14:textId="434BDB75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3E85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494A" w14:textId="58F4D2E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4E9C" w14:textId="2E219243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8F63" w14:textId="73DADB72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A534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063FBB87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31E" w14:textId="0C2D09F1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06AF" w14:textId="3471C8B1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534D" w14:textId="502EF4CA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B7D9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B182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B27A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011E7B18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4A56" w14:textId="2B15342A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B364" w14:textId="44F2A0F2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742" w14:textId="763E092B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DBB" w14:textId="41A87284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A5F6" w14:textId="36E31BA6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9ED8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149A691E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0B28" w14:textId="11C11E6B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C34B" w14:textId="0CE39468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D758" w14:textId="677EF756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2AEB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305E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6C6E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02BF5D5F" w14:textId="77777777" w:rsidR="00321216" w:rsidRDefault="00321216"/>
    <w:sectPr w:rsidR="00321216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B06"/>
    <w:multiLevelType w:val="multilevel"/>
    <w:tmpl w:val="775ED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90742"/>
    <w:multiLevelType w:val="multilevel"/>
    <w:tmpl w:val="39A6E650"/>
    <w:lvl w:ilvl="0">
      <w:start w:val="1"/>
      <w:numFmt w:val="decimal"/>
      <w:lvlText w:val="%1."/>
      <w:lvlJc w:val="left"/>
      <w:pPr>
        <w:ind w:left="768" w:hanging="360"/>
      </w:p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3."/>
      <w:lvlJc w:val="right"/>
      <w:pPr>
        <w:ind w:left="2208" w:hanging="180"/>
      </w:pPr>
    </w:lvl>
    <w:lvl w:ilvl="3">
      <w:start w:val="1"/>
      <w:numFmt w:val="decimal"/>
      <w:lvlText w:val="%4."/>
      <w:lvlJc w:val="left"/>
      <w:pPr>
        <w:ind w:left="2928" w:hanging="360"/>
      </w:pPr>
    </w:lvl>
    <w:lvl w:ilvl="4">
      <w:start w:val="1"/>
      <w:numFmt w:val="lowerLetter"/>
      <w:lvlText w:val="%5."/>
      <w:lvlJc w:val="left"/>
      <w:pPr>
        <w:ind w:left="3648" w:hanging="360"/>
      </w:pPr>
    </w:lvl>
    <w:lvl w:ilvl="5">
      <w:start w:val="1"/>
      <w:numFmt w:val="lowerRoman"/>
      <w:lvlText w:val="%6."/>
      <w:lvlJc w:val="right"/>
      <w:pPr>
        <w:ind w:left="4368" w:hanging="180"/>
      </w:pPr>
    </w:lvl>
    <w:lvl w:ilvl="6">
      <w:start w:val="1"/>
      <w:numFmt w:val="decimal"/>
      <w:lvlText w:val="%7."/>
      <w:lvlJc w:val="left"/>
      <w:pPr>
        <w:ind w:left="5088" w:hanging="360"/>
      </w:pPr>
    </w:lvl>
    <w:lvl w:ilvl="7">
      <w:start w:val="1"/>
      <w:numFmt w:val="lowerLetter"/>
      <w:lvlText w:val="%8."/>
      <w:lvlJc w:val="left"/>
      <w:pPr>
        <w:ind w:left="5808" w:hanging="360"/>
      </w:pPr>
    </w:lvl>
    <w:lvl w:ilvl="8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16"/>
    <w:rsid w:val="000651D9"/>
    <w:rsid w:val="00321216"/>
    <w:rsid w:val="003B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1E81"/>
  <w15:docId w15:val="{96604E0E-0AEE-469E-96D0-6C41AE4E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Fausto Bartolucci</cp:lastModifiedBy>
  <cp:revision>2</cp:revision>
  <dcterms:created xsi:type="dcterms:W3CDTF">2021-11-20T16:16:00Z</dcterms:created>
  <dcterms:modified xsi:type="dcterms:W3CDTF">2021-11-20T16:16:00Z</dcterms:modified>
</cp:coreProperties>
</file>