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6F2C2" w14:textId="77777777" w:rsidR="00DA7962" w:rsidRDefault="00384C99" w:rsidP="00407DC6">
      <w:r>
        <w:rPr>
          <w:rFonts w:hint="eastAsia"/>
          <w:noProof/>
        </w:rPr>
        <w:drawing>
          <wp:inline distT="0" distB="0" distL="114300" distR="114300" wp14:anchorId="41A36AA7" wp14:editId="353F7038">
            <wp:extent cx="5257165" cy="851535"/>
            <wp:effectExtent l="0" t="0" r="635" b="12065"/>
            <wp:docPr id="1" name="图片 1" descr="石油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石油大学校徽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BA0D1" w14:textId="77777777" w:rsidR="00DA7962" w:rsidRPr="00C176C6" w:rsidRDefault="00384C99" w:rsidP="00407DC6">
      <w:pPr>
        <w:jc w:val="center"/>
        <w:rPr>
          <w:rFonts w:ascii="Times New Roman Bold" w:hAnsi="Times New Roman Bold" w:cs="Times New Roman Bold"/>
          <w:b/>
          <w:bCs/>
          <w:sz w:val="32"/>
          <w:szCs w:val="32"/>
        </w:rPr>
      </w:pPr>
      <w:r>
        <w:rPr>
          <w:rFonts w:ascii="Times New Roman Bold" w:hAnsi="Times New Roman Bold" w:cs="Times New Roman Bold"/>
          <w:b/>
          <w:bCs/>
          <w:sz w:val="32"/>
          <w:szCs w:val="32"/>
        </w:rPr>
        <w:t>CHINA  UNIVERSITY  OF  PETROLEUM</w:t>
      </w:r>
    </w:p>
    <w:p w14:paraId="77654F6F" w14:textId="77777777" w:rsidR="00DA7962" w:rsidRDefault="00DA7962" w:rsidP="008E0822">
      <w:pPr>
        <w:ind w:firstLine="561"/>
        <w:jc w:val="center"/>
        <w:rPr>
          <w:rFonts w:ascii="华文行楷" w:eastAsia="华文行楷"/>
          <w:b/>
          <w:sz w:val="28"/>
          <w:szCs w:val="28"/>
        </w:rPr>
      </w:pPr>
    </w:p>
    <w:p w14:paraId="04A5498B" w14:textId="77777777" w:rsidR="00D00096" w:rsidRPr="007E4AD9" w:rsidRDefault="00D00096" w:rsidP="00407DC6">
      <w:pPr>
        <w:adjustRightInd w:val="0"/>
        <w:snapToGrid w:val="0"/>
        <w:spacing w:line="560" w:lineRule="exact"/>
        <w:jc w:val="center"/>
        <w:rPr>
          <w:rFonts w:eastAsia="黑体"/>
          <w:sz w:val="32"/>
        </w:rPr>
      </w:pPr>
      <w:r w:rsidRPr="007E4AD9">
        <w:rPr>
          <w:rFonts w:eastAsia="黑体" w:hint="eastAsia"/>
          <w:sz w:val="32"/>
        </w:rPr>
        <w:t>中国石油大学（北京）</w:t>
      </w:r>
    </w:p>
    <w:p w14:paraId="5403027B" w14:textId="68AA2DAB" w:rsidR="00D00096" w:rsidRPr="008919D9" w:rsidRDefault="00D00096" w:rsidP="00407DC6">
      <w:pPr>
        <w:adjustRightInd w:val="0"/>
        <w:snapToGrid w:val="0"/>
        <w:spacing w:line="560" w:lineRule="exact"/>
        <w:jc w:val="center"/>
        <w:rPr>
          <w:rFonts w:eastAsia="黑体"/>
          <w:sz w:val="32"/>
        </w:rPr>
      </w:pPr>
      <w:r w:rsidRPr="008919D9">
        <w:rPr>
          <w:rFonts w:eastAsia="黑体" w:hint="eastAsia"/>
          <w:sz w:val="32"/>
        </w:rPr>
        <w:t>20</w:t>
      </w:r>
      <w:r w:rsidRPr="008919D9">
        <w:rPr>
          <w:rFonts w:eastAsia="黑体"/>
          <w:sz w:val="32"/>
        </w:rPr>
        <w:t>2</w:t>
      </w:r>
      <w:r w:rsidR="004C2312">
        <w:rPr>
          <w:rFonts w:eastAsia="黑体"/>
          <w:sz w:val="32"/>
        </w:rPr>
        <w:t>5</w:t>
      </w:r>
      <w:r w:rsidRPr="008919D9">
        <w:rPr>
          <w:rFonts w:eastAsia="黑体"/>
          <w:sz w:val="32"/>
        </w:rPr>
        <w:t xml:space="preserve"> </w:t>
      </w:r>
      <w:r w:rsidRPr="008919D9">
        <w:rPr>
          <w:rFonts w:eastAsia="黑体" w:hint="eastAsia"/>
          <w:sz w:val="32"/>
        </w:rPr>
        <w:t>—</w:t>
      </w:r>
      <w:r w:rsidRPr="008919D9">
        <w:rPr>
          <w:rFonts w:eastAsia="黑体" w:hint="eastAsia"/>
          <w:sz w:val="32"/>
        </w:rPr>
        <w:t xml:space="preserve"> 20</w:t>
      </w:r>
      <w:r w:rsidRPr="008919D9">
        <w:rPr>
          <w:rFonts w:eastAsia="黑体"/>
          <w:sz w:val="32"/>
        </w:rPr>
        <w:t>2</w:t>
      </w:r>
      <w:r w:rsidR="004C2312">
        <w:rPr>
          <w:rFonts w:eastAsia="黑体"/>
          <w:sz w:val="32"/>
        </w:rPr>
        <w:t>6</w:t>
      </w:r>
      <w:r w:rsidRPr="008919D9">
        <w:rPr>
          <w:rFonts w:eastAsia="黑体"/>
          <w:sz w:val="32"/>
        </w:rPr>
        <w:t xml:space="preserve"> </w:t>
      </w:r>
      <w:r w:rsidRPr="008919D9">
        <w:rPr>
          <w:rFonts w:eastAsia="黑体" w:hint="eastAsia"/>
          <w:sz w:val="32"/>
        </w:rPr>
        <w:t>学年</w:t>
      </w:r>
      <w:r w:rsidRPr="008919D9">
        <w:rPr>
          <w:rFonts w:eastAsia="黑体" w:hint="eastAsia"/>
          <w:sz w:val="32"/>
        </w:rPr>
        <w:t xml:space="preserve"> </w:t>
      </w:r>
      <w:r w:rsidRPr="008919D9">
        <w:rPr>
          <w:rFonts w:eastAsia="黑体" w:hint="eastAsia"/>
          <w:sz w:val="32"/>
        </w:rPr>
        <w:t>秋季学期</w:t>
      </w:r>
    </w:p>
    <w:p w14:paraId="1283103D" w14:textId="77777777" w:rsidR="005B3312" w:rsidRPr="00D00096" w:rsidRDefault="005B3312" w:rsidP="005B3312">
      <w:pPr>
        <w:ind w:firstLine="723"/>
        <w:jc w:val="center"/>
        <w:rPr>
          <w:rFonts w:cs="Times New Roman"/>
          <w:b/>
          <w:sz w:val="36"/>
          <w:szCs w:val="36"/>
        </w:rPr>
      </w:pPr>
    </w:p>
    <w:p w14:paraId="4912A8AF" w14:textId="77C7E441" w:rsidR="005B3312" w:rsidRPr="008919D9" w:rsidRDefault="005B3312" w:rsidP="00407DC6">
      <w:pPr>
        <w:spacing w:line="360" w:lineRule="auto"/>
        <w:jc w:val="center"/>
        <w:rPr>
          <w:rFonts w:ascii="黑体" w:eastAsia="黑体" w:hAnsi="黑体" w:cs="黑体"/>
          <w:b/>
          <w:sz w:val="36"/>
          <w:szCs w:val="36"/>
        </w:rPr>
      </w:pPr>
      <w:r w:rsidRPr="008919D9">
        <w:rPr>
          <w:rFonts w:ascii="黑体" w:eastAsia="黑体" w:hAnsi="黑体" w:cs="黑体" w:hint="eastAsia"/>
          <w:b/>
          <w:sz w:val="36"/>
          <w:szCs w:val="36"/>
        </w:rPr>
        <w:t>《</w:t>
      </w:r>
      <w:r w:rsidR="009C4EC5">
        <w:rPr>
          <w:rFonts w:ascii="黑体" w:eastAsia="黑体" w:hAnsi="黑体" w:cs="黑体" w:hint="eastAsia"/>
          <w:b/>
          <w:sz w:val="36"/>
          <w:szCs w:val="36"/>
        </w:rPr>
        <w:t>软件工程</w:t>
      </w:r>
      <w:r w:rsidRPr="008919D9">
        <w:rPr>
          <w:rFonts w:ascii="黑体" w:eastAsia="黑体" w:hAnsi="黑体" w:cs="黑体" w:hint="eastAsia"/>
          <w:b/>
          <w:sz w:val="36"/>
          <w:szCs w:val="36"/>
        </w:rPr>
        <w:t>》</w:t>
      </w:r>
      <w:r w:rsidR="009C4EC5">
        <w:rPr>
          <w:rFonts w:ascii="黑体" w:eastAsia="黑体" w:hAnsi="黑体" w:cs="黑体" w:hint="eastAsia"/>
          <w:b/>
          <w:sz w:val="36"/>
          <w:szCs w:val="36"/>
        </w:rPr>
        <w:t>作业1</w:t>
      </w:r>
    </w:p>
    <w:p w14:paraId="6BDE2813" w14:textId="77777777" w:rsidR="00DA7962" w:rsidRPr="006847AE" w:rsidRDefault="00DA7962">
      <w:pPr>
        <w:ind w:firstLine="881"/>
        <w:jc w:val="center"/>
        <w:rPr>
          <w:rFonts w:ascii="华文行楷" w:eastAsia="华文行楷"/>
          <w:b/>
          <w:sz w:val="44"/>
          <w:szCs w:val="44"/>
        </w:rPr>
      </w:pPr>
    </w:p>
    <w:p w14:paraId="44B44D53" w14:textId="50286961" w:rsidR="00DA7962" w:rsidRPr="009C4EC5" w:rsidRDefault="00384C99" w:rsidP="00407DC6">
      <w:pPr>
        <w:spacing w:line="360" w:lineRule="auto"/>
        <w:jc w:val="center"/>
        <w:rPr>
          <w:rFonts w:eastAsia="黑体"/>
          <w:sz w:val="32"/>
        </w:rPr>
      </w:pPr>
      <w:r w:rsidRPr="00D00096">
        <w:rPr>
          <w:rFonts w:eastAsia="黑体" w:hint="eastAsia"/>
          <w:sz w:val="36"/>
          <w:szCs w:val="28"/>
        </w:rPr>
        <w:t>题目：</w:t>
      </w:r>
      <w:bookmarkStart w:id="0" w:name="_Hlk180409480"/>
      <w:r w:rsidR="009C4EC5" w:rsidRPr="009C4EC5">
        <w:rPr>
          <w:rFonts w:eastAsia="黑体" w:hint="eastAsia"/>
          <w:sz w:val="32"/>
        </w:rPr>
        <w:t>EDA</w:t>
      </w:r>
      <w:r w:rsidR="009C4EC5" w:rsidRPr="009C4EC5">
        <w:rPr>
          <w:rFonts w:eastAsia="黑体" w:hint="eastAsia"/>
          <w:sz w:val="32"/>
        </w:rPr>
        <w:t>软件的战略意义与我国自主化发展路径研究</w:t>
      </w:r>
      <w:bookmarkEnd w:id="0"/>
    </w:p>
    <w:p w14:paraId="54073CB2" w14:textId="77777777" w:rsidR="00DA7962" w:rsidRPr="00723D87" w:rsidRDefault="00DA7962">
      <w:pPr>
        <w:ind w:firstLine="640"/>
        <w:rPr>
          <w:rFonts w:eastAsia="黑体"/>
          <w:sz w:val="32"/>
        </w:rPr>
      </w:pPr>
    </w:p>
    <w:p w14:paraId="34B066CF" w14:textId="77777777" w:rsidR="00DA7962" w:rsidRPr="00D00096" w:rsidRDefault="00DA7962">
      <w:pPr>
        <w:ind w:firstLine="640"/>
        <w:rPr>
          <w:rFonts w:eastAsia="黑体"/>
          <w:sz w:val="32"/>
        </w:rPr>
      </w:pPr>
    </w:p>
    <w:p w14:paraId="6E64ED7C" w14:textId="06B56ACF" w:rsidR="00DA7962" w:rsidRPr="00F10C35" w:rsidRDefault="00D00096" w:rsidP="001F7481">
      <w:pPr>
        <w:ind w:firstLine="1077"/>
        <w:rPr>
          <w:rFonts w:ascii="黑体" w:eastAsia="黑体" w:hAnsi="黑体"/>
          <w:sz w:val="32"/>
          <w:szCs w:val="32"/>
        </w:rPr>
      </w:pPr>
      <w:r w:rsidRPr="00F10C35">
        <w:rPr>
          <w:rFonts w:ascii="黑体" w:eastAsia="黑体" w:hAnsi="黑体" w:hint="eastAsia"/>
          <w:sz w:val="32"/>
          <w:szCs w:val="32"/>
        </w:rPr>
        <w:t>班级：</w:t>
      </w:r>
      <w:r w:rsidRPr="00F10C35">
        <w:rPr>
          <w:rFonts w:ascii="黑体" w:eastAsia="黑体" w:hAnsi="黑体" w:hint="eastAsia"/>
          <w:sz w:val="32"/>
          <w:szCs w:val="32"/>
          <w:u w:val="single"/>
        </w:rPr>
        <w:t>数据科学与大数据技术23-</w:t>
      </w:r>
      <w:r w:rsidR="001F024C">
        <w:rPr>
          <w:rFonts w:ascii="黑体" w:eastAsia="黑体" w:hAnsi="黑体"/>
          <w:sz w:val="32"/>
          <w:szCs w:val="32"/>
          <w:u w:val="single"/>
        </w:rPr>
        <w:t>3</w:t>
      </w:r>
      <w:r w:rsidRPr="00F10C35">
        <w:rPr>
          <w:rFonts w:ascii="黑体" w:eastAsia="黑体" w:hAnsi="黑体" w:hint="eastAsia"/>
          <w:sz w:val="32"/>
          <w:szCs w:val="32"/>
          <w:u w:val="single"/>
        </w:rPr>
        <w:t>班</w:t>
      </w:r>
    </w:p>
    <w:p w14:paraId="30F7A988" w14:textId="05A1E7D5" w:rsidR="00DA7962" w:rsidRPr="00F10C35" w:rsidRDefault="00384C99" w:rsidP="001F7481">
      <w:pPr>
        <w:ind w:firstLine="1077"/>
        <w:rPr>
          <w:rFonts w:ascii="黑体" w:eastAsia="黑体" w:hAnsi="黑体"/>
          <w:sz w:val="32"/>
          <w:szCs w:val="32"/>
          <w:u w:val="single"/>
        </w:rPr>
      </w:pPr>
      <w:r w:rsidRPr="00F10C35">
        <w:rPr>
          <w:rFonts w:ascii="黑体" w:eastAsia="黑体" w:hAnsi="黑体" w:hint="eastAsia"/>
          <w:sz w:val="32"/>
          <w:szCs w:val="32"/>
        </w:rPr>
        <w:t>姓名</w:t>
      </w:r>
      <w:r w:rsidR="00D00096" w:rsidRPr="00F10C35">
        <w:rPr>
          <w:rFonts w:ascii="黑体" w:eastAsia="黑体" w:hAnsi="黑体" w:hint="eastAsia"/>
          <w:sz w:val="32"/>
          <w:szCs w:val="32"/>
        </w:rPr>
        <w:t>：</w:t>
      </w:r>
      <w:r w:rsidR="001F024C">
        <w:rPr>
          <w:rFonts w:ascii="黑体" w:eastAsia="黑体" w:hAnsi="黑体" w:hint="eastAsia"/>
          <w:sz w:val="32"/>
          <w:szCs w:val="32"/>
          <w:u w:val="single"/>
        </w:rPr>
        <w:t>胡林森</w:t>
      </w:r>
      <w:r w:rsidR="00D00096" w:rsidRPr="00F10C35">
        <w:rPr>
          <w:rFonts w:ascii="黑体" w:eastAsia="黑体" w:hAnsi="黑体" w:hint="eastAsia"/>
          <w:sz w:val="32"/>
          <w:szCs w:val="32"/>
          <w:u w:val="single"/>
        </w:rPr>
        <w:t xml:space="preserve">                     </w:t>
      </w:r>
    </w:p>
    <w:p w14:paraId="282F8712" w14:textId="15239481" w:rsidR="00DA7962" w:rsidRPr="00F10C35" w:rsidRDefault="00384C99" w:rsidP="001F7481">
      <w:pPr>
        <w:ind w:firstLine="1077"/>
        <w:rPr>
          <w:rFonts w:ascii="黑体" w:eastAsia="黑体" w:hAnsi="黑体"/>
          <w:sz w:val="32"/>
          <w:szCs w:val="32"/>
          <w:u w:val="single"/>
        </w:rPr>
      </w:pPr>
      <w:r w:rsidRPr="00F10C35">
        <w:rPr>
          <w:rFonts w:ascii="黑体" w:eastAsia="黑体" w:hAnsi="黑体" w:hint="eastAsia"/>
          <w:sz w:val="32"/>
          <w:szCs w:val="32"/>
        </w:rPr>
        <w:t>学</w:t>
      </w:r>
      <w:r w:rsidR="00D00096" w:rsidRPr="00F10C35">
        <w:rPr>
          <w:rFonts w:ascii="黑体" w:eastAsia="黑体" w:hAnsi="黑体" w:hint="eastAsia"/>
          <w:sz w:val="32"/>
          <w:szCs w:val="32"/>
        </w:rPr>
        <w:t>号：</w:t>
      </w:r>
      <w:r w:rsidR="00C176C6" w:rsidRPr="00F10C35">
        <w:rPr>
          <w:rFonts w:ascii="黑体" w:eastAsia="黑体" w:hAnsi="黑体" w:hint="eastAsia"/>
          <w:sz w:val="32"/>
          <w:szCs w:val="32"/>
          <w:u w:val="single"/>
        </w:rPr>
        <w:t>2023</w:t>
      </w:r>
      <w:r w:rsidR="001F024C">
        <w:rPr>
          <w:rFonts w:ascii="黑体" w:eastAsia="黑体" w:hAnsi="黑体"/>
          <w:sz w:val="32"/>
          <w:szCs w:val="32"/>
          <w:u w:val="single"/>
        </w:rPr>
        <w:t>015509</w:t>
      </w:r>
      <w:r w:rsidR="00D00096" w:rsidRPr="00F10C35">
        <w:rPr>
          <w:rFonts w:ascii="黑体" w:eastAsia="黑体" w:hAnsi="黑体" w:hint="eastAsia"/>
          <w:sz w:val="32"/>
          <w:szCs w:val="32"/>
          <w:u w:val="single"/>
        </w:rPr>
        <w:t xml:space="preserve">                 </w:t>
      </w:r>
    </w:p>
    <w:p w14:paraId="425D8E03" w14:textId="77777777" w:rsidR="00C176C6" w:rsidRPr="00D00096" w:rsidRDefault="00C176C6">
      <w:pPr>
        <w:ind w:firstLine="640"/>
        <w:rPr>
          <w:rFonts w:eastAsia="黑体"/>
          <w:sz w:val="32"/>
        </w:rPr>
      </w:pPr>
    </w:p>
    <w:p w14:paraId="01AA5748" w14:textId="77777777" w:rsidR="00D06FE6" w:rsidRPr="00D00096" w:rsidRDefault="00D06FE6" w:rsidP="00C176C6">
      <w:pPr>
        <w:spacing w:line="360" w:lineRule="auto"/>
        <w:ind w:firstLine="640"/>
        <w:jc w:val="center"/>
        <w:rPr>
          <w:rFonts w:eastAsia="黑体"/>
          <w:sz w:val="32"/>
        </w:rPr>
      </w:pPr>
    </w:p>
    <w:p w14:paraId="7EE303A6" w14:textId="1B2A9597" w:rsidR="00DA7962" w:rsidRPr="00D00096" w:rsidRDefault="00C176C6" w:rsidP="002771FE">
      <w:pPr>
        <w:spacing w:line="360" w:lineRule="auto"/>
        <w:jc w:val="center"/>
        <w:rPr>
          <w:rFonts w:eastAsia="黑体"/>
          <w:sz w:val="32"/>
        </w:rPr>
      </w:pPr>
      <w:r w:rsidRPr="00D00096">
        <w:rPr>
          <w:rFonts w:eastAsia="黑体" w:hint="eastAsia"/>
          <w:sz w:val="32"/>
        </w:rPr>
        <w:t>完成日期：</w:t>
      </w:r>
      <w:r w:rsidR="004C2312">
        <w:rPr>
          <w:rFonts w:eastAsia="黑体" w:hint="eastAsia"/>
          <w:sz w:val="32"/>
        </w:rPr>
        <w:t>2025</w:t>
      </w:r>
      <w:r w:rsidR="004C2312">
        <w:rPr>
          <w:rFonts w:eastAsia="黑体" w:hint="eastAsia"/>
          <w:sz w:val="32"/>
        </w:rPr>
        <w:t>年</w:t>
      </w:r>
      <w:r w:rsidR="004C2312">
        <w:rPr>
          <w:rFonts w:eastAsia="黑体" w:hint="eastAsia"/>
          <w:sz w:val="32"/>
        </w:rPr>
        <w:t>10</w:t>
      </w:r>
      <w:r w:rsidR="004C2312">
        <w:rPr>
          <w:rFonts w:eastAsia="黑体" w:hint="eastAsia"/>
          <w:sz w:val="32"/>
        </w:rPr>
        <w:t>月</w:t>
      </w:r>
      <w:r w:rsidR="004C2312">
        <w:rPr>
          <w:rFonts w:eastAsia="黑体" w:hint="eastAsia"/>
          <w:sz w:val="32"/>
        </w:rPr>
        <w:t>13</w:t>
      </w:r>
      <w:r w:rsidR="004C2312">
        <w:rPr>
          <w:rFonts w:eastAsia="黑体" w:hint="eastAsia"/>
          <w:sz w:val="32"/>
        </w:rPr>
        <w:t>日</w:t>
      </w:r>
    </w:p>
    <w:p w14:paraId="660FF4BC" w14:textId="77777777" w:rsidR="00DA7962" w:rsidRDefault="00DA7962">
      <w:pPr>
        <w:spacing w:line="360" w:lineRule="auto"/>
        <w:ind w:firstLine="602"/>
        <w:jc w:val="center"/>
        <w:rPr>
          <w:rFonts w:ascii="黑体" w:eastAsia="黑体" w:hAnsi="黑体" w:cs="黑体"/>
          <w:b/>
          <w:bCs/>
          <w:sz w:val="30"/>
          <w:szCs w:val="30"/>
        </w:rPr>
        <w:sectPr w:rsidR="00DA796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AE8DAA8" w14:textId="22F5F5FB" w:rsidR="007D68EC" w:rsidRPr="001C66BD" w:rsidRDefault="000572F0" w:rsidP="00383662">
      <w:pPr>
        <w:pStyle w:val="af3"/>
        <w:rPr>
          <w:rFonts w:ascii="黑体" w:eastAsia="黑体" w:hAnsi="黑体"/>
          <w:sz w:val="36"/>
          <w:szCs w:val="36"/>
        </w:rPr>
      </w:pPr>
      <w:r w:rsidRPr="000572F0">
        <w:rPr>
          <w:rFonts w:ascii="黑体" w:eastAsia="黑体" w:hAnsi="黑体" w:hint="eastAsia"/>
          <w:sz w:val="36"/>
          <w:szCs w:val="36"/>
        </w:rPr>
        <w:lastRenderedPageBreak/>
        <w:t>EDA软件的战略意义与我国自主化发展路径研究</w:t>
      </w:r>
    </w:p>
    <w:p w14:paraId="3C0F35DC" w14:textId="2E920F8A" w:rsidR="007D68EC" w:rsidRDefault="007D68EC" w:rsidP="0078070A"/>
    <w:p w14:paraId="23126BC7" w14:textId="4122B162" w:rsidR="00C86C68" w:rsidRDefault="007D68EC" w:rsidP="00C86C68">
      <w:pPr>
        <w:spacing w:beforeLines="50" w:before="156" w:afterLines="50" w:after="156" w:line="360" w:lineRule="auto"/>
        <w:jc w:val="center"/>
        <w:rPr>
          <w:rFonts w:ascii="黑体" w:eastAsia="黑体" w:hAnsi="黑体"/>
          <w:sz w:val="32"/>
          <w:szCs w:val="32"/>
        </w:rPr>
      </w:pPr>
      <w:r w:rsidRPr="007D68EC">
        <w:rPr>
          <w:rFonts w:ascii="黑体" w:eastAsia="黑体" w:hAnsi="黑体" w:hint="eastAsia"/>
          <w:sz w:val="32"/>
          <w:szCs w:val="32"/>
        </w:rPr>
        <w:t xml:space="preserve">摘 </w:t>
      </w:r>
      <w:r w:rsidRPr="007D68EC">
        <w:rPr>
          <w:rFonts w:ascii="黑体" w:eastAsia="黑体" w:hAnsi="黑体"/>
          <w:sz w:val="32"/>
          <w:szCs w:val="32"/>
        </w:rPr>
        <w:t xml:space="preserve"> </w:t>
      </w:r>
      <w:r w:rsidRPr="007D68EC">
        <w:rPr>
          <w:rFonts w:ascii="黑体" w:eastAsia="黑体" w:hAnsi="黑体" w:hint="eastAsia"/>
          <w:sz w:val="32"/>
          <w:szCs w:val="32"/>
        </w:rPr>
        <w:t>要</w:t>
      </w:r>
    </w:p>
    <w:p w14:paraId="6AFBC1FC" w14:textId="77777777" w:rsidR="00C618EC" w:rsidRPr="00C86C68" w:rsidRDefault="00C618EC" w:rsidP="00C86C68">
      <w:pPr>
        <w:spacing w:beforeLines="50" w:before="156" w:afterLines="50" w:after="156" w:line="360" w:lineRule="auto"/>
        <w:jc w:val="center"/>
        <w:rPr>
          <w:rFonts w:ascii="黑体" w:eastAsia="黑体" w:hAnsi="黑体" w:hint="eastAsia"/>
          <w:sz w:val="32"/>
          <w:szCs w:val="32"/>
        </w:rPr>
      </w:pPr>
    </w:p>
    <w:p w14:paraId="14BD806C" w14:textId="7E598636" w:rsidR="00C86C68" w:rsidRDefault="00C86C68" w:rsidP="00C86C68">
      <w:pPr>
        <w:spacing w:line="360" w:lineRule="auto"/>
        <w:ind w:firstLineChars="200" w:firstLine="480"/>
        <w:rPr>
          <w:rFonts w:ascii="宋体" w:hAnsi="宋体"/>
        </w:rPr>
      </w:pPr>
      <w:r w:rsidRPr="00C86C68">
        <w:rPr>
          <w:rFonts w:ascii="宋体" w:hAnsi="宋体" w:hint="eastAsia"/>
        </w:rPr>
        <w:t>本文针对2025年5月美国商务部要求Synopsys、Cadence、西门子EDA停止向中国出口核心EDA工具的事件，系统分析了EDA软件的基本概念、战略地位，梳理了全球EDA市场格局及中国与国际先进水平的差距，并归纳了针对中国的历次EDA软件封锁事件。研究表明，EDA软件作为集成电路产业的"工业母机"，已成为当前中美科技竞争的焦点领域。中国在EDA领域虽已取得一定进展,但在全流程工具链完整性、先进制程支持能力和市场份额等方面仍存在显著差距。面对技术封锁,加速EDA软件自主创新、构建完善产业生态已成为中国半导体产业发展的关键任务。</w:t>
      </w:r>
    </w:p>
    <w:p w14:paraId="4B7EB051" w14:textId="77777777" w:rsidR="00C86C68" w:rsidRPr="00C86C68" w:rsidRDefault="00C86C68" w:rsidP="00C86C68">
      <w:pPr>
        <w:spacing w:line="360" w:lineRule="auto"/>
        <w:ind w:firstLineChars="200" w:firstLine="480"/>
        <w:rPr>
          <w:rFonts w:ascii="宋体" w:hAnsi="宋体" w:hint="eastAsia"/>
        </w:rPr>
      </w:pPr>
    </w:p>
    <w:p w14:paraId="316FE611" w14:textId="563EE014" w:rsidR="00F2186D" w:rsidRPr="00972618" w:rsidRDefault="00C86C68" w:rsidP="00C86C68">
      <w:pPr>
        <w:spacing w:line="360" w:lineRule="auto"/>
        <w:ind w:firstLineChars="200" w:firstLine="482"/>
        <w:rPr>
          <w:rFonts w:ascii="宋体" w:hAnsi="宋体"/>
        </w:rPr>
      </w:pPr>
      <w:r w:rsidRPr="00C86C68">
        <w:rPr>
          <w:rFonts w:ascii="宋体" w:hAnsi="宋体" w:hint="eastAsia"/>
          <w:b/>
          <w:bCs/>
        </w:rPr>
        <w:t>关键词</w:t>
      </w:r>
      <w:r w:rsidRPr="00C86C68">
        <w:rPr>
          <w:rFonts w:ascii="宋体" w:hAnsi="宋体" w:hint="eastAsia"/>
        </w:rPr>
        <w:t>：EDA软件；集成电路设计；技术封锁；国产替代；自主可控</w:t>
      </w:r>
    </w:p>
    <w:p w14:paraId="5FAEDDB5" w14:textId="527C58D9" w:rsidR="00C86C68" w:rsidRDefault="00C86C68">
      <w:pPr>
        <w:widowControl/>
        <w:jc w:val="left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br w:type="page"/>
      </w:r>
    </w:p>
    <w:p w14:paraId="50A12FEE" w14:textId="31067478" w:rsidR="00F2186D" w:rsidRDefault="00F2186D" w:rsidP="00F2186D">
      <w:pPr>
        <w:widowControl/>
        <w:jc w:val="center"/>
        <w:rPr>
          <w:rFonts w:ascii="黑体" w:eastAsia="黑体" w:hAnsi="黑体"/>
          <w:sz w:val="36"/>
          <w:szCs w:val="36"/>
        </w:rPr>
      </w:pPr>
      <w:r w:rsidRPr="00F2186D">
        <w:rPr>
          <w:rFonts w:ascii="黑体" w:eastAsia="黑体" w:hAnsi="黑体" w:hint="eastAsia"/>
          <w:sz w:val="36"/>
          <w:szCs w:val="36"/>
        </w:rPr>
        <w:lastRenderedPageBreak/>
        <w:t>目</w:t>
      </w:r>
      <w:r w:rsidRPr="00F2186D">
        <w:rPr>
          <w:rFonts w:ascii="黑体" w:eastAsia="黑体" w:hAnsi="黑体"/>
          <w:sz w:val="36"/>
          <w:szCs w:val="36"/>
        </w:rPr>
        <w:tab/>
      </w:r>
      <w:r>
        <w:rPr>
          <w:rFonts w:ascii="黑体" w:eastAsia="黑体" w:hAnsi="黑体"/>
          <w:sz w:val="36"/>
          <w:szCs w:val="36"/>
        </w:rPr>
        <w:t xml:space="preserve">  </w:t>
      </w:r>
      <w:r w:rsidRPr="00F2186D">
        <w:rPr>
          <w:rFonts w:ascii="黑体" w:eastAsia="黑体" w:hAnsi="黑体" w:hint="eastAsia"/>
          <w:sz w:val="36"/>
          <w:szCs w:val="36"/>
        </w:rPr>
        <w:t>录</w:t>
      </w:r>
    </w:p>
    <w:p w14:paraId="3227A73C" w14:textId="171F7FF1" w:rsidR="00745F3A" w:rsidRDefault="00A557EE" w:rsidP="00640737">
      <w:pPr>
        <w:pStyle w:val="TOC1"/>
        <w:rPr>
          <w:rFonts w:asciiTheme="minorHAnsi" w:eastAsiaTheme="minorEastAsia" w:hAnsiTheme="minorHAnsi"/>
          <w:noProof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1281297" w:history="1">
        <w:r w:rsidR="00745F3A" w:rsidRPr="005346A0">
          <w:rPr>
            <w:rStyle w:val="af"/>
            <w:noProof/>
          </w:rPr>
          <w:t>第</w:t>
        </w:r>
        <w:r w:rsidR="00745F3A" w:rsidRPr="005346A0">
          <w:rPr>
            <w:rStyle w:val="af"/>
            <w:noProof/>
          </w:rPr>
          <w:t>1</w:t>
        </w:r>
        <w:r w:rsidR="00745F3A" w:rsidRPr="005346A0">
          <w:rPr>
            <w:rStyle w:val="af"/>
            <w:noProof/>
          </w:rPr>
          <w:t>章</w:t>
        </w:r>
        <w:r w:rsidR="00745F3A"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="00745F3A" w:rsidRPr="005346A0">
          <w:rPr>
            <w:rStyle w:val="af"/>
            <w:noProof/>
          </w:rPr>
          <w:t>引言</w:t>
        </w:r>
        <w:r w:rsidR="00745F3A">
          <w:rPr>
            <w:noProof/>
            <w:webHidden/>
          </w:rPr>
          <w:tab/>
        </w:r>
        <w:r w:rsidR="00745F3A">
          <w:rPr>
            <w:noProof/>
            <w:webHidden/>
          </w:rPr>
          <w:fldChar w:fldCharType="begin"/>
        </w:r>
        <w:r w:rsidR="00745F3A">
          <w:rPr>
            <w:noProof/>
            <w:webHidden/>
          </w:rPr>
          <w:instrText xml:space="preserve"> PAGEREF _Toc211281297 \h </w:instrText>
        </w:r>
        <w:r w:rsidR="00745F3A">
          <w:rPr>
            <w:noProof/>
            <w:webHidden/>
          </w:rPr>
        </w:r>
        <w:r w:rsidR="00745F3A"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1</w:t>
        </w:r>
        <w:r w:rsidR="00745F3A">
          <w:rPr>
            <w:noProof/>
            <w:webHidden/>
          </w:rPr>
          <w:fldChar w:fldCharType="end"/>
        </w:r>
      </w:hyperlink>
    </w:p>
    <w:p w14:paraId="36476D0F" w14:textId="7C16F6EC" w:rsidR="00745F3A" w:rsidRDefault="00745F3A" w:rsidP="00640737">
      <w:pPr>
        <w:pStyle w:val="TOC1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298" w:history="1">
        <w:r w:rsidRPr="005346A0">
          <w:rPr>
            <w:rStyle w:val="af"/>
            <w:noProof/>
          </w:rPr>
          <w:t>第</w:t>
        </w:r>
        <w:r w:rsidRPr="005346A0">
          <w:rPr>
            <w:rStyle w:val="af"/>
            <w:noProof/>
          </w:rPr>
          <w:t>2</w:t>
        </w:r>
        <w:r w:rsidRPr="005346A0">
          <w:rPr>
            <w:rStyle w:val="af"/>
            <w:noProof/>
          </w:rPr>
          <w:t>章</w:t>
        </w:r>
        <w:r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Pr="005346A0">
          <w:rPr>
            <w:rStyle w:val="af"/>
            <w:noProof/>
          </w:rPr>
          <w:t>EDA</w:t>
        </w:r>
        <w:r w:rsidRPr="005346A0">
          <w:rPr>
            <w:rStyle w:val="af"/>
            <w:noProof/>
          </w:rPr>
          <w:t>软件的内涵与战略地位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D2F9E21" w14:textId="16386C4C" w:rsidR="00745F3A" w:rsidRDefault="00745F3A" w:rsidP="00745F3A">
      <w:pPr>
        <w:pStyle w:val="TOC2"/>
        <w:tabs>
          <w:tab w:val="clear" w:pos="1050"/>
          <w:tab w:val="left" w:pos="810"/>
        </w:tabs>
        <w:rPr>
          <w:rFonts w:asciiTheme="minorHAnsi" w:eastAsiaTheme="minorEastAsia" w:hAnsiTheme="minorHAnsi"/>
          <w:noProof/>
          <w:sz w:val="21"/>
          <w:szCs w:val="22"/>
        </w:rPr>
      </w:pPr>
      <w:hyperlink w:anchor="_Toc211281299" w:history="1">
        <w:r w:rsidRPr="005346A0">
          <w:rPr>
            <w:rStyle w:val="af"/>
            <w:noProof/>
          </w:rPr>
          <w:t>2.1</w:t>
        </w:r>
        <w:r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Pr="005346A0">
          <w:rPr>
            <w:rStyle w:val="af"/>
            <w:noProof/>
          </w:rPr>
          <w:t>EDA</w:t>
        </w:r>
        <w:r w:rsidRPr="005346A0">
          <w:rPr>
            <w:rStyle w:val="af"/>
            <w:noProof/>
          </w:rPr>
          <w:t>软件的基本概念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D25558" w14:textId="3726036E" w:rsidR="00745F3A" w:rsidRDefault="00745F3A" w:rsidP="00745F3A">
      <w:pPr>
        <w:pStyle w:val="TOC2"/>
        <w:tabs>
          <w:tab w:val="clear" w:pos="1050"/>
          <w:tab w:val="left" w:pos="810"/>
        </w:tabs>
        <w:rPr>
          <w:rFonts w:asciiTheme="minorHAnsi" w:eastAsiaTheme="minorEastAsia" w:hAnsiTheme="minorHAnsi"/>
          <w:noProof/>
          <w:sz w:val="21"/>
          <w:szCs w:val="22"/>
        </w:rPr>
      </w:pPr>
      <w:hyperlink w:anchor="_Toc211281300" w:history="1">
        <w:r w:rsidRPr="005346A0">
          <w:rPr>
            <w:rStyle w:val="af"/>
            <w:noProof/>
          </w:rPr>
          <w:t>2.2</w:t>
        </w:r>
        <w:r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Pr="005346A0">
          <w:rPr>
            <w:rStyle w:val="af"/>
            <w:noProof/>
          </w:rPr>
          <w:t>EDA</w:t>
        </w:r>
        <w:r w:rsidRPr="005346A0">
          <w:rPr>
            <w:rStyle w:val="af"/>
            <w:noProof/>
          </w:rPr>
          <w:t>软件的战略重要性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20E676" w14:textId="65F18F24" w:rsidR="00745F3A" w:rsidRDefault="00745F3A" w:rsidP="00640737">
      <w:pPr>
        <w:pStyle w:val="TOC1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01" w:history="1">
        <w:r w:rsidRPr="005346A0">
          <w:rPr>
            <w:rStyle w:val="af"/>
            <w:noProof/>
          </w:rPr>
          <w:t>第</w:t>
        </w:r>
        <w:r w:rsidRPr="005346A0">
          <w:rPr>
            <w:rStyle w:val="af"/>
            <w:noProof/>
          </w:rPr>
          <w:t>3</w:t>
        </w:r>
        <w:r w:rsidRPr="005346A0">
          <w:rPr>
            <w:rStyle w:val="af"/>
            <w:noProof/>
          </w:rPr>
          <w:t>章</w:t>
        </w:r>
        <w:r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Pr="005346A0">
          <w:rPr>
            <w:rStyle w:val="af"/>
            <w:noProof/>
          </w:rPr>
          <w:t>全球</w:t>
        </w:r>
        <w:r w:rsidRPr="005346A0">
          <w:rPr>
            <w:rStyle w:val="af"/>
            <w:noProof/>
          </w:rPr>
          <w:t>EDA</w:t>
        </w:r>
        <w:r w:rsidRPr="005346A0">
          <w:rPr>
            <w:rStyle w:val="af"/>
            <w:noProof/>
          </w:rPr>
          <w:t>市场格局与中国差距分析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362060" w14:textId="387D3354" w:rsidR="00745F3A" w:rsidRDefault="00745F3A" w:rsidP="00745F3A">
      <w:pPr>
        <w:pStyle w:val="TOC2"/>
        <w:tabs>
          <w:tab w:val="clear" w:pos="1050"/>
          <w:tab w:val="left" w:pos="810"/>
        </w:tabs>
        <w:rPr>
          <w:rFonts w:asciiTheme="minorHAnsi" w:eastAsiaTheme="minorEastAsia" w:hAnsiTheme="minorHAnsi"/>
          <w:noProof/>
          <w:sz w:val="21"/>
          <w:szCs w:val="22"/>
        </w:rPr>
      </w:pPr>
      <w:hyperlink w:anchor="_Toc211281302" w:history="1">
        <w:r w:rsidRPr="005346A0">
          <w:rPr>
            <w:rStyle w:val="af"/>
            <w:noProof/>
          </w:rPr>
          <w:t>3.1</w:t>
        </w:r>
        <w:r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Pr="005346A0">
          <w:rPr>
            <w:rStyle w:val="af"/>
            <w:noProof/>
          </w:rPr>
          <w:t>国际</w:t>
        </w:r>
        <w:r w:rsidRPr="005346A0">
          <w:rPr>
            <w:rStyle w:val="af"/>
            <w:noProof/>
          </w:rPr>
          <w:t>EDA</w:t>
        </w:r>
        <w:r w:rsidRPr="005346A0">
          <w:rPr>
            <w:rStyle w:val="af"/>
            <w:noProof/>
          </w:rPr>
          <w:t>市场高度集中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84BEBE" w14:textId="0E654152" w:rsidR="00745F3A" w:rsidRDefault="00745F3A">
      <w:pPr>
        <w:pStyle w:val="TOC3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03" w:history="1">
        <w:r w:rsidRPr="005346A0">
          <w:rPr>
            <w:rStyle w:val="af"/>
            <w:noProof/>
          </w:rPr>
          <w:t>3.1.1</w:t>
        </w:r>
        <w:r w:rsidRPr="005346A0">
          <w:rPr>
            <w:rStyle w:val="af"/>
            <w:noProof/>
          </w:rPr>
          <w:t>市场份额分布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965DE2" w14:textId="39A58CCD" w:rsidR="00745F3A" w:rsidRDefault="00745F3A">
      <w:pPr>
        <w:pStyle w:val="TOC3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04" w:history="1">
        <w:r w:rsidRPr="005346A0">
          <w:rPr>
            <w:rStyle w:val="af"/>
            <w:noProof/>
          </w:rPr>
          <w:t>3.1.2</w:t>
        </w:r>
        <w:r w:rsidRPr="005346A0">
          <w:rPr>
            <w:rStyle w:val="af"/>
            <w:noProof/>
          </w:rPr>
          <w:t>技术与生态优势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9C7F4A" w14:textId="619C3CF9" w:rsidR="00745F3A" w:rsidRDefault="00745F3A" w:rsidP="00745F3A">
      <w:pPr>
        <w:pStyle w:val="TOC2"/>
        <w:tabs>
          <w:tab w:val="clear" w:pos="1050"/>
          <w:tab w:val="left" w:pos="810"/>
        </w:tabs>
        <w:rPr>
          <w:rFonts w:asciiTheme="minorHAnsi" w:eastAsiaTheme="minorEastAsia" w:hAnsiTheme="minorHAnsi"/>
          <w:noProof/>
          <w:sz w:val="21"/>
          <w:szCs w:val="22"/>
        </w:rPr>
      </w:pPr>
      <w:hyperlink w:anchor="_Toc211281305" w:history="1">
        <w:r w:rsidRPr="005346A0">
          <w:rPr>
            <w:rStyle w:val="af"/>
            <w:noProof/>
          </w:rPr>
          <w:t>3.2</w:t>
        </w:r>
        <w:r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Pr="005346A0">
          <w:rPr>
            <w:rStyle w:val="af"/>
            <w:noProof/>
          </w:rPr>
          <w:t>中国</w:t>
        </w:r>
        <w:r w:rsidRPr="005346A0">
          <w:rPr>
            <w:rStyle w:val="af"/>
            <w:noProof/>
          </w:rPr>
          <w:t>EDA</w:t>
        </w:r>
        <w:r w:rsidRPr="005346A0">
          <w:rPr>
            <w:rStyle w:val="af"/>
            <w:noProof/>
          </w:rPr>
          <w:t>产业现状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CC3211" w14:textId="31A3AF54" w:rsidR="00745F3A" w:rsidRDefault="00745F3A">
      <w:pPr>
        <w:pStyle w:val="TOC3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06" w:history="1">
        <w:r w:rsidRPr="005346A0">
          <w:rPr>
            <w:rStyle w:val="af"/>
            <w:noProof/>
          </w:rPr>
          <w:t>3.2.1</w:t>
        </w:r>
        <w:r w:rsidRPr="005346A0">
          <w:rPr>
            <w:rStyle w:val="af"/>
            <w:noProof/>
          </w:rPr>
          <w:t>市场规模快速增长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A99D81" w14:textId="1D678375" w:rsidR="00745F3A" w:rsidRDefault="00745F3A">
      <w:pPr>
        <w:pStyle w:val="TOC3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07" w:history="1">
        <w:r w:rsidRPr="005346A0">
          <w:rPr>
            <w:rStyle w:val="af"/>
            <w:noProof/>
          </w:rPr>
          <w:t>3.2.2</w:t>
        </w:r>
        <w:r w:rsidRPr="005346A0">
          <w:rPr>
            <w:rStyle w:val="af"/>
            <w:noProof/>
          </w:rPr>
          <w:t>本土企业初具规模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0C23EC" w14:textId="31993119" w:rsidR="00745F3A" w:rsidRDefault="00745F3A" w:rsidP="00745F3A">
      <w:pPr>
        <w:pStyle w:val="TOC2"/>
        <w:tabs>
          <w:tab w:val="clear" w:pos="1050"/>
          <w:tab w:val="left" w:pos="810"/>
        </w:tabs>
        <w:rPr>
          <w:rFonts w:asciiTheme="minorHAnsi" w:eastAsiaTheme="minorEastAsia" w:hAnsiTheme="minorHAnsi"/>
          <w:noProof/>
          <w:sz w:val="21"/>
          <w:szCs w:val="22"/>
        </w:rPr>
      </w:pPr>
      <w:hyperlink w:anchor="_Toc211281308" w:history="1">
        <w:r w:rsidRPr="005346A0">
          <w:rPr>
            <w:rStyle w:val="af"/>
            <w:noProof/>
          </w:rPr>
          <w:t>3.3</w:t>
        </w:r>
        <w:r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Pr="005346A0">
          <w:rPr>
            <w:rStyle w:val="af"/>
            <w:noProof/>
          </w:rPr>
          <w:t>中国与国际先进水平的主要差距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CAE835" w14:textId="7D9B3EAA" w:rsidR="00745F3A" w:rsidRDefault="00745F3A">
      <w:pPr>
        <w:pStyle w:val="TOC3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09" w:history="1">
        <w:r w:rsidRPr="005346A0">
          <w:rPr>
            <w:rStyle w:val="af"/>
            <w:noProof/>
          </w:rPr>
          <w:t>3.3.1</w:t>
        </w:r>
        <w:r w:rsidRPr="005346A0">
          <w:rPr>
            <w:rStyle w:val="af"/>
            <w:noProof/>
          </w:rPr>
          <w:t>工具链完整性不足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3AFA11" w14:textId="2C8349D7" w:rsidR="00745F3A" w:rsidRDefault="00745F3A">
      <w:pPr>
        <w:pStyle w:val="TOC3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10" w:history="1">
        <w:r w:rsidRPr="005346A0">
          <w:rPr>
            <w:rStyle w:val="af"/>
            <w:noProof/>
          </w:rPr>
          <w:t>3.3.2</w:t>
        </w:r>
        <w:r w:rsidRPr="005346A0">
          <w:rPr>
            <w:rStyle w:val="af"/>
            <w:noProof/>
          </w:rPr>
          <w:t>先进制程支持能力薄弱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983C96" w14:textId="7E01E245" w:rsidR="00745F3A" w:rsidRDefault="00745F3A">
      <w:pPr>
        <w:pStyle w:val="TOC3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11" w:history="1">
        <w:r w:rsidRPr="005346A0">
          <w:rPr>
            <w:rStyle w:val="af"/>
            <w:noProof/>
          </w:rPr>
          <w:t>3.3.3</w:t>
        </w:r>
        <w:r w:rsidRPr="005346A0">
          <w:rPr>
            <w:rStyle w:val="af"/>
            <w:noProof/>
          </w:rPr>
          <w:t>技术积累与研发投入差距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591B3D" w14:textId="597A2520" w:rsidR="00745F3A" w:rsidRDefault="00745F3A">
      <w:pPr>
        <w:pStyle w:val="TOC3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12" w:history="1">
        <w:r w:rsidRPr="005346A0">
          <w:rPr>
            <w:rStyle w:val="af"/>
            <w:noProof/>
          </w:rPr>
          <w:t>3.3.4</w:t>
        </w:r>
        <w:r w:rsidRPr="005346A0">
          <w:rPr>
            <w:rStyle w:val="af"/>
            <w:noProof/>
          </w:rPr>
          <w:t>产业生态相对脆弱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76B758" w14:textId="1CAD11D2" w:rsidR="00745F3A" w:rsidRDefault="00745F3A">
      <w:pPr>
        <w:pStyle w:val="TOC3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13" w:history="1">
        <w:r w:rsidRPr="005346A0">
          <w:rPr>
            <w:rStyle w:val="af"/>
            <w:noProof/>
          </w:rPr>
          <w:t>3.3.5</w:t>
        </w:r>
        <w:r w:rsidRPr="005346A0">
          <w:rPr>
            <w:rStyle w:val="af"/>
            <w:noProof/>
          </w:rPr>
          <w:t>市场份额仍然偏低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64900D" w14:textId="043A6405" w:rsidR="00745F3A" w:rsidRDefault="00745F3A" w:rsidP="00640737">
      <w:pPr>
        <w:pStyle w:val="TOC1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14" w:history="1">
        <w:r w:rsidRPr="005346A0">
          <w:rPr>
            <w:rStyle w:val="af"/>
            <w:noProof/>
          </w:rPr>
          <w:t>第</w:t>
        </w:r>
        <w:r w:rsidRPr="005346A0">
          <w:rPr>
            <w:rStyle w:val="af"/>
            <w:noProof/>
          </w:rPr>
          <w:t>4</w:t>
        </w:r>
        <w:r w:rsidRPr="005346A0">
          <w:rPr>
            <w:rStyle w:val="af"/>
            <w:noProof/>
          </w:rPr>
          <w:t>章</w:t>
        </w:r>
        <w:r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Pr="005346A0">
          <w:rPr>
            <w:rStyle w:val="af"/>
            <w:noProof/>
          </w:rPr>
          <w:t>针对中国的</w:t>
        </w:r>
        <w:r w:rsidRPr="005346A0">
          <w:rPr>
            <w:rStyle w:val="af"/>
            <w:noProof/>
          </w:rPr>
          <w:t>EDA"</w:t>
        </w:r>
        <w:r w:rsidRPr="005346A0">
          <w:rPr>
            <w:rStyle w:val="af"/>
            <w:noProof/>
          </w:rPr>
          <w:t>卡脖子</w:t>
        </w:r>
        <w:r w:rsidRPr="005346A0">
          <w:rPr>
            <w:rStyle w:val="af"/>
            <w:noProof/>
          </w:rPr>
          <w:t>"</w:t>
        </w:r>
        <w:r w:rsidRPr="005346A0">
          <w:rPr>
            <w:rStyle w:val="af"/>
            <w:noProof/>
          </w:rPr>
          <w:t>事件梳理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F6F78C" w14:textId="79DE6137" w:rsidR="00745F3A" w:rsidRDefault="00745F3A">
      <w:pPr>
        <w:pStyle w:val="TOC3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15" w:history="1">
        <w:r w:rsidRPr="005346A0">
          <w:rPr>
            <w:rStyle w:val="af"/>
            <w:noProof/>
          </w:rPr>
          <w:t>4.1.1</w:t>
        </w:r>
        <w:r w:rsidRPr="005346A0">
          <w:rPr>
            <w:rStyle w:val="af"/>
            <w:noProof/>
          </w:rPr>
          <w:t>早期技术许可限制（</w:t>
        </w:r>
        <w:r w:rsidRPr="005346A0">
          <w:rPr>
            <w:rStyle w:val="af"/>
            <w:noProof/>
          </w:rPr>
          <w:t>2018-2019</w:t>
        </w:r>
        <w:r w:rsidRPr="005346A0">
          <w:rPr>
            <w:rStyle w:val="af"/>
            <w:noProof/>
          </w:rPr>
          <w:t>年）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8391E0" w14:textId="522B8ECB" w:rsidR="00745F3A" w:rsidRDefault="00745F3A">
      <w:pPr>
        <w:pStyle w:val="TOC3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16" w:history="1">
        <w:r w:rsidRPr="005346A0">
          <w:rPr>
            <w:rStyle w:val="af"/>
            <w:noProof/>
          </w:rPr>
          <w:t>4.1.2</w:t>
        </w:r>
        <w:r w:rsidRPr="005346A0">
          <w:rPr>
            <w:rStyle w:val="af"/>
            <w:noProof/>
          </w:rPr>
          <w:t>针对先进制程的出口管制（</w:t>
        </w:r>
        <w:r w:rsidRPr="005346A0">
          <w:rPr>
            <w:rStyle w:val="af"/>
            <w:noProof/>
          </w:rPr>
          <w:t>2022</w:t>
        </w:r>
        <w:r w:rsidRPr="005346A0">
          <w:rPr>
            <w:rStyle w:val="af"/>
            <w:noProof/>
          </w:rPr>
          <w:t>年）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7FF3F3" w14:textId="04B47493" w:rsidR="00745F3A" w:rsidRDefault="00745F3A">
      <w:pPr>
        <w:pStyle w:val="TOC3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17" w:history="1">
        <w:r w:rsidRPr="005346A0">
          <w:rPr>
            <w:rStyle w:val="af"/>
            <w:noProof/>
          </w:rPr>
          <w:t>4.1.3</w:t>
        </w:r>
        <w:r w:rsidRPr="005346A0">
          <w:rPr>
            <w:rStyle w:val="af"/>
            <w:noProof/>
          </w:rPr>
          <w:t>全面技术封锁升级（</w:t>
        </w:r>
        <w:r w:rsidRPr="005346A0">
          <w:rPr>
            <w:rStyle w:val="af"/>
            <w:noProof/>
          </w:rPr>
          <w:t>2025</w:t>
        </w:r>
        <w:r w:rsidRPr="005346A0">
          <w:rPr>
            <w:rStyle w:val="af"/>
            <w:noProof/>
          </w:rPr>
          <w:t>年）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BE863F" w14:textId="12EC8FBF" w:rsidR="00745F3A" w:rsidRDefault="00745F3A">
      <w:pPr>
        <w:pStyle w:val="TOC3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18" w:history="1">
        <w:r w:rsidRPr="005346A0">
          <w:rPr>
            <w:rStyle w:val="af"/>
            <w:noProof/>
          </w:rPr>
          <w:t>4.1.4</w:t>
        </w:r>
        <w:r w:rsidRPr="005346A0">
          <w:rPr>
            <w:rStyle w:val="af"/>
            <w:noProof/>
          </w:rPr>
          <w:t>其他相关封锁措施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30F7FA" w14:textId="4CC60B4D" w:rsidR="00745F3A" w:rsidRDefault="00745F3A" w:rsidP="00640737">
      <w:pPr>
        <w:pStyle w:val="TOC1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19" w:history="1">
        <w:r w:rsidRPr="005346A0">
          <w:rPr>
            <w:rStyle w:val="af"/>
            <w:noProof/>
          </w:rPr>
          <w:t>第</w:t>
        </w:r>
        <w:r w:rsidRPr="005346A0">
          <w:rPr>
            <w:rStyle w:val="af"/>
            <w:noProof/>
          </w:rPr>
          <w:t>5</w:t>
        </w:r>
        <w:r w:rsidRPr="005346A0">
          <w:rPr>
            <w:rStyle w:val="af"/>
            <w:noProof/>
          </w:rPr>
          <w:t>章</w:t>
        </w:r>
        <w:r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Pr="005346A0">
          <w:rPr>
            <w:rStyle w:val="af"/>
            <w:noProof/>
          </w:rPr>
          <w:t>对</w:t>
        </w:r>
        <w:r w:rsidRPr="005346A0">
          <w:rPr>
            <w:rStyle w:val="af"/>
            <w:noProof/>
          </w:rPr>
          <w:t>EDA"</w:t>
        </w:r>
        <w:r w:rsidRPr="005346A0">
          <w:rPr>
            <w:rStyle w:val="af"/>
            <w:noProof/>
          </w:rPr>
          <w:t>卡脖子</w:t>
        </w:r>
        <w:r w:rsidRPr="005346A0">
          <w:rPr>
            <w:rStyle w:val="af"/>
            <w:noProof/>
          </w:rPr>
          <w:t>"</w:t>
        </w:r>
        <w:r w:rsidRPr="005346A0">
          <w:rPr>
            <w:rStyle w:val="af"/>
            <w:noProof/>
          </w:rPr>
          <w:t>问题的思考与启示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A60A89" w14:textId="47B030B2" w:rsidR="00745F3A" w:rsidRDefault="00745F3A" w:rsidP="00745F3A">
      <w:pPr>
        <w:pStyle w:val="TOC2"/>
        <w:tabs>
          <w:tab w:val="clear" w:pos="1050"/>
          <w:tab w:val="left" w:pos="810"/>
        </w:tabs>
        <w:rPr>
          <w:rFonts w:asciiTheme="minorHAnsi" w:eastAsiaTheme="minorEastAsia" w:hAnsiTheme="minorHAnsi"/>
          <w:noProof/>
          <w:sz w:val="21"/>
          <w:szCs w:val="22"/>
        </w:rPr>
      </w:pPr>
      <w:hyperlink w:anchor="_Toc211281320" w:history="1">
        <w:r w:rsidRPr="005346A0">
          <w:rPr>
            <w:rStyle w:val="af"/>
            <w:rFonts w:cs="宋体"/>
            <w:noProof/>
            <w:kern w:val="0"/>
          </w:rPr>
          <w:t>5.1</w:t>
        </w:r>
        <w:r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Pr="005346A0">
          <w:rPr>
            <w:rStyle w:val="af"/>
            <w:noProof/>
          </w:rPr>
          <w:t>充分认识</w:t>
        </w:r>
        <w:r w:rsidRPr="005346A0">
          <w:rPr>
            <w:rStyle w:val="af"/>
            <w:noProof/>
          </w:rPr>
          <w:t>EDA</w:t>
        </w:r>
        <w:r w:rsidRPr="005346A0">
          <w:rPr>
            <w:rStyle w:val="af"/>
            <w:noProof/>
          </w:rPr>
          <w:t>软件的战略地位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EF0602" w14:textId="03030617" w:rsidR="00745F3A" w:rsidRDefault="00745F3A" w:rsidP="00745F3A">
      <w:pPr>
        <w:pStyle w:val="TOC2"/>
        <w:tabs>
          <w:tab w:val="clear" w:pos="1050"/>
          <w:tab w:val="left" w:pos="810"/>
        </w:tabs>
        <w:rPr>
          <w:rFonts w:asciiTheme="minorHAnsi" w:eastAsiaTheme="minorEastAsia" w:hAnsiTheme="minorHAnsi"/>
          <w:noProof/>
          <w:sz w:val="21"/>
          <w:szCs w:val="22"/>
        </w:rPr>
      </w:pPr>
      <w:hyperlink w:anchor="_Toc211281321" w:history="1">
        <w:r w:rsidRPr="005346A0">
          <w:rPr>
            <w:rStyle w:val="af"/>
            <w:noProof/>
          </w:rPr>
          <w:t>5.2</w:t>
        </w:r>
        <w:r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Pr="005346A0">
          <w:rPr>
            <w:rStyle w:val="af"/>
            <w:noProof/>
          </w:rPr>
          <w:t>正视差距，坚定自主创新信心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C64536" w14:textId="69EE11B0" w:rsidR="00745F3A" w:rsidRDefault="00745F3A" w:rsidP="00745F3A">
      <w:pPr>
        <w:pStyle w:val="TOC2"/>
        <w:tabs>
          <w:tab w:val="clear" w:pos="1050"/>
          <w:tab w:val="left" w:pos="810"/>
        </w:tabs>
        <w:rPr>
          <w:rFonts w:asciiTheme="minorHAnsi" w:eastAsiaTheme="minorEastAsia" w:hAnsiTheme="minorHAnsi"/>
          <w:noProof/>
          <w:sz w:val="21"/>
          <w:szCs w:val="22"/>
        </w:rPr>
      </w:pPr>
      <w:hyperlink w:anchor="_Toc211281322" w:history="1">
        <w:r w:rsidRPr="005346A0">
          <w:rPr>
            <w:rStyle w:val="af"/>
            <w:noProof/>
          </w:rPr>
          <w:t>5.3</w:t>
        </w:r>
        <w:r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Pr="005346A0">
          <w:rPr>
            <w:rStyle w:val="af"/>
            <w:noProof/>
          </w:rPr>
          <w:t>构建全产业链协同生态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59CADC" w14:textId="6A443BD9" w:rsidR="00745F3A" w:rsidRDefault="00745F3A" w:rsidP="00745F3A">
      <w:pPr>
        <w:pStyle w:val="TOC2"/>
        <w:tabs>
          <w:tab w:val="clear" w:pos="1050"/>
          <w:tab w:val="left" w:pos="810"/>
        </w:tabs>
        <w:rPr>
          <w:rFonts w:asciiTheme="minorHAnsi" w:eastAsiaTheme="minorEastAsia" w:hAnsiTheme="minorHAnsi"/>
          <w:noProof/>
          <w:sz w:val="21"/>
          <w:szCs w:val="22"/>
        </w:rPr>
      </w:pPr>
      <w:hyperlink w:anchor="_Toc211281323" w:history="1">
        <w:r w:rsidRPr="005346A0">
          <w:rPr>
            <w:rStyle w:val="af"/>
            <w:noProof/>
          </w:rPr>
          <w:t>5.4</w:t>
        </w:r>
        <w:r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Pr="005346A0">
          <w:rPr>
            <w:rStyle w:val="af"/>
            <w:noProof/>
          </w:rPr>
          <w:t>分阶段实施</w:t>
        </w:r>
        <w:r w:rsidRPr="005346A0">
          <w:rPr>
            <w:rStyle w:val="af"/>
            <w:noProof/>
          </w:rPr>
          <w:t>"</w:t>
        </w:r>
        <w:r w:rsidRPr="005346A0">
          <w:rPr>
            <w:rStyle w:val="af"/>
            <w:noProof/>
          </w:rPr>
          <w:t>替代</w:t>
        </w:r>
        <w:r w:rsidRPr="005346A0">
          <w:rPr>
            <w:rStyle w:val="af"/>
            <w:noProof/>
          </w:rPr>
          <w:t>-</w:t>
        </w:r>
        <w:r w:rsidRPr="005346A0">
          <w:rPr>
            <w:rStyle w:val="af"/>
            <w:noProof/>
          </w:rPr>
          <w:t>追赶</w:t>
        </w:r>
        <w:r w:rsidRPr="005346A0">
          <w:rPr>
            <w:rStyle w:val="af"/>
            <w:noProof/>
          </w:rPr>
          <w:t>-</w:t>
        </w:r>
        <w:r w:rsidRPr="005346A0">
          <w:rPr>
            <w:rStyle w:val="af"/>
            <w:noProof/>
          </w:rPr>
          <w:t>超越</w:t>
        </w:r>
        <w:r w:rsidRPr="005346A0">
          <w:rPr>
            <w:rStyle w:val="af"/>
            <w:noProof/>
          </w:rPr>
          <w:t>"</w:t>
        </w:r>
        <w:r w:rsidRPr="005346A0">
          <w:rPr>
            <w:rStyle w:val="af"/>
            <w:noProof/>
          </w:rPr>
          <w:t>战略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C83422" w14:textId="0E492809" w:rsidR="00745F3A" w:rsidRDefault="00745F3A" w:rsidP="00745F3A">
      <w:pPr>
        <w:pStyle w:val="TOC2"/>
        <w:tabs>
          <w:tab w:val="clear" w:pos="1050"/>
          <w:tab w:val="left" w:pos="810"/>
        </w:tabs>
        <w:rPr>
          <w:rFonts w:asciiTheme="minorHAnsi" w:eastAsiaTheme="minorEastAsia" w:hAnsiTheme="minorHAnsi"/>
          <w:noProof/>
          <w:sz w:val="21"/>
          <w:szCs w:val="22"/>
        </w:rPr>
      </w:pPr>
      <w:hyperlink w:anchor="_Toc211281324" w:history="1">
        <w:r w:rsidRPr="005346A0">
          <w:rPr>
            <w:rStyle w:val="af"/>
            <w:noProof/>
          </w:rPr>
          <w:t>5.5</w:t>
        </w:r>
        <w:r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Pr="005346A0">
          <w:rPr>
            <w:rStyle w:val="af"/>
            <w:noProof/>
          </w:rPr>
          <w:t>加强人才培养与国际合作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84FC55" w14:textId="16074071" w:rsidR="00745F3A" w:rsidRDefault="00745F3A" w:rsidP="00745F3A">
      <w:pPr>
        <w:pStyle w:val="TOC2"/>
        <w:tabs>
          <w:tab w:val="clear" w:pos="1050"/>
          <w:tab w:val="left" w:pos="810"/>
        </w:tabs>
        <w:rPr>
          <w:rFonts w:asciiTheme="minorHAnsi" w:eastAsiaTheme="minorEastAsia" w:hAnsiTheme="minorHAnsi"/>
          <w:noProof/>
          <w:sz w:val="21"/>
          <w:szCs w:val="22"/>
        </w:rPr>
      </w:pPr>
      <w:hyperlink w:anchor="_Toc211281325" w:history="1">
        <w:r w:rsidRPr="005346A0">
          <w:rPr>
            <w:rStyle w:val="af"/>
            <w:noProof/>
          </w:rPr>
          <w:t>5.6</w:t>
        </w:r>
        <w:r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Pr="005346A0">
          <w:rPr>
            <w:rStyle w:val="af"/>
            <w:noProof/>
          </w:rPr>
          <w:t>保持战略定力，避免</w:t>
        </w:r>
        <w:r w:rsidRPr="005346A0">
          <w:rPr>
            <w:rStyle w:val="af"/>
            <w:noProof/>
          </w:rPr>
          <w:t>"</w:t>
        </w:r>
        <w:r w:rsidRPr="005346A0">
          <w:rPr>
            <w:rStyle w:val="af"/>
            <w:noProof/>
          </w:rPr>
          <w:t>运动式</w:t>
        </w:r>
        <w:r w:rsidRPr="005346A0">
          <w:rPr>
            <w:rStyle w:val="af"/>
            <w:noProof/>
          </w:rPr>
          <w:t>"</w:t>
        </w:r>
        <w:r w:rsidRPr="005346A0">
          <w:rPr>
            <w:rStyle w:val="af"/>
            <w:noProof/>
          </w:rPr>
          <w:t>发展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D105A6" w14:textId="436BC97D" w:rsidR="00745F3A" w:rsidRDefault="00745F3A" w:rsidP="00640737">
      <w:pPr>
        <w:pStyle w:val="TOC1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26" w:history="1">
        <w:r w:rsidRPr="005346A0">
          <w:rPr>
            <w:rStyle w:val="af"/>
            <w:rFonts w:cs="宋体"/>
            <w:noProof/>
            <w:kern w:val="0"/>
          </w:rPr>
          <w:t>第</w:t>
        </w:r>
        <w:r w:rsidRPr="005346A0">
          <w:rPr>
            <w:rStyle w:val="af"/>
            <w:rFonts w:cs="宋体"/>
            <w:noProof/>
            <w:kern w:val="0"/>
          </w:rPr>
          <w:t>6</w:t>
        </w:r>
        <w:r w:rsidRPr="005346A0">
          <w:rPr>
            <w:rStyle w:val="af"/>
            <w:rFonts w:cs="宋体"/>
            <w:noProof/>
            <w:kern w:val="0"/>
          </w:rPr>
          <w:t>章</w:t>
        </w:r>
        <w:r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Pr="005346A0">
          <w:rPr>
            <w:rStyle w:val="af"/>
            <w:noProof/>
          </w:rPr>
          <w:t>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D270B1" w14:textId="1E09EE11" w:rsidR="00745F3A" w:rsidRDefault="00745F3A" w:rsidP="00640737">
      <w:pPr>
        <w:pStyle w:val="TOC1"/>
        <w:rPr>
          <w:rFonts w:asciiTheme="minorHAnsi" w:eastAsiaTheme="minorEastAsia" w:hAnsiTheme="minorHAnsi"/>
          <w:noProof/>
          <w:sz w:val="21"/>
          <w:szCs w:val="22"/>
        </w:rPr>
      </w:pPr>
      <w:hyperlink w:anchor="_Toc211281327" w:history="1">
        <w:r w:rsidRPr="005346A0">
          <w:rPr>
            <w:rStyle w:val="af"/>
            <w:noProof/>
          </w:rPr>
          <w:t>第</w:t>
        </w:r>
        <w:r w:rsidRPr="005346A0">
          <w:rPr>
            <w:rStyle w:val="af"/>
            <w:noProof/>
          </w:rPr>
          <w:t>7</w:t>
        </w:r>
        <w:r w:rsidRPr="005346A0">
          <w:rPr>
            <w:rStyle w:val="af"/>
            <w:noProof/>
          </w:rPr>
          <w:t>章</w:t>
        </w:r>
        <w:r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Pr="005346A0">
          <w:rPr>
            <w:rStyle w:val="af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2E1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5C39EF" w14:textId="483A29C4" w:rsidR="003B1C06" w:rsidRDefault="00A557EE" w:rsidP="00BC6B58">
      <w:pPr>
        <w:tabs>
          <w:tab w:val="left" w:pos="851"/>
          <w:tab w:val="left" w:pos="1050"/>
        </w:tabs>
      </w:pPr>
      <w:r>
        <w:fldChar w:fldCharType="end"/>
      </w:r>
    </w:p>
    <w:p w14:paraId="3968DC02" w14:textId="722B4753" w:rsidR="003B1C06" w:rsidRDefault="003B1C06" w:rsidP="002F3BF8">
      <w:pPr>
        <w:tabs>
          <w:tab w:val="left" w:pos="851"/>
        </w:tabs>
        <w:sectPr w:rsidR="003B1C06" w:rsidSect="00C151B1">
          <w:footerReference w:type="default" r:id="rId10"/>
          <w:pgSz w:w="11906" w:h="16838" w:code="9"/>
          <w:pgMar w:top="1418" w:right="1418" w:bottom="1418" w:left="1418" w:header="851" w:footer="992" w:gutter="0"/>
          <w:pgNumType w:fmt="upperRoman" w:start="1"/>
          <w:cols w:space="425"/>
          <w:docGrid w:type="lines" w:linePitch="312"/>
        </w:sectPr>
      </w:pPr>
    </w:p>
    <w:p w14:paraId="6356A6C3" w14:textId="28ABDD29" w:rsidR="00E021F2" w:rsidRDefault="00E021F2" w:rsidP="00BE5E1C">
      <w:pPr>
        <w:pStyle w:val="1"/>
      </w:pPr>
      <w:bookmarkStart w:id="1" w:name="_Toc211281297"/>
      <w:r>
        <w:rPr>
          <w:rFonts w:hint="eastAsia"/>
        </w:rPr>
        <w:lastRenderedPageBreak/>
        <w:t>引言</w:t>
      </w:r>
      <w:bookmarkEnd w:id="1"/>
    </w:p>
    <w:p w14:paraId="6450427D" w14:textId="77777777" w:rsidR="002E0639" w:rsidRPr="002E0639" w:rsidRDefault="002E0639" w:rsidP="002E0639"/>
    <w:p w14:paraId="02F81CE1" w14:textId="5DF72771" w:rsidR="00B35A65" w:rsidRDefault="00893F1E" w:rsidP="00C2029A">
      <w:pPr>
        <w:ind w:firstLineChars="200" w:firstLine="480"/>
        <w:rPr>
          <w:rFonts w:hint="eastAsia"/>
        </w:rPr>
      </w:pPr>
      <w:r w:rsidRPr="00893F1E">
        <w:rPr>
          <w:rFonts w:hint="eastAsia"/>
        </w:rPr>
        <w:t>2025</w:t>
      </w:r>
      <w:r w:rsidRPr="00893F1E">
        <w:rPr>
          <w:rFonts w:hint="eastAsia"/>
        </w:rPr>
        <w:t>年</w:t>
      </w:r>
      <w:r w:rsidRPr="00893F1E">
        <w:rPr>
          <w:rFonts w:hint="eastAsia"/>
        </w:rPr>
        <w:t>5</w:t>
      </w:r>
      <w:r w:rsidRPr="00893F1E">
        <w:rPr>
          <w:rFonts w:hint="eastAsia"/>
        </w:rPr>
        <w:t>月，美国商务部向全球三大</w:t>
      </w:r>
      <w:r w:rsidRPr="00893F1E">
        <w:rPr>
          <w:rFonts w:hint="eastAsia"/>
        </w:rPr>
        <w:t>EDA</w:t>
      </w:r>
      <w:r w:rsidRPr="00893F1E">
        <w:rPr>
          <w:rFonts w:hint="eastAsia"/>
        </w:rPr>
        <w:t>软件巨头</w:t>
      </w:r>
      <w:r w:rsidRPr="00893F1E">
        <w:rPr>
          <w:rFonts w:hint="eastAsia"/>
        </w:rPr>
        <w:t>Synopsys</w:t>
      </w:r>
      <w:r w:rsidRPr="00893F1E">
        <w:rPr>
          <w:rFonts w:hint="eastAsia"/>
        </w:rPr>
        <w:t>（新思科技）、</w:t>
      </w:r>
      <w:r w:rsidRPr="00893F1E">
        <w:rPr>
          <w:rFonts w:hint="eastAsia"/>
        </w:rPr>
        <w:t>Cadence</w:t>
      </w:r>
      <w:r w:rsidRPr="00893F1E">
        <w:rPr>
          <w:rFonts w:hint="eastAsia"/>
        </w:rPr>
        <w:t>（楷登电子）、西门子</w:t>
      </w:r>
      <w:r w:rsidRPr="00893F1E">
        <w:rPr>
          <w:rFonts w:hint="eastAsia"/>
        </w:rPr>
        <w:t>EDA</w:t>
      </w:r>
      <w:r w:rsidRPr="00893F1E">
        <w:rPr>
          <w:rFonts w:hint="eastAsia"/>
        </w:rPr>
        <w:t>发送函件，要求其停止向中国出口</w:t>
      </w:r>
      <w:r w:rsidRPr="00893F1E">
        <w:rPr>
          <w:rFonts w:hint="eastAsia"/>
        </w:rPr>
        <w:t>ECCN 3D991/3E991</w:t>
      </w:r>
      <w:r w:rsidRPr="00893F1E">
        <w:rPr>
          <w:rFonts w:hint="eastAsia"/>
        </w:rPr>
        <w:t>类</w:t>
      </w:r>
      <w:r w:rsidRPr="00893F1E">
        <w:rPr>
          <w:rFonts w:hint="eastAsia"/>
        </w:rPr>
        <w:t>EDA</w:t>
      </w:r>
      <w:r w:rsidRPr="00893F1E">
        <w:rPr>
          <w:rFonts w:hint="eastAsia"/>
        </w:rPr>
        <w:t>工具，涵盖物理验证、时序分析等核心功能，并暂停技术支持与升级服务。这一事件标志着美国对华半导体产业封锁从制造端（光刻机）、材料端延伸至设计端，</w:t>
      </w:r>
      <w:r w:rsidRPr="00893F1E">
        <w:rPr>
          <w:rFonts w:hint="eastAsia"/>
        </w:rPr>
        <w:t>EDA</w:t>
      </w:r>
      <w:r w:rsidRPr="00893F1E">
        <w:rPr>
          <w:rFonts w:hint="eastAsia"/>
        </w:rPr>
        <w:t>软件这一集成电路产业的</w:t>
      </w:r>
      <w:r w:rsidRPr="00893F1E">
        <w:rPr>
          <w:rFonts w:hint="eastAsia"/>
        </w:rPr>
        <w:t>"</w:t>
      </w:r>
      <w:r w:rsidRPr="00893F1E">
        <w:rPr>
          <w:rFonts w:hint="eastAsia"/>
        </w:rPr>
        <w:t>工业母机</w:t>
      </w:r>
      <w:r w:rsidRPr="00893F1E">
        <w:rPr>
          <w:rFonts w:hint="eastAsia"/>
        </w:rPr>
        <w:t>"</w:t>
      </w:r>
      <w:r w:rsidRPr="00893F1E">
        <w:rPr>
          <w:rFonts w:hint="eastAsia"/>
        </w:rPr>
        <w:t>成为新的</w:t>
      </w:r>
      <w:r w:rsidRPr="00893F1E">
        <w:rPr>
          <w:rFonts w:hint="eastAsia"/>
        </w:rPr>
        <w:t>"</w:t>
      </w:r>
      <w:r w:rsidRPr="00893F1E">
        <w:rPr>
          <w:rFonts w:hint="eastAsia"/>
        </w:rPr>
        <w:t>卡脖子</w:t>
      </w:r>
      <w:r w:rsidRPr="00893F1E">
        <w:rPr>
          <w:rFonts w:hint="eastAsia"/>
        </w:rPr>
        <w:t>"</w:t>
      </w:r>
      <w:r w:rsidRPr="00893F1E">
        <w:rPr>
          <w:rFonts w:hint="eastAsia"/>
        </w:rPr>
        <w:t>环节。本文将从</w:t>
      </w:r>
      <w:r w:rsidRPr="00893F1E">
        <w:rPr>
          <w:rFonts w:hint="eastAsia"/>
        </w:rPr>
        <w:t>EDA</w:t>
      </w:r>
      <w:r w:rsidRPr="00893F1E">
        <w:rPr>
          <w:rFonts w:hint="eastAsia"/>
        </w:rPr>
        <w:t>软件的基本概念、战略意义出发，分析全球市场格局及中国所面临的挑战，并对相关技术封锁事件进行梳理与思考。</w:t>
      </w:r>
    </w:p>
    <w:p w14:paraId="4BE2FDDB" w14:textId="5DAD8BA2" w:rsidR="00981670" w:rsidRPr="00981670" w:rsidRDefault="00C2029A" w:rsidP="00C2029A">
      <w:pPr>
        <w:pStyle w:val="1"/>
      </w:pPr>
      <w:bookmarkStart w:id="2" w:name="_Toc211281298"/>
      <w:r w:rsidRPr="00C2029A">
        <w:rPr>
          <w:rFonts w:hint="eastAsia"/>
        </w:rPr>
        <w:t>EDA</w:t>
      </w:r>
      <w:r w:rsidRPr="00C2029A">
        <w:rPr>
          <w:rFonts w:hint="eastAsia"/>
        </w:rPr>
        <w:t>软件的内涵与战略地位</w:t>
      </w:r>
      <w:bookmarkEnd w:id="2"/>
    </w:p>
    <w:p w14:paraId="11B5DBC2" w14:textId="47D0F223" w:rsidR="0046292C" w:rsidRDefault="00C2029A" w:rsidP="0046292C">
      <w:pPr>
        <w:pStyle w:val="2"/>
        <w:spacing w:before="156" w:after="156"/>
      </w:pPr>
      <w:bookmarkStart w:id="3" w:name="_Toc211281299"/>
      <w:r>
        <w:t>EDA</w:t>
      </w:r>
      <w:r>
        <w:t>软件的基本概念</w:t>
      </w:r>
      <w:bookmarkEnd w:id="3"/>
    </w:p>
    <w:p w14:paraId="7DBF0637" w14:textId="77777777" w:rsidR="00B3024A" w:rsidRDefault="00C2029A" w:rsidP="00B3024A">
      <w:pPr>
        <w:ind w:firstLineChars="200" w:firstLine="480"/>
      </w:pPr>
      <w:r w:rsidRPr="00C2029A">
        <w:t>EDA</w:t>
      </w:r>
      <w:r w:rsidRPr="00C2029A">
        <w:t>（</w:t>
      </w:r>
      <w:r w:rsidRPr="00C2029A">
        <w:t>Electronic Design Automation</w:t>
      </w:r>
      <w:r w:rsidRPr="00C2029A">
        <w:t>，电子设计自动化）是指利用计算机辅助设计软件来完成超大规模集成电路（</w:t>
      </w:r>
      <w:r w:rsidRPr="00C2029A">
        <w:t>VLSI</w:t>
      </w:r>
      <w:r w:rsidRPr="00C2029A">
        <w:t>）芯片的功能设计、综合、验证、物理设计等流程的设计方法。</w:t>
      </w:r>
      <w:r w:rsidRPr="00C2029A">
        <w:t>EDA</w:t>
      </w:r>
      <w:r w:rsidRPr="00C2029A">
        <w:t>工具涵盖芯片设计的全生命周期，主要包括以下核心环节：</w:t>
      </w:r>
    </w:p>
    <w:p w14:paraId="155B8A1D" w14:textId="702352B4" w:rsidR="00B3024A" w:rsidRDefault="00B3024A" w:rsidP="00B3024A">
      <w:pPr>
        <w:pStyle w:val="af0"/>
        <w:numPr>
          <w:ilvl w:val="0"/>
          <w:numId w:val="17"/>
        </w:numPr>
        <w:rPr>
          <w:rFonts w:hint="eastAsia"/>
        </w:rPr>
      </w:pPr>
      <w:r w:rsidRPr="00B3024A">
        <w:rPr>
          <w:rFonts w:hint="eastAsia"/>
          <w:b/>
          <w:bCs/>
        </w:rPr>
        <w:t>逻辑设计与综合</w:t>
      </w:r>
      <w:r>
        <w:rPr>
          <w:rFonts w:hint="eastAsia"/>
        </w:rPr>
        <w:t>：将高层次硬件描述语言（</w:t>
      </w:r>
      <w:r>
        <w:rPr>
          <w:rFonts w:hint="eastAsia"/>
        </w:rPr>
        <w:t>HDL</w:t>
      </w:r>
      <w:r>
        <w:rPr>
          <w:rFonts w:hint="eastAsia"/>
        </w:rPr>
        <w:t>）转换为门级电路网表；</w:t>
      </w:r>
    </w:p>
    <w:p w14:paraId="73CE2A1D" w14:textId="26E89FCF" w:rsidR="00B3024A" w:rsidRDefault="00B3024A" w:rsidP="00B3024A">
      <w:pPr>
        <w:pStyle w:val="af0"/>
        <w:numPr>
          <w:ilvl w:val="0"/>
          <w:numId w:val="17"/>
        </w:numPr>
        <w:rPr>
          <w:rFonts w:hint="eastAsia"/>
        </w:rPr>
      </w:pPr>
      <w:r w:rsidRPr="00B3024A">
        <w:rPr>
          <w:rFonts w:hint="eastAsia"/>
          <w:b/>
          <w:bCs/>
        </w:rPr>
        <w:t>电路仿真与验证</w:t>
      </w:r>
      <w:r>
        <w:rPr>
          <w:rFonts w:hint="eastAsia"/>
        </w:rPr>
        <w:t>：通过模拟、数字、混合信号仿真验证设计正确性；</w:t>
      </w:r>
    </w:p>
    <w:p w14:paraId="4732817D" w14:textId="5CA95749" w:rsidR="00B3024A" w:rsidRDefault="00B3024A" w:rsidP="00B3024A">
      <w:pPr>
        <w:pStyle w:val="af0"/>
        <w:numPr>
          <w:ilvl w:val="0"/>
          <w:numId w:val="17"/>
        </w:numPr>
        <w:rPr>
          <w:rFonts w:hint="eastAsia"/>
        </w:rPr>
      </w:pPr>
      <w:r w:rsidRPr="00B3024A">
        <w:rPr>
          <w:rFonts w:hint="eastAsia"/>
          <w:b/>
          <w:bCs/>
        </w:rPr>
        <w:t>物理设计</w:t>
      </w:r>
      <w:r>
        <w:rPr>
          <w:rFonts w:hint="eastAsia"/>
        </w:rPr>
        <w:t>：完成布局布线、时序分析、信号完整性分析等；</w:t>
      </w:r>
    </w:p>
    <w:p w14:paraId="779E6210" w14:textId="5080A1E0" w:rsidR="00B3024A" w:rsidRDefault="00B3024A" w:rsidP="00B3024A">
      <w:pPr>
        <w:pStyle w:val="af0"/>
        <w:numPr>
          <w:ilvl w:val="0"/>
          <w:numId w:val="17"/>
        </w:numPr>
        <w:rPr>
          <w:rFonts w:hint="eastAsia"/>
        </w:rPr>
      </w:pPr>
      <w:r w:rsidRPr="00B3024A">
        <w:rPr>
          <w:rFonts w:hint="eastAsia"/>
          <w:b/>
          <w:bCs/>
        </w:rPr>
        <w:t>制造准备</w:t>
      </w:r>
      <w:r>
        <w:rPr>
          <w:rFonts w:hint="eastAsia"/>
        </w:rPr>
        <w:t>：生成光刻掩模数据、进行版图验证（</w:t>
      </w:r>
      <w:r>
        <w:rPr>
          <w:rFonts w:hint="eastAsia"/>
        </w:rPr>
        <w:t>DRC/LVS</w:t>
      </w:r>
      <w:r>
        <w:rPr>
          <w:rFonts w:hint="eastAsia"/>
        </w:rPr>
        <w:t>）；</w:t>
      </w:r>
    </w:p>
    <w:p w14:paraId="54244782" w14:textId="468440D8" w:rsidR="00B3024A" w:rsidRPr="00B3024A" w:rsidRDefault="00B3024A" w:rsidP="00B3024A">
      <w:pPr>
        <w:pStyle w:val="af0"/>
        <w:numPr>
          <w:ilvl w:val="0"/>
          <w:numId w:val="17"/>
        </w:numPr>
      </w:pPr>
      <w:r w:rsidRPr="00B3024A">
        <w:rPr>
          <w:rFonts w:hint="eastAsia"/>
          <w:b/>
          <w:bCs/>
        </w:rPr>
        <w:t>IP</w:t>
      </w:r>
      <w:r w:rsidRPr="00B3024A">
        <w:rPr>
          <w:rFonts w:hint="eastAsia"/>
          <w:b/>
          <w:bCs/>
        </w:rPr>
        <w:t>核管理</w:t>
      </w:r>
      <w:r>
        <w:rPr>
          <w:rFonts w:hint="eastAsia"/>
        </w:rPr>
        <w:t>：提供可复用的设计模块库。</w:t>
      </w:r>
    </w:p>
    <w:p w14:paraId="3F385E17" w14:textId="03881305" w:rsidR="00C2029A" w:rsidRPr="00C2029A" w:rsidRDefault="00C2029A" w:rsidP="00AF149C">
      <w:pPr>
        <w:ind w:firstLineChars="200" w:firstLine="480"/>
        <w:rPr>
          <w:rFonts w:hint="eastAsia"/>
        </w:rPr>
      </w:pPr>
      <w:r w:rsidRPr="00C2029A">
        <w:t>随着芯片制程从微米级向纳米级（</w:t>
      </w:r>
      <w:r w:rsidRPr="00C2029A">
        <w:t>7nm</w:t>
      </w:r>
      <w:r w:rsidRPr="00C2029A">
        <w:t>、</w:t>
      </w:r>
      <w:r w:rsidRPr="00C2029A">
        <w:t>5nm</w:t>
      </w:r>
      <w:r w:rsidRPr="00C2029A">
        <w:t>、</w:t>
      </w:r>
      <w:r w:rsidRPr="00C2029A">
        <w:t>3nm</w:t>
      </w:r>
      <w:r w:rsidRPr="00C2029A">
        <w:t>）演进，单颗芯片晶体管数量已达数百亿级，设计复杂度呈指数级增长，</w:t>
      </w:r>
      <w:r w:rsidRPr="00C2029A">
        <w:t>EDA</w:t>
      </w:r>
      <w:r w:rsidRPr="00C2029A">
        <w:t>软件已成为芯片设计不可或缺的基础工具。</w:t>
      </w:r>
    </w:p>
    <w:p w14:paraId="36E508E1" w14:textId="56C4CDD1" w:rsidR="00632CA2" w:rsidRDefault="00AF149C" w:rsidP="00632CA2">
      <w:pPr>
        <w:pStyle w:val="2"/>
        <w:spacing w:before="156" w:after="156"/>
      </w:pPr>
      <w:bookmarkStart w:id="4" w:name="_Toc211281300"/>
      <w:r>
        <w:t>EDA</w:t>
      </w:r>
      <w:r>
        <w:t>软件的战略重要性</w:t>
      </w:r>
      <w:bookmarkEnd w:id="4"/>
    </w:p>
    <w:p w14:paraId="727F563E" w14:textId="53B18BC2" w:rsidR="00AF149C" w:rsidRPr="00AF149C" w:rsidRDefault="00AF149C" w:rsidP="00AF149C">
      <w:pPr>
        <w:ind w:firstLineChars="200" w:firstLine="480"/>
      </w:pPr>
      <w:r>
        <w:t>EDA</w:t>
      </w:r>
      <w:r>
        <w:t>软件在现代集成电路产业链中具有</w:t>
      </w:r>
      <w:r>
        <w:t>"</w:t>
      </w:r>
      <w:r>
        <w:t>工业母机</w:t>
      </w:r>
      <w:r>
        <w:t>"</w:t>
      </w:r>
      <w:r>
        <w:t>的地位，其重要性体现在以下方面：</w:t>
      </w:r>
    </w:p>
    <w:p w14:paraId="1A1C8CED" w14:textId="77777777" w:rsidR="00AF149C" w:rsidRDefault="00AF149C" w:rsidP="00AF149C">
      <w:pPr>
        <w:ind w:firstLineChars="200" w:firstLine="482"/>
      </w:pPr>
      <w:r w:rsidRPr="00AF149C">
        <w:rPr>
          <w:b/>
          <w:bCs/>
        </w:rPr>
        <w:t xml:space="preserve">1. </w:t>
      </w:r>
      <w:r w:rsidRPr="00AF149C">
        <w:rPr>
          <w:b/>
          <w:bCs/>
        </w:rPr>
        <w:t>产业链支撑作用</w:t>
      </w:r>
    </w:p>
    <w:p w14:paraId="54571213" w14:textId="77777777" w:rsidR="00AF149C" w:rsidRDefault="00AF149C" w:rsidP="00AF149C">
      <w:pPr>
        <w:ind w:firstLineChars="200" w:firstLine="480"/>
      </w:pPr>
      <w:r>
        <w:t>EDA</w:t>
      </w:r>
      <w:r>
        <w:t>软件衔接芯片设计、制造、封装测试各环节，直接影响芯片的性能、功耗、良率和上市周期。缺乏先进</w:t>
      </w:r>
      <w:r>
        <w:t>EDA</w:t>
      </w:r>
      <w:r>
        <w:t>工具，即使拥有制造设备也难以完成高端芯片设计。</w:t>
      </w:r>
    </w:p>
    <w:p w14:paraId="2B5D42AA" w14:textId="77777777" w:rsidR="00AF149C" w:rsidRDefault="00AF149C" w:rsidP="00AF149C">
      <w:pPr>
        <w:ind w:firstLineChars="200" w:firstLine="482"/>
      </w:pPr>
      <w:r w:rsidRPr="00AF149C">
        <w:rPr>
          <w:b/>
          <w:bCs/>
        </w:rPr>
        <w:t xml:space="preserve">2. </w:t>
      </w:r>
      <w:r w:rsidRPr="00AF149C">
        <w:rPr>
          <w:b/>
          <w:bCs/>
        </w:rPr>
        <w:t>技术创新驱动力</w:t>
      </w:r>
    </w:p>
    <w:p w14:paraId="33D32C7B" w14:textId="77777777" w:rsidR="00AF149C" w:rsidRDefault="00AF149C" w:rsidP="00AF149C">
      <w:pPr>
        <w:ind w:firstLineChars="200" w:firstLine="480"/>
      </w:pPr>
      <w:r>
        <w:t>EDA</w:t>
      </w:r>
      <w:r>
        <w:t>工具的演进推动着芯片架构创新（如</w:t>
      </w:r>
      <w:r>
        <w:t>3D</w:t>
      </w:r>
      <w:r>
        <w:t>堆叠、</w:t>
      </w:r>
      <w:r>
        <w:t>Chiplet</w:t>
      </w:r>
      <w:r>
        <w:t>）、工艺节点突破（</w:t>
      </w:r>
      <w:r>
        <w:t>GAA</w:t>
      </w:r>
      <w:r>
        <w:t>晶体管）以及</w:t>
      </w:r>
      <w:r>
        <w:t>AI</w:t>
      </w:r>
      <w:r>
        <w:t>芯片、量子计算等新兴领域的发展。</w:t>
      </w:r>
    </w:p>
    <w:p w14:paraId="475E316A" w14:textId="77777777" w:rsidR="00AF149C" w:rsidRDefault="00AF149C" w:rsidP="00AF149C">
      <w:pPr>
        <w:ind w:firstLineChars="200" w:firstLine="482"/>
      </w:pPr>
      <w:r w:rsidRPr="00AF149C">
        <w:rPr>
          <w:b/>
          <w:bCs/>
        </w:rPr>
        <w:t xml:space="preserve">3. </w:t>
      </w:r>
      <w:r w:rsidRPr="00AF149C">
        <w:rPr>
          <w:b/>
          <w:bCs/>
        </w:rPr>
        <w:t>产业安全基石</w:t>
      </w:r>
    </w:p>
    <w:p w14:paraId="039A9B55" w14:textId="77777777" w:rsidR="00AF149C" w:rsidRDefault="00AF149C" w:rsidP="00AF149C">
      <w:pPr>
        <w:ind w:firstLineChars="200" w:firstLine="480"/>
      </w:pPr>
      <w:r>
        <w:t>掌握</w:t>
      </w:r>
      <w:r>
        <w:t>EDA</w:t>
      </w:r>
      <w:r>
        <w:t>核心技术是保障半导体产业链自主可控的关键。在地缘政治紧张背景下，</w:t>
      </w:r>
      <w:r>
        <w:t>EDA</w:t>
      </w:r>
      <w:r>
        <w:t>软件已成为大国科技竞争的战略制高点。</w:t>
      </w:r>
    </w:p>
    <w:p w14:paraId="5D45CDF7" w14:textId="77777777" w:rsidR="00AF149C" w:rsidRDefault="00AF149C" w:rsidP="00AF149C">
      <w:pPr>
        <w:ind w:firstLineChars="200" w:firstLine="482"/>
      </w:pPr>
      <w:r w:rsidRPr="00AF149C">
        <w:rPr>
          <w:b/>
          <w:bCs/>
        </w:rPr>
        <w:t xml:space="preserve">4. </w:t>
      </w:r>
      <w:r w:rsidRPr="00AF149C">
        <w:rPr>
          <w:b/>
          <w:bCs/>
        </w:rPr>
        <w:t>经济乘数效应</w:t>
      </w:r>
    </w:p>
    <w:p w14:paraId="5718ABF5" w14:textId="32514029" w:rsidR="00AF149C" w:rsidRPr="00AF149C" w:rsidRDefault="00AF149C" w:rsidP="004524B2">
      <w:pPr>
        <w:ind w:firstLineChars="200" w:firstLine="480"/>
        <w:rPr>
          <w:rFonts w:hint="eastAsia"/>
        </w:rPr>
      </w:pPr>
      <w:r>
        <w:t>EDA</w:t>
      </w:r>
      <w:r>
        <w:t>产业规模虽小（全球市场约</w:t>
      </w:r>
      <w:r>
        <w:t>150</w:t>
      </w:r>
      <w:r>
        <w:t>亿美元），但撬动着全球超过</w:t>
      </w:r>
      <w:r>
        <w:t>6000</w:t>
      </w:r>
      <w:r>
        <w:t>亿美元的半导体市场，以及数万亿美元的电子信息产业，具有显著的经济杠杆效应。</w:t>
      </w:r>
    </w:p>
    <w:p w14:paraId="124CD9C7" w14:textId="19CD789A" w:rsidR="00981670" w:rsidRPr="00981670" w:rsidRDefault="004524B2" w:rsidP="00981670">
      <w:pPr>
        <w:pStyle w:val="1"/>
        <w:rPr>
          <w:rFonts w:hint="eastAsia"/>
        </w:rPr>
      </w:pPr>
      <w:bookmarkStart w:id="5" w:name="_Toc211281301"/>
      <w:r>
        <w:lastRenderedPageBreak/>
        <w:t>全球</w:t>
      </w:r>
      <w:r>
        <w:t>EDA</w:t>
      </w:r>
      <w:r>
        <w:t>市场格局与中国差距分析</w:t>
      </w:r>
      <w:bookmarkEnd w:id="5"/>
    </w:p>
    <w:p w14:paraId="58691939" w14:textId="3B1D89E4" w:rsidR="0046292C" w:rsidRDefault="001C73CB" w:rsidP="00632CA2">
      <w:pPr>
        <w:pStyle w:val="2"/>
        <w:spacing w:before="156" w:after="156"/>
      </w:pPr>
      <w:bookmarkStart w:id="6" w:name="_Toc211281302"/>
      <w:r>
        <w:t>国际</w:t>
      </w:r>
      <w:r>
        <w:t>EDA</w:t>
      </w:r>
      <w:r>
        <w:t>市场高度集中</w:t>
      </w:r>
      <w:bookmarkEnd w:id="6"/>
    </w:p>
    <w:p w14:paraId="0DEBA174" w14:textId="3FE3F9AF" w:rsidR="008939C7" w:rsidRDefault="001C73CB" w:rsidP="004A10E9">
      <w:pPr>
        <w:pStyle w:val="3"/>
        <w:spacing w:before="156" w:after="156"/>
      </w:pPr>
      <w:bookmarkStart w:id="7" w:name="_Toc211281303"/>
      <w:r>
        <w:t>市场份额分布</w:t>
      </w:r>
      <w:bookmarkEnd w:id="7"/>
    </w:p>
    <w:p w14:paraId="7BDBB484" w14:textId="76ADEFE3" w:rsidR="001C73CB" w:rsidRDefault="001C73CB" w:rsidP="001C73CB">
      <w:pPr>
        <w:ind w:firstLineChars="200" w:firstLine="480"/>
        <w:rPr>
          <w:rFonts w:hint="eastAsia"/>
        </w:rPr>
      </w:pPr>
      <w:r>
        <w:rPr>
          <w:rFonts w:hint="eastAsia"/>
        </w:rPr>
        <w:t>根据市场调研数据，截至</w:t>
      </w:r>
      <w:r>
        <w:rPr>
          <w:rFonts w:hint="eastAsia"/>
        </w:rPr>
        <w:t>2024</w:t>
      </w:r>
      <w:r>
        <w:rPr>
          <w:rFonts w:hint="eastAsia"/>
        </w:rPr>
        <w:t>年：</w:t>
      </w:r>
    </w:p>
    <w:p w14:paraId="36A92F01" w14:textId="77777777" w:rsidR="001C73CB" w:rsidRDefault="001C73CB" w:rsidP="001C73CB">
      <w:pPr>
        <w:ind w:firstLineChars="200" w:firstLine="480"/>
        <w:rPr>
          <w:rFonts w:hint="eastAsia"/>
        </w:rPr>
      </w:pPr>
      <w:r>
        <w:rPr>
          <w:rFonts w:hint="eastAsia"/>
        </w:rPr>
        <w:t>Synopsys</w:t>
      </w:r>
      <w:r>
        <w:rPr>
          <w:rFonts w:hint="eastAsia"/>
        </w:rPr>
        <w:t>（新思科技）：全球市场份额约</w:t>
      </w:r>
      <w:r>
        <w:rPr>
          <w:rFonts w:hint="eastAsia"/>
        </w:rPr>
        <w:t>32%</w:t>
      </w:r>
      <w:r>
        <w:rPr>
          <w:rFonts w:hint="eastAsia"/>
        </w:rPr>
        <w:t>，在数字前端设计、综合工具领域占据领先地位；</w:t>
      </w:r>
    </w:p>
    <w:p w14:paraId="137D075E" w14:textId="77777777" w:rsidR="001C73CB" w:rsidRDefault="001C73CB" w:rsidP="001C73CB">
      <w:pPr>
        <w:ind w:firstLineChars="200" w:firstLine="480"/>
        <w:rPr>
          <w:rFonts w:hint="eastAsia"/>
        </w:rPr>
      </w:pPr>
      <w:r>
        <w:rPr>
          <w:rFonts w:hint="eastAsia"/>
        </w:rPr>
        <w:t>Cadence</w:t>
      </w:r>
      <w:r>
        <w:rPr>
          <w:rFonts w:hint="eastAsia"/>
        </w:rPr>
        <w:t>（楷登电子）：市场份额约</w:t>
      </w:r>
      <w:r>
        <w:rPr>
          <w:rFonts w:hint="eastAsia"/>
        </w:rPr>
        <w:t>29-30%</w:t>
      </w:r>
      <w:r>
        <w:rPr>
          <w:rFonts w:hint="eastAsia"/>
        </w:rPr>
        <w:t>，在模拟</w:t>
      </w:r>
      <w:r>
        <w:rPr>
          <w:rFonts w:hint="eastAsia"/>
        </w:rPr>
        <w:t>/</w:t>
      </w:r>
      <w:r>
        <w:rPr>
          <w:rFonts w:hint="eastAsia"/>
        </w:rPr>
        <w:t>混合信号设计、定制化设计领域优势明显；</w:t>
      </w:r>
    </w:p>
    <w:p w14:paraId="428CA9FA" w14:textId="09D8BFD8" w:rsidR="001C73CB" w:rsidRDefault="001C73CB" w:rsidP="001C73CB">
      <w:pPr>
        <w:ind w:firstLineChars="200" w:firstLine="480"/>
        <w:rPr>
          <w:rFonts w:hint="eastAsia"/>
        </w:rPr>
      </w:pPr>
      <w:r>
        <w:rPr>
          <w:rFonts w:hint="eastAsia"/>
        </w:rPr>
        <w:t>Siemens EDA</w:t>
      </w:r>
      <w:r>
        <w:rPr>
          <w:rFonts w:hint="eastAsia"/>
        </w:rPr>
        <w:t>（西门子</w:t>
      </w:r>
      <w:r>
        <w:rPr>
          <w:rFonts w:hint="eastAsia"/>
        </w:rPr>
        <w:t>EDA</w:t>
      </w:r>
      <w:r>
        <w:rPr>
          <w:rFonts w:hint="eastAsia"/>
        </w:rPr>
        <w:t>，原</w:t>
      </w:r>
      <w:r>
        <w:rPr>
          <w:rFonts w:hint="eastAsia"/>
        </w:rPr>
        <w:t>Mentor Graphics</w:t>
      </w:r>
      <w:r>
        <w:rPr>
          <w:rFonts w:hint="eastAsia"/>
        </w:rPr>
        <w:t>）：市场份额约</w:t>
      </w:r>
      <w:r>
        <w:rPr>
          <w:rFonts w:hint="eastAsia"/>
        </w:rPr>
        <w:t>13%</w:t>
      </w:r>
      <w:r>
        <w:rPr>
          <w:rFonts w:hint="eastAsia"/>
        </w:rPr>
        <w:t>，在</w:t>
      </w:r>
      <w:r>
        <w:rPr>
          <w:rFonts w:hint="eastAsia"/>
        </w:rPr>
        <w:t>PCB</w:t>
      </w:r>
      <w:r>
        <w:rPr>
          <w:rFonts w:hint="eastAsia"/>
        </w:rPr>
        <w:t>设计、</w:t>
      </w:r>
      <w:r>
        <w:rPr>
          <w:rFonts w:hint="eastAsia"/>
        </w:rPr>
        <w:t>DFT</w:t>
      </w:r>
      <w:r>
        <w:rPr>
          <w:rFonts w:hint="eastAsia"/>
        </w:rPr>
        <w:t>（可测性设计）领域具有特色。</w:t>
      </w:r>
    </w:p>
    <w:p w14:paraId="0240F631" w14:textId="2961BB95" w:rsidR="00A960D0" w:rsidRPr="001C73CB" w:rsidRDefault="001C73CB" w:rsidP="001C73CB">
      <w:pPr>
        <w:ind w:firstLineChars="200" w:firstLine="480"/>
      </w:pPr>
      <w:r>
        <w:rPr>
          <w:rFonts w:hint="eastAsia"/>
        </w:rPr>
        <w:t>三家企业合计占据全球</w:t>
      </w:r>
      <w:r>
        <w:rPr>
          <w:rFonts w:hint="eastAsia"/>
        </w:rPr>
        <w:t>EDA</w:t>
      </w:r>
      <w:r>
        <w:rPr>
          <w:rFonts w:hint="eastAsia"/>
        </w:rPr>
        <w:t>市场约</w:t>
      </w:r>
      <w:r>
        <w:rPr>
          <w:rFonts w:hint="eastAsia"/>
        </w:rPr>
        <w:t>74%-75%</w:t>
      </w:r>
      <w:r>
        <w:rPr>
          <w:rFonts w:hint="eastAsia"/>
        </w:rPr>
        <w:t>的份额，在先进制程（</w:t>
      </w:r>
      <w:r>
        <w:rPr>
          <w:rFonts w:hint="eastAsia"/>
        </w:rPr>
        <w:t>7nm</w:t>
      </w:r>
      <w:r>
        <w:rPr>
          <w:rFonts w:hint="eastAsia"/>
        </w:rPr>
        <w:t>及以下）、先进封装（</w:t>
      </w:r>
      <w:r>
        <w:rPr>
          <w:rFonts w:hint="eastAsia"/>
        </w:rPr>
        <w:t>Chiplet</w:t>
      </w:r>
      <w:r>
        <w:rPr>
          <w:rFonts w:hint="eastAsia"/>
        </w:rPr>
        <w:t>）、</w:t>
      </w:r>
      <w:r>
        <w:rPr>
          <w:rFonts w:hint="eastAsia"/>
        </w:rPr>
        <w:t>AI</w:t>
      </w:r>
      <w:r>
        <w:rPr>
          <w:rFonts w:hint="eastAsia"/>
        </w:rPr>
        <w:t>辅助设计等前沿领域几乎形成技术垄断。</w:t>
      </w:r>
    </w:p>
    <w:p w14:paraId="698EB819" w14:textId="667D6891" w:rsidR="00C168A7" w:rsidRDefault="001C73CB" w:rsidP="00C168A7">
      <w:pPr>
        <w:pStyle w:val="3"/>
        <w:spacing w:before="156" w:after="156"/>
      </w:pPr>
      <w:bookmarkStart w:id="8" w:name="_Toc211281304"/>
      <w:r>
        <w:t>技术与生态优势</w:t>
      </w:r>
      <w:bookmarkEnd w:id="8"/>
    </w:p>
    <w:p w14:paraId="7FDCC4D1" w14:textId="5C8DFD31" w:rsidR="00686B9C" w:rsidRDefault="00686B9C" w:rsidP="00686B9C">
      <w:pPr>
        <w:ind w:firstLineChars="200" w:firstLine="480"/>
        <w:rPr>
          <w:rFonts w:hint="eastAsia"/>
        </w:rPr>
      </w:pPr>
      <w:r>
        <w:rPr>
          <w:rFonts w:hint="eastAsia"/>
        </w:rPr>
        <w:t>国际</w:t>
      </w:r>
      <w:r>
        <w:rPr>
          <w:rFonts w:hint="eastAsia"/>
        </w:rPr>
        <w:t>EDA</w:t>
      </w:r>
      <w:r>
        <w:rPr>
          <w:rFonts w:hint="eastAsia"/>
        </w:rPr>
        <w:t>巨头通过数十年持续的技术积累与并购整合，构建了全流程工具链和完善的产业生态：</w:t>
      </w:r>
    </w:p>
    <w:p w14:paraId="02E3A63B" w14:textId="77777777" w:rsidR="00602EA8" w:rsidRDefault="00602EA8" w:rsidP="00602EA8">
      <w:pPr>
        <w:ind w:firstLineChars="200" w:firstLine="480"/>
        <w:rPr>
          <w:rFonts w:hint="eastAsia"/>
        </w:rPr>
      </w:pPr>
      <w:r>
        <w:rPr>
          <w:rFonts w:hint="eastAsia"/>
        </w:rPr>
        <w:t>工具完整性：覆盖从架构设计到制造准备的全流程，各工具间深度集成；</w:t>
      </w:r>
    </w:p>
    <w:p w14:paraId="2A75BC57" w14:textId="77777777" w:rsidR="00686B9C" w:rsidRDefault="00686B9C" w:rsidP="00686B9C">
      <w:pPr>
        <w:ind w:firstLineChars="200" w:firstLine="480"/>
        <w:rPr>
          <w:rFonts w:hint="eastAsia"/>
        </w:rPr>
      </w:pPr>
      <w:r>
        <w:rPr>
          <w:rFonts w:hint="eastAsia"/>
        </w:rPr>
        <w:t>工艺支持：与台积电、三星等先进晶圆厂深度合作，第一时间支持最新制程节点；</w:t>
      </w:r>
    </w:p>
    <w:p w14:paraId="01C72EA0" w14:textId="77777777" w:rsidR="00686B9C" w:rsidRDefault="00686B9C" w:rsidP="00686B9C">
      <w:pPr>
        <w:ind w:firstLineChars="200" w:firstLine="480"/>
        <w:rPr>
          <w:rFonts w:hint="eastAsia"/>
        </w:rPr>
      </w:pPr>
      <w:r>
        <w:rPr>
          <w:rFonts w:hint="eastAsia"/>
        </w:rPr>
        <w:t>IP</w:t>
      </w:r>
      <w:r>
        <w:rPr>
          <w:rFonts w:hint="eastAsia"/>
        </w:rPr>
        <w:t>库丰富：提供成熟的标准单元库、存储器编译器、高速接口</w:t>
      </w:r>
      <w:r>
        <w:rPr>
          <w:rFonts w:hint="eastAsia"/>
        </w:rPr>
        <w:t>IP</w:t>
      </w:r>
      <w:r>
        <w:rPr>
          <w:rFonts w:hint="eastAsia"/>
        </w:rPr>
        <w:t>等；</w:t>
      </w:r>
    </w:p>
    <w:p w14:paraId="02CB8EFB" w14:textId="51545B82" w:rsidR="006B15EF" w:rsidRDefault="00686B9C" w:rsidP="00686B9C">
      <w:pPr>
        <w:ind w:firstLineChars="200" w:firstLine="480"/>
      </w:pPr>
      <w:r>
        <w:rPr>
          <w:rFonts w:hint="eastAsia"/>
        </w:rPr>
        <w:t>生态黏性：全球主要芯片设计公司长期使用其工具，形成强大的路径依赖</w:t>
      </w:r>
      <w:r>
        <w:t xml:space="preserve"> </w:t>
      </w:r>
    </w:p>
    <w:p w14:paraId="35744135" w14:textId="77777777" w:rsidR="008D64A3" w:rsidRPr="008D64A3" w:rsidRDefault="008D64A3" w:rsidP="008D64A3"/>
    <w:p w14:paraId="33775E7D" w14:textId="77777777" w:rsidR="00745F3A" w:rsidRDefault="00602EA8" w:rsidP="00745F3A">
      <w:pPr>
        <w:pStyle w:val="2"/>
        <w:spacing w:before="156" w:after="156"/>
      </w:pPr>
      <w:bookmarkStart w:id="9" w:name="_Toc211281305"/>
      <w:r>
        <w:t>中国</w:t>
      </w:r>
      <w:r>
        <w:t>EDA</w:t>
      </w:r>
      <w:r>
        <w:t>产业现状</w:t>
      </w:r>
      <w:bookmarkEnd w:id="9"/>
    </w:p>
    <w:p w14:paraId="5E4BE080" w14:textId="5F25428F" w:rsidR="00602EA8" w:rsidRDefault="00602EA8" w:rsidP="00745F3A">
      <w:pPr>
        <w:pStyle w:val="3"/>
        <w:spacing w:before="156" w:after="156"/>
      </w:pPr>
      <w:bookmarkStart w:id="10" w:name="_Toc211281306"/>
      <w:r>
        <w:t>市场规模快速增长</w:t>
      </w:r>
      <w:bookmarkEnd w:id="10"/>
    </w:p>
    <w:p w14:paraId="2A2DC67E" w14:textId="267D0BE3" w:rsidR="00602EA8" w:rsidRDefault="00602EA8" w:rsidP="00602EA8">
      <w:pPr>
        <w:ind w:firstLineChars="200" w:firstLine="480"/>
        <w:rPr>
          <w:rFonts w:hint="eastAsia"/>
        </w:rPr>
      </w:pPr>
      <w:r>
        <w:rPr>
          <w:rFonts w:hint="eastAsia"/>
        </w:rPr>
        <w:t>受益于国家政策支持和下游需求拉动，中国</w:t>
      </w:r>
      <w:r>
        <w:rPr>
          <w:rFonts w:hint="eastAsia"/>
        </w:rPr>
        <w:t>EDA</w:t>
      </w:r>
      <w:r>
        <w:rPr>
          <w:rFonts w:hint="eastAsia"/>
        </w:rPr>
        <w:t>市场呈现高速增长态势。根据中国半导体行业协会数据：</w:t>
      </w:r>
    </w:p>
    <w:p w14:paraId="3924869F" w14:textId="77777777" w:rsidR="00602EA8" w:rsidRDefault="00602EA8" w:rsidP="00824013">
      <w:pPr>
        <w:pStyle w:val="af0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2020</w:t>
      </w:r>
      <w:r>
        <w:rPr>
          <w:rFonts w:hint="eastAsia"/>
        </w:rPr>
        <w:t>年中国</w:t>
      </w:r>
      <w:r>
        <w:rPr>
          <w:rFonts w:hint="eastAsia"/>
        </w:rPr>
        <w:t>EDA</w:t>
      </w:r>
      <w:r>
        <w:rPr>
          <w:rFonts w:hint="eastAsia"/>
        </w:rPr>
        <w:t>市场规模约</w:t>
      </w:r>
      <w:r>
        <w:rPr>
          <w:rFonts w:hint="eastAsia"/>
        </w:rPr>
        <w:t>93.1</w:t>
      </w:r>
      <w:r>
        <w:rPr>
          <w:rFonts w:hint="eastAsia"/>
        </w:rPr>
        <w:t>亿元人民币；</w:t>
      </w:r>
    </w:p>
    <w:p w14:paraId="494D5A1A" w14:textId="77777777" w:rsidR="00602EA8" w:rsidRDefault="00602EA8" w:rsidP="00824013">
      <w:pPr>
        <w:pStyle w:val="af0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2021</w:t>
      </w:r>
      <w:r>
        <w:rPr>
          <w:rFonts w:hint="eastAsia"/>
        </w:rPr>
        <w:t>年突破</w:t>
      </w:r>
      <w:r>
        <w:rPr>
          <w:rFonts w:hint="eastAsia"/>
        </w:rPr>
        <w:t>100</w:t>
      </w:r>
      <w:r>
        <w:rPr>
          <w:rFonts w:hint="eastAsia"/>
        </w:rPr>
        <w:t>亿元；</w:t>
      </w:r>
    </w:p>
    <w:p w14:paraId="301990E1" w14:textId="37867734" w:rsidR="00602EA8" w:rsidRPr="00602EA8" w:rsidRDefault="00602EA8" w:rsidP="00824013">
      <w:pPr>
        <w:pStyle w:val="af0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预计</w:t>
      </w:r>
      <w:r>
        <w:rPr>
          <w:rFonts w:hint="eastAsia"/>
        </w:rPr>
        <w:t>2025</w:t>
      </w:r>
      <w:r>
        <w:rPr>
          <w:rFonts w:hint="eastAsia"/>
        </w:rPr>
        <w:t>年达到</w:t>
      </w:r>
      <w:r>
        <w:rPr>
          <w:rFonts w:hint="eastAsia"/>
        </w:rPr>
        <w:t>184.9</w:t>
      </w:r>
      <w:r>
        <w:rPr>
          <w:rFonts w:hint="eastAsia"/>
        </w:rPr>
        <w:t>亿元，占全球</w:t>
      </w:r>
      <w:r>
        <w:rPr>
          <w:rFonts w:hint="eastAsia"/>
        </w:rPr>
        <w:t>EDA</w:t>
      </w:r>
      <w:r>
        <w:rPr>
          <w:rFonts w:hint="eastAsia"/>
        </w:rPr>
        <w:t>市场比例约</w:t>
      </w:r>
      <w:r>
        <w:rPr>
          <w:rFonts w:hint="eastAsia"/>
        </w:rPr>
        <w:t>18.1%</w:t>
      </w:r>
      <w:r>
        <w:rPr>
          <w:rFonts w:hint="eastAsia"/>
        </w:rPr>
        <w:t>，年均复合增长率约</w:t>
      </w:r>
      <w:r>
        <w:rPr>
          <w:rFonts w:hint="eastAsia"/>
        </w:rPr>
        <w:t>15.6%</w:t>
      </w:r>
      <w:r>
        <w:rPr>
          <w:rFonts w:hint="eastAsia"/>
        </w:rPr>
        <w:t>，远高于全球平均水平。</w:t>
      </w:r>
    </w:p>
    <w:p w14:paraId="53351471" w14:textId="303CEA84" w:rsidR="00602EA8" w:rsidRDefault="00602EA8" w:rsidP="00745F3A">
      <w:pPr>
        <w:pStyle w:val="3"/>
        <w:spacing w:before="156" w:after="156"/>
      </w:pPr>
      <w:bookmarkStart w:id="11" w:name="_Toc211281307"/>
      <w:r>
        <w:t>本土企业初具规模</w:t>
      </w:r>
      <w:bookmarkEnd w:id="11"/>
    </w:p>
    <w:p w14:paraId="2BFDA3F2" w14:textId="39E99BE8" w:rsidR="00602EA8" w:rsidRPr="00602EA8" w:rsidRDefault="00602EA8" w:rsidP="00602EA8">
      <w:pPr>
        <w:ind w:firstLineChars="200" w:firstLine="480"/>
        <w:rPr>
          <w:rFonts w:hint="eastAsia"/>
        </w:rPr>
      </w:pPr>
      <w:r>
        <w:t>国内</w:t>
      </w:r>
      <w:r>
        <w:t>EDA</w:t>
      </w:r>
      <w:r>
        <w:t>企业从</w:t>
      </w:r>
      <w:r>
        <w:t>2018</w:t>
      </w:r>
      <w:r>
        <w:t>年的约</w:t>
      </w:r>
      <w:r>
        <w:t>10</w:t>
      </w:r>
      <w:r>
        <w:t>家增长至</w:t>
      </w:r>
      <w:r>
        <w:t>2023</w:t>
      </w:r>
      <w:r>
        <w:t>年的</w:t>
      </w:r>
      <w:r>
        <w:t>120</w:t>
      </w:r>
      <w:r>
        <w:t>余家，涌现出华大九天、概伦电子、广立微、国微思尔芯等代表性企业。</w:t>
      </w:r>
      <w:r>
        <w:t>2020</w:t>
      </w:r>
      <w:r>
        <w:t>年国产</w:t>
      </w:r>
      <w:r>
        <w:t>EDA</w:t>
      </w:r>
      <w:r>
        <w:t>市场占有率约</w:t>
      </w:r>
      <w:r>
        <w:t>11.5%</w:t>
      </w:r>
      <w:r>
        <w:t>，近年来持续提升。</w:t>
      </w:r>
    </w:p>
    <w:p w14:paraId="6C39987E" w14:textId="09274EA9" w:rsidR="0046292C" w:rsidRDefault="00253F10" w:rsidP="00BF1E41">
      <w:pPr>
        <w:pStyle w:val="2"/>
        <w:spacing w:before="156" w:after="156"/>
      </w:pPr>
      <w:bookmarkStart w:id="12" w:name="_Toc211281308"/>
      <w:r>
        <w:lastRenderedPageBreak/>
        <w:t>中国与国际先进水平的主要差距</w:t>
      </w:r>
      <w:bookmarkEnd w:id="12"/>
    </w:p>
    <w:p w14:paraId="24F2B538" w14:textId="097A2BD5" w:rsidR="00ED5A60" w:rsidRPr="00ED5A60" w:rsidRDefault="00253F10" w:rsidP="00ED5A60">
      <w:pPr>
        <w:ind w:firstLineChars="200" w:firstLine="480"/>
      </w:pPr>
      <w:r>
        <w:t>尽管取得一定进展，中国</w:t>
      </w:r>
      <w:r>
        <w:t>EDA</w:t>
      </w:r>
      <w:r>
        <w:t>产业与国际领先水平仍存在显著差距</w:t>
      </w:r>
      <w:r>
        <w:rPr>
          <w:rFonts w:hint="eastAsia"/>
        </w:rPr>
        <w:t>：</w:t>
      </w:r>
    </w:p>
    <w:p w14:paraId="484F3965" w14:textId="7E605EB4" w:rsidR="00981670" w:rsidRDefault="00253F10" w:rsidP="00981670">
      <w:pPr>
        <w:pStyle w:val="3"/>
        <w:spacing w:before="156" w:after="156"/>
      </w:pPr>
      <w:bookmarkStart w:id="13" w:name="_Toc211281309"/>
      <w:r>
        <w:t>工具链完整性不足</w:t>
      </w:r>
      <w:bookmarkEnd w:id="13"/>
    </w:p>
    <w:p w14:paraId="4BE2DF2B" w14:textId="77777777" w:rsidR="00253F10" w:rsidRDefault="00253F10" w:rsidP="00253F10">
      <w:pPr>
        <w:pStyle w:val="af0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国产</w:t>
      </w:r>
      <w:r>
        <w:rPr>
          <w:rFonts w:hint="eastAsia"/>
        </w:rPr>
        <w:t>EDA</w:t>
      </w:r>
      <w:r>
        <w:rPr>
          <w:rFonts w:hint="eastAsia"/>
        </w:rPr>
        <w:t>工具多为</w:t>
      </w:r>
      <w:r>
        <w:rPr>
          <w:rFonts w:hint="eastAsia"/>
        </w:rPr>
        <w:t>"</w:t>
      </w:r>
      <w:r>
        <w:rPr>
          <w:rFonts w:hint="eastAsia"/>
        </w:rPr>
        <w:t>点工具</w:t>
      </w:r>
      <w:r>
        <w:rPr>
          <w:rFonts w:hint="eastAsia"/>
        </w:rPr>
        <w:t>"</w:t>
      </w:r>
      <w:r>
        <w:rPr>
          <w:rFonts w:hint="eastAsia"/>
        </w:rPr>
        <w:t>（单一功能），尚未形成覆盖全流程的完整工具链；</w:t>
      </w:r>
    </w:p>
    <w:p w14:paraId="59984DC9" w14:textId="77777777" w:rsidR="00253F10" w:rsidRDefault="00253F10" w:rsidP="00253F10">
      <w:pPr>
        <w:pStyle w:val="af0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在高阶逻辑综合、形式验证（</w:t>
      </w:r>
      <w:r>
        <w:rPr>
          <w:rFonts w:hint="eastAsia"/>
        </w:rPr>
        <w:t>Formal Verification</w:t>
      </w:r>
      <w:r>
        <w:rPr>
          <w:rFonts w:hint="eastAsia"/>
        </w:rPr>
        <w:t>）、芯片系统级验证等关键环节严重依赖进口工具；</w:t>
      </w:r>
    </w:p>
    <w:p w14:paraId="7EB24D0A" w14:textId="17E78C82" w:rsidR="004B3F25" w:rsidRDefault="00253F10" w:rsidP="00253F10">
      <w:pPr>
        <w:pStyle w:val="af0"/>
        <w:numPr>
          <w:ilvl w:val="0"/>
          <w:numId w:val="18"/>
        </w:numPr>
      </w:pPr>
      <w:r>
        <w:rPr>
          <w:rFonts w:hint="eastAsia"/>
        </w:rPr>
        <w:t>各工具间兼容性、集成度有待提升。</w:t>
      </w:r>
    </w:p>
    <w:p w14:paraId="18D3124E" w14:textId="4DD68A86" w:rsidR="006C46F8" w:rsidRDefault="00CD2E9E" w:rsidP="00981670">
      <w:pPr>
        <w:pStyle w:val="3"/>
        <w:spacing w:before="156" w:after="156"/>
      </w:pPr>
      <w:bookmarkStart w:id="14" w:name="_Toc211281310"/>
      <w:r>
        <w:t>先进制程支持能力薄弱</w:t>
      </w:r>
      <w:bookmarkEnd w:id="14"/>
    </w:p>
    <w:p w14:paraId="721E548F" w14:textId="77777777" w:rsidR="00CD2E9E" w:rsidRDefault="00CD2E9E" w:rsidP="00CD2E9E">
      <w:pPr>
        <w:pStyle w:val="af0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国产</w:t>
      </w:r>
      <w:r>
        <w:rPr>
          <w:rFonts w:hint="eastAsia"/>
        </w:rPr>
        <w:t>EDA</w:t>
      </w:r>
      <w:r>
        <w:rPr>
          <w:rFonts w:hint="eastAsia"/>
        </w:rPr>
        <w:t>工具主要支持</w:t>
      </w:r>
      <w:r>
        <w:rPr>
          <w:rFonts w:hint="eastAsia"/>
        </w:rPr>
        <w:t>28nm</w:t>
      </w:r>
      <w:r>
        <w:rPr>
          <w:rFonts w:hint="eastAsia"/>
        </w:rPr>
        <w:t>及以上成熟制程，对</w:t>
      </w:r>
      <w:r>
        <w:rPr>
          <w:rFonts w:hint="eastAsia"/>
        </w:rPr>
        <w:t>14nm</w:t>
      </w:r>
      <w:r>
        <w:rPr>
          <w:rFonts w:hint="eastAsia"/>
        </w:rPr>
        <w:t>以下先进制程支持有限；</w:t>
      </w:r>
    </w:p>
    <w:p w14:paraId="109EF4DA" w14:textId="77777777" w:rsidR="00CD2E9E" w:rsidRDefault="00CD2E9E" w:rsidP="00CD2E9E">
      <w:pPr>
        <w:pStyle w:val="af0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3nm</w:t>
      </w:r>
      <w:r>
        <w:rPr>
          <w:rFonts w:hint="eastAsia"/>
        </w:rPr>
        <w:t>、</w:t>
      </w:r>
      <w:r>
        <w:rPr>
          <w:rFonts w:hint="eastAsia"/>
        </w:rPr>
        <w:t>GAA</w:t>
      </w:r>
      <w:r>
        <w:rPr>
          <w:rFonts w:hint="eastAsia"/>
        </w:rPr>
        <w:t>晶体管、</w:t>
      </w:r>
      <w:r>
        <w:rPr>
          <w:rFonts w:hint="eastAsia"/>
        </w:rPr>
        <w:t>3D</w:t>
      </w:r>
      <w:r>
        <w:rPr>
          <w:rFonts w:hint="eastAsia"/>
        </w:rPr>
        <w:t>封装等前沿技术领域与国际巨头差距明显；</w:t>
      </w:r>
    </w:p>
    <w:p w14:paraId="3E72583F" w14:textId="3BF030B0" w:rsidR="0039074D" w:rsidRDefault="00CD2E9E" w:rsidP="00CD2E9E">
      <w:pPr>
        <w:pStyle w:val="af0"/>
        <w:numPr>
          <w:ilvl w:val="0"/>
          <w:numId w:val="20"/>
        </w:numPr>
      </w:pPr>
      <w:r>
        <w:rPr>
          <w:rFonts w:hint="eastAsia"/>
        </w:rPr>
        <w:t>缺乏与先进晶圆厂（台积电、三星）的深度工艺协同。</w:t>
      </w:r>
    </w:p>
    <w:p w14:paraId="08889C98" w14:textId="6832831F" w:rsidR="00AC185A" w:rsidRDefault="00AC185A" w:rsidP="00AC185A">
      <w:pPr>
        <w:pStyle w:val="3"/>
        <w:spacing w:before="156" w:after="156"/>
      </w:pPr>
      <w:bookmarkStart w:id="15" w:name="_Toc211281311"/>
      <w:r>
        <w:t>技术积累与研发投入差距</w:t>
      </w:r>
      <w:bookmarkEnd w:id="15"/>
    </w:p>
    <w:p w14:paraId="5F21CB20" w14:textId="77777777" w:rsidR="00AC185A" w:rsidRDefault="00AC185A" w:rsidP="00AC185A">
      <w:pPr>
        <w:pStyle w:val="af0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国际</w:t>
      </w:r>
      <w:r>
        <w:rPr>
          <w:rFonts w:hint="eastAsia"/>
        </w:rPr>
        <w:t>EDA</w:t>
      </w:r>
      <w:r>
        <w:rPr>
          <w:rFonts w:hint="eastAsia"/>
        </w:rPr>
        <w:t>巨头拥有</w:t>
      </w:r>
      <w:r>
        <w:rPr>
          <w:rFonts w:hint="eastAsia"/>
        </w:rPr>
        <w:t>30-40</w:t>
      </w:r>
      <w:r>
        <w:rPr>
          <w:rFonts w:hint="eastAsia"/>
        </w:rPr>
        <w:t>年技术积累，国内企业大多成立不足</w:t>
      </w:r>
      <w:r>
        <w:rPr>
          <w:rFonts w:hint="eastAsia"/>
        </w:rPr>
        <w:t>10</w:t>
      </w:r>
      <w:r>
        <w:rPr>
          <w:rFonts w:hint="eastAsia"/>
        </w:rPr>
        <w:t>年；</w:t>
      </w:r>
    </w:p>
    <w:p w14:paraId="2E7A6238" w14:textId="77777777" w:rsidR="00AC185A" w:rsidRDefault="00AC185A" w:rsidP="00AC185A">
      <w:pPr>
        <w:pStyle w:val="af0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研发投入悬殊：</w:t>
      </w:r>
      <w:r>
        <w:rPr>
          <w:rFonts w:hint="eastAsia"/>
        </w:rPr>
        <w:t>Synopsys</w:t>
      </w:r>
      <w:r>
        <w:rPr>
          <w:rFonts w:hint="eastAsia"/>
        </w:rPr>
        <w:t>、</w:t>
      </w:r>
      <w:r>
        <w:rPr>
          <w:rFonts w:hint="eastAsia"/>
        </w:rPr>
        <w:t>Cadence</w:t>
      </w:r>
      <w:r>
        <w:rPr>
          <w:rFonts w:hint="eastAsia"/>
        </w:rPr>
        <w:t>年研发费用达数十亿美元，而国内龙头企业年研发投入仅数亿元人民币；</w:t>
      </w:r>
    </w:p>
    <w:p w14:paraId="74DD1B58" w14:textId="78BB8291" w:rsidR="00AC185A" w:rsidRDefault="00AC185A" w:rsidP="00AC185A">
      <w:pPr>
        <w:pStyle w:val="af0"/>
        <w:numPr>
          <w:ilvl w:val="0"/>
          <w:numId w:val="21"/>
        </w:numPr>
      </w:pPr>
      <w:r>
        <w:rPr>
          <w:rFonts w:hint="eastAsia"/>
        </w:rPr>
        <w:t>核心算法、数据库、工艺模型库等底层技术积累不足。</w:t>
      </w:r>
    </w:p>
    <w:p w14:paraId="4C8CDABA" w14:textId="156FDC5F" w:rsidR="00694486" w:rsidRDefault="00694486" w:rsidP="00694486">
      <w:pPr>
        <w:pStyle w:val="3"/>
        <w:spacing w:before="156" w:after="156"/>
      </w:pPr>
      <w:bookmarkStart w:id="16" w:name="_Toc211281312"/>
      <w:r>
        <w:t>产业生态相对脆弱</w:t>
      </w:r>
      <w:bookmarkEnd w:id="16"/>
    </w:p>
    <w:p w14:paraId="17112C08" w14:textId="77777777" w:rsidR="00694486" w:rsidRDefault="00694486" w:rsidP="00694486">
      <w:pPr>
        <w:pStyle w:val="af0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国际</w:t>
      </w:r>
      <w:r>
        <w:rPr>
          <w:rFonts w:hint="eastAsia"/>
        </w:rPr>
        <w:t>EDA</w:t>
      </w:r>
      <w:r>
        <w:rPr>
          <w:rFonts w:hint="eastAsia"/>
        </w:rPr>
        <w:t>工具与主流设计流程、</w:t>
      </w:r>
      <w:r>
        <w:rPr>
          <w:rFonts w:hint="eastAsia"/>
        </w:rPr>
        <w:t>IP</w:t>
      </w:r>
      <w:r>
        <w:rPr>
          <w:rFonts w:hint="eastAsia"/>
        </w:rPr>
        <w:t>库、晶圆厂工艺深度绑定，生态成熟；</w:t>
      </w:r>
    </w:p>
    <w:p w14:paraId="08D2FC16" w14:textId="77777777" w:rsidR="00694486" w:rsidRDefault="00694486" w:rsidP="00694486">
      <w:pPr>
        <w:pStyle w:val="af0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国产</w:t>
      </w:r>
      <w:r>
        <w:rPr>
          <w:rFonts w:hint="eastAsia"/>
        </w:rPr>
        <w:t>EDA</w:t>
      </w:r>
      <w:r>
        <w:rPr>
          <w:rFonts w:hint="eastAsia"/>
        </w:rPr>
        <w:t>工具的产业链适配、客户验证、生态构建尚需时日；</w:t>
      </w:r>
    </w:p>
    <w:p w14:paraId="7F65E0EE" w14:textId="077C2C48" w:rsidR="00694486" w:rsidRDefault="00694486" w:rsidP="00694486">
      <w:pPr>
        <w:pStyle w:val="af0"/>
        <w:numPr>
          <w:ilvl w:val="0"/>
          <w:numId w:val="22"/>
        </w:numPr>
      </w:pPr>
      <w:r>
        <w:rPr>
          <w:rFonts w:hint="eastAsia"/>
        </w:rPr>
        <w:t>人才储备不足，高端</w:t>
      </w:r>
      <w:r>
        <w:rPr>
          <w:rFonts w:hint="eastAsia"/>
        </w:rPr>
        <w:t>EDA</w:t>
      </w:r>
      <w:r>
        <w:rPr>
          <w:rFonts w:hint="eastAsia"/>
        </w:rPr>
        <w:t>算法工程师稀缺。</w:t>
      </w:r>
    </w:p>
    <w:p w14:paraId="3988350A" w14:textId="77777777" w:rsidR="00C558E5" w:rsidRDefault="00C558E5" w:rsidP="00C558E5">
      <w:pPr>
        <w:pStyle w:val="3"/>
        <w:spacing w:before="156" w:after="156"/>
        <w:rPr>
          <w:rFonts w:hint="eastAsia"/>
        </w:rPr>
      </w:pPr>
      <w:bookmarkStart w:id="17" w:name="_Toc211281313"/>
      <w:r>
        <w:rPr>
          <w:rFonts w:hint="eastAsia"/>
        </w:rPr>
        <w:t>市场份额仍然偏低</w:t>
      </w:r>
      <w:bookmarkEnd w:id="17"/>
    </w:p>
    <w:p w14:paraId="39678797" w14:textId="77777777" w:rsidR="00C558E5" w:rsidRDefault="00C558E5" w:rsidP="00C558E5">
      <w:pPr>
        <w:pStyle w:val="af0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2020</w:t>
      </w:r>
      <w:r>
        <w:rPr>
          <w:rFonts w:hint="eastAsia"/>
        </w:rPr>
        <w:t>年数据显示，</w:t>
      </w:r>
      <w:r>
        <w:rPr>
          <w:rFonts w:hint="eastAsia"/>
        </w:rPr>
        <w:t>Cadence</w:t>
      </w:r>
      <w:r>
        <w:rPr>
          <w:rFonts w:hint="eastAsia"/>
        </w:rPr>
        <w:t>、</w:t>
      </w:r>
      <w:r>
        <w:rPr>
          <w:rFonts w:hint="eastAsia"/>
        </w:rPr>
        <w:t>Synopsys</w:t>
      </w:r>
      <w:r>
        <w:rPr>
          <w:rFonts w:hint="eastAsia"/>
        </w:rPr>
        <w:t>、</w:t>
      </w:r>
      <w:r>
        <w:rPr>
          <w:rFonts w:hint="eastAsia"/>
        </w:rPr>
        <w:t>Siemens EDA</w:t>
      </w:r>
      <w:r>
        <w:rPr>
          <w:rFonts w:hint="eastAsia"/>
        </w:rPr>
        <w:t>三巨头在中国市场占有率近</w:t>
      </w:r>
      <w:r>
        <w:rPr>
          <w:rFonts w:hint="eastAsia"/>
        </w:rPr>
        <w:t>80%</w:t>
      </w:r>
      <w:r>
        <w:rPr>
          <w:rFonts w:hint="eastAsia"/>
        </w:rPr>
        <w:t>；</w:t>
      </w:r>
    </w:p>
    <w:p w14:paraId="53C98638" w14:textId="77777777" w:rsidR="00C558E5" w:rsidRDefault="00C558E5" w:rsidP="00C558E5">
      <w:pPr>
        <w:pStyle w:val="af0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国产</w:t>
      </w:r>
      <w:r>
        <w:rPr>
          <w:rFonts w:hint="eastAsia"/>
        </w:rPr>
        <w:t>EDA</w:t>
      </w:r>
      <w:r>
        <w:rPr>
          <w:rFonts w:hint="eastAsia"/>
        </w:rPr>
        <w:t>企业合计市场份额约</w:t>
      </w:r>
      <w:r>
        <w:rPr>
          <w:rFonts w:hint="eastAsia"/>
        </w:rPr>
        <w:t>11.5%</w:t>
      </w:r>
      <w:r>
        <w:rPr>
          <w:rFonts w:hint="eastAsia"/>
        </w:rPr>
        <w:t>，且主要集中在成熟制程和特定细分领域；</w:t>
      </w:r>
    </w:p>
    <w:p w14:paraId="41BB834C" w14:textId="35AE2431" w:rsidR="00C558E5" w:rsidRPr="00694486" w:rsidRDefault="00C558E5" w:rsidP="00C558E5">
      <w:pPr>
        <w:pStyle w:val="af0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在高端芯片设计领域，国内企业几乎完全依赖进口工具。</w:t>
      </w:r>
    </w:p>
    <w:p w14:paraId="47908357" w14:textId="215BD05C" w:rsidR="0046292C" w:rsidRDefault="00C558E5" w:rsidP="003934F2">
      <w:pPr>
        <w:pStyle w:val="1"/>
      </w:pPr>
      <w:bookmarkStart w:id="18" w:name="_Toc211281314"/>
      <w:r>
        <w:t>针对中国的</w:t>
      </w:r>
      <w:r>
        <w:t>EDA"</w:t>
      </w:r>
      <w:r>
        <w:t>卡脖子</w:t>
      </w:r>
      <w:r>
        <w:t>"</w:t>
      </w:r>
      <w:r>
        <w:t>事件梳理</w:t>
      </w:r>
      <w:bookmarkEnd w:id="18"/>
    </w:p>
    <w:p w14:paraId="685130F6" w14:textId="77777777" w:rsidR="00B139C2" w:rsidRPr="00B139C2" w:rsidRDefault="00B139C2" w:rsidP="00B139C2">
      <w:pPr>
        <w:ind w:firstLineChars="200" w:firstLine="480"/>
      </w:pPr>
      <w:r w:rsidRPr="00B139C2">
        <w:t>美国对华</w:t>
      </w:r>
      <w:r w:rsidRPr="00B139C2">
        <w:t>EDA</w:t>
      </w:r>
      <w:r w:rsidRPr="00B139C2">
        <w:t>软件封锁并非始于</w:t>
      </w:r>
      <w:r w:rsidRPr="00B139C2">
        <w:t>2025</w:t>
      </w:r>
      <w:r w:rsidRPr="00B139C2">
        <w:t>年，而是经历了多次升级：</w:t>
      </w:r>
    </w:p>
    <w:p w14:paraId="0DD04BED" w14:textId="0E4B8E1A" w:rsidR="00B139C2" w:rsidRDefault="00B139C2" w:rsidP="00B139C2">
      <w:pPr>
        <w:pStyle w:val="3"/>
        <w:spacing w:before="156" w:after="156"/>
      </w:pPr>
      <w:bookmarkStart w:id="19" w:name="_Toc211281315"/>
      <w:r>
        <w:t>早期技术许可限制（</w:t>
      </w:r>
      <w:r>
        <w:t>2018-2019</w:t>
      </w:r>
      <w:r>
        <w:t>年）</w:t>
      </w:r>
      <w:bookmarkEnd w:id="19"/>
    </w:p>
    <w:p w14:paraId="0AFD6E8F" w14:textId="77777777" w:rsidR="00B139C2" w:rsidRDefault="00B139C2" w:rsidP="00B139C2">
      <w:pPr>
        <w:ind w:firstLineChars="200" w:firstLine="480"/>
      </w:pPr>
      <w:r w:rsidRPr="00B139C2">
        <w:lastRenderedPageBreak/>
        <w:t>2018</w:t>
      </w:r>
      <w:r w:rsidRPr="00B139C2">
        <w:t>年中兴事件</w:t>
      </w:r>
      <w:r>
        <w:t>：美国对中兴通讯实施禁令，虽主要针对芯片供应，但</w:t>
      </w:r>
      <w:r>
        <w:t>EDA</w:t>
      </w:r>
      <w:r>
        <w:t>软件授权更新受到波及，引发业界对</w:t>
      </w:r>
      <w:r>
        <w:t>EDA</w:t>
      </w:r>
      <w:r>
        <w:t>自主可控的关注。</w:t>
      </w:r>
    </w:p>
    <w:p w14:paraId="378724EA" w14:textId="77777777" w:rsidR="00B139C2" w:rsidRDefault="00B139C2" w:rsidP="00B139C2">
      <w:pPr>
        <w:ind w:firstLineChars="200" w:firstLine="480"/>
      </w:pPr>
      <w:r w:rsidRPr="00B139C2">
        <w:t>2019</w:t>
      </w:r>
      <w:r w:rsidRPr="00B139C2">
        <w:t>年华为事件</w:t>
      </w:r>
      <w:r>
        <w:t>：华为被列入</w:t>
      </w:r>
      <w:r>
        <w:t>"</w:t>
      </w:r>
      <w:r>
        <w:t>实体清单</w:t>
      </w:r>
      <w:r>
        <w:t>"</w:t>
      </w:r>
      <w:r>
        <w:t>后，</w:t>
      </w:r>
      <w:r>
        <w:t>EDA</w:t>
      </w:r>
      <w:r>
        <w:t>三巨头暂停对华为海思的技术支持与软件升级服务，但当时授权许可尚未完全切断。</w:t>
      </w:r>
    </w:p>
    <w:p w14:paraId="569FEAFD" w14:textId="4B9423A8" w:rsidR="00B139C2" w:rsidRDefault="00B139C2" w:rsidP="00B139C2">
      <w:pPr>
        <w:pStyle w:val="3"/>
        <w:spacing w:before="156" w:after="156"/>
      </w:pPr>
      <w:bookmarkStart w:id="20" w:name="_Toc211281316"/>
      <w:r>
        <w:t>针对先进制程的出口管制（</w:t>
      </w:r>
      <w:r>
        <w:t>2022</w:t>
      </w:r>
      <w:r>
        <w:t>年）</w:t>
      </w:r>
      <w:bookmarkEnd w:id="20"/>
    </w:p>
    <w:p w14:paraId="5006DEC6" w14:textId="77777777" w:rsidR="00B139C2" w:rsidRDefault="00B139C2" w:rsidP="00B139C2">
      <w:pPr>
        <w:ind w:firstLineChars="200" w:firstLine="480"/>
      </w:pPr>
      <w:r w:rsidRPr="00B139C2">
        <w:t>2022</w:t>
      </w:r>
      <w:r w:rsidRPr="00B139C2">
        <w:t>年</w:t>
      </w:r>
      <w:r w:rsidRPr="00B139C2">
        <w:t>10</w:t>
      </w:r>
      <w:r w:rsidRPr="00B139C2">
        <w:t>月：</w:t>
      </w:r>
      <w:r>
        <w:t>美国商务部发布新规，要求</w:t>
      </w:r>
      <w:r>
        <w:t>EDA</w:t>
      </w:r>
      <w:r>
        <w:t>公司在向中国出口用于</w:t>
      </w:r>
      <w:r>
        <w:t>14nm</w:t>
      </w:r>
      <w:r>
        <w:t>及以下先进制程的设计软件时必须获得许可证；</w:t>
      </w:r>
    </w:p>
    <w:p w14:paraId="329D3D3A" w14:textId="77777777" w:rsidR="00B139C2" w:rsidRDefault="00B139C2" w:rsidP="00B139C2">
      <w:pPr>
        <w:ind w:firstLineChars="200" w:firstLine="480"/>
      </w:pPr>
      <w:r>
        <w:t>该规定主要影响高端芯片设计项目，但</w:t>
      </w:r>
      <w:r>
        <w:t>28nm</w:t>
      </w:r>
      <w:r>
        <w:t>及以上成熟制程工具仍可正常供应。</w:t>
      </w:r>
    </w:p>
    <w:p w14:paraId="5542B81B" w14:textId="085FB857" w:rsidR="00B139C2" w:rsidRDefault="00B139C2" w:rsidP="00B139C2">
      <w:pPr>
        <w:pStyle w:val="3"/>
        <w:spacing w:before="156" w:after="156"/>
      </w:pPr>
      <w:bookmarkStart w:id="21" w:name="_Toc211281317"/>
      <w:r>
        <w:t>全面技术封锁升级（</w:t>
      </w:r>
      <w:r>
        <w:t>2025</w:t>
      </w:r>
      <w:r>
        <w:t>年）</w:t>
      </w:r>
      <w:bookmarkEnd w:id="21"/>
    </w:p>
    <w:p w14:paraId="7B9DBC12" w14:textId="77777777" w:rsidR="00B139C2" w:rsidRDefault="00B139C2" w:rsidP="00B139C2">
      <w:pPr>
        <w:ind w:firstLineChars="200" w:firstLine="480"/>
      </w:pPr>
      <w:r w:rsidRPr="00B139C2">
        <w:t>2025</w:t>
      </w:r>
      <w:r w:rsidRPr="00B139C2">
        <w:t>年</w:t>
      </w:r>
      <w:r w:rsidRPr="00B139C2">
        <w:t>5</w:t>
      </w:r>
      <w:r w:rsidRPr="00B139C2">
        <w:t>月事件</w:t>
      </w:r>
      <w:r>
        <w:t>：美国商务部要求</w:t>
      </w:r>
      <w:r>
        <w:t>Synopsys</w:t>
      </w:r>
      <w:r>
        <w:t>、</w:t>
      </w:r>
      <w:r>
        <w:t>Cadence</w:t>
      </w:r>
      <w:r>
        <w:t>、西门子</w:t>
      </w:r>
      <w:r>
        <w:t>EDA</w:t>
      </w:r>
      <w:r>
        <w:t>停止向中国出口</w:t>
      </w:r>
      <w:r>
        <w:t>ECCN 3D991/3E991</w:t>
      </w:r>
      <w:r>
        <w:t>类</w:t>
      </w:r>
      <w:r>
        <w:t>EDA</w:t>
      </w:r>
      <w:r>
        <w:t>工具，涵盖物理验证、时序分析等核心功能，并暂停技术支持与升级服务；</w:t>
      </w:r>
    </w:p>
    <w:p w14:paraId="6D44FDB1" w14:textId="77777777" w:rsidR="00B139C2" w:rsidRDefault="00B139C2" w:rsidP="00B139C2">
      <w:pPr>
        <w:ind w:firstLineChars="200" w:firstLine="480"/>
      </w:pPr>
      <w:r>
        <w:t>此次封锁范围扩大至成熟制程，涉及</w:t>
      </w:r>
      <w:r>
        <w:t>EDA</w:t>
      </w:r>
      <w:r>
        <w:t>工具的核心模块，对中国芯片设计产业构成全面冲击；</w:t>
      </w:r>
    </w:p>
    <w:p w14:paraId="0AC55296" w14:textId="77777777" w:rsidR="00B139C2" w:rsidRDefault="00B139C2" w:rsidP="00B139C2">
      <w:pPr>
        <w:ind w:firstLineChars="200" w:firstLine="480"/>
      </w:pPr>
      <w:r>
        <w:t>尽管后续有报道称美国于</w:t>
      </w:r>
      <w:r>
        <w:t>2025</w:t>
      </w:r>
      <w:r>
        <w:t>年</w:t>
      </w:r>
      <w:r>
        <w:t>7</w:t>
      </w:r>
      <w:r>
        <w:t>月部分放松限制，但政策不确定性持续存在。</w:t>
      </w:r>
    </w:p>
    <w:p w14:paraId="4EFDEB87" w14:textId="42617616" w:rsidR="00B139C2" w:rsidRDefault="00B139C2" w:rsidP="00B139C2">
      <w:pPr>
        <w:pStyle w:val="3"/>
        <w:spacing w:before="156" w:after="156"/>
      </w:pPr>
      <w:bookmarkStart w:id="22" w:name="_Toc211281318"/>
      <w:r>
        <w:t>其他相关封锁措施</w:t>
      </w:r>
      <w:bookmarkEnd w:id="22"/>
    </w:p>
    <w:p w14:paraId="7E418C3B" w14:textId="77777777" w:rsidR="00B139C2" w:rsidRDefault="00B139C2" w:rsidP="00B139C2">
      <w:pPr>
        <w:ind w:firstLineChars="200" w:firstLine="482"/>
      </w:pPr>
      <w:r w:rsidRPr="00B139C2">
        <w:rPr>
          <w:b/>
          <w:bCs/>
        </w:rPr>
        <w:t>人才交流限制</w:t>
      </w:r>
      <w:r>
        <w:t>：限制中国工程师参加国际</w:t>
      </w:r>
      <w:r>
        <w:t>EDA</w:t>
      </w:r>
      <w:r>
        <w:t>技术会议、培训；</w:t>
      </w:r>
    </w:p>
    <w:p w14:paraId="33ADACBE" w14:textId="77777777" w:rsidR="00B139C2" w:rsidRDefault="00B139C2" w:rsidP="00B139C2">
      <w:pPr>
        <w:ind w:firstLineChars="200" w:firstLine="482"/>
      </w:pPr>
      <w:r w:rsidRPr="00B139C2">
        <w:rPr>
          <w:b/>
          <w:bCs/>
        </w:rPr>
        <w:t>学术合作受阻</w:t>
      </w:r>
      <w:r>
        <w:t>：美国高校与中国研究机构的</w:t>
      </w:r>
      <w:r>
        <w:t>EDA</w:t>
      </w:r>
      <w:r>
        <w:t>联合研发项目受到审查；</w:t>
      </w:r>
    </w:p>
    <w:p w14:paraId="28C8D1DD" w14:textId="1D6024F0" w:rsidR="00B139C2" w:rsidRDefault="00B139C2" w:rsidP="00B139C2">
      <w:pPr>
        <w:ind w:firstLineChars="200" w:firstLine="482"/>
      </w:pPr>
      <w:r w:rsidRPr="00B139C2">
        <w:rPr>
          <w:b/>
          <w:bCs/>
        </w:rPr>
        <w:t>供应链协同打压</w:t>
      </w:r>
      <w:r>
        <w:t>：协同盟国（日本、荷兰等）对中国半导体产业实施多层次封锁。</w:t>
      </w:r>
    </w:p>
    <w:p w14:paraId="0C75DE23" w14:textId="20D79B1D" w:rsidR="00847EF2" w:rsidRDefault="00847EF2" w:rsidP="00B139C2">
      <w:pPr>
        <w:ind w:firstLineChars="200" w:firstLine="480"/>
      </w:pPr>
    </w:p>
    <w:p w14:paraId="4E96B362" w14:textId="22988F82" w:rsidR="007836F2" w:rsidRDefault="00847EF2" w:rsidP="00847EF2">
      <w:pPr>
        <w:pStyle w:val="1"/>
      </w:pPr>
      <w:bookmarkStart w:id="23" w:name="_Toc211281319"/>
      <w:r>
        <w:t>对</w:t>
      </w:r>
      <w:r>
        <w:t>EDA"</w:t>
      </w:r>
      <w:r>
        <w:t>卡脖子</w:t>
      </w:r>
      <w:r>
        <w:t>"</w:t>
      </w:r>
      <w:r>
        <w:t>问题的思考与启示</w:t>
      </w:r>
      <w:bookmarkEnd w:id="23"/>
    </w:p>
    <w:p w14:paraId="194BBE9E" w14:textId="1B35881B" w:rsidR="00847EF2" w:rsidRDefault="00847EF2" w:rsidP="00F9553D">
      <w:pPr>
        <w:pStyle w:val="2"/>
        <w:spacing w:before="156" w:after="156"/>
        <w:rPr>
          <w:rFonts w:cs="宋体"/>
          <w:kern w:val="0"/>
          <w:sz w:val="27"/>
          <w:szCs w:val="27"/>
        </w:rPr>
      </w:pPr>
      <w:bookmarkStart w:id="24" w:name="_Toc211281320"/>
      <w:r>
        <w:t>充分认识</w:t>
      </w:r>
      <w:r>
        <w:t>EDA</w:t>
      </w:r>
      <w:r>
        <w:t>软件的战略地位</w:t>
      </w:r>
      <w:bookmarkEnd w:id="24"/>
    </w:p>
    <w:p w14:paraId="09DC678D" w14:textId="77777777" w:rsidR="00847EF2" w:rsidRDefault="00847EF2" w:rsidP="00847EF2">
      <w:pPr>
        <w:ind w:firstLineChars="200" w:firstLine="480"/>
      </w:pPr>
      <w:r>
        <w:t>EDA</w:t>
      </w:r>
      <w:r>
        <w:t>软件虽是</w:t>
      </w:r>
      <w:r>
        <w:t>"</w:t>
      </w:r>
      <w:r>
        <w:t>小产业</w:t>
      </w:r>
      <w:r>
        <w:t>"</w:t>
      </w:r>
      <w:r>
        <w:t>，却是半导体产业链的</w:t>
      </w:r>
      <w:r>
        <w:t>"</w:t>
      </w:r>
      <w:r>
        <w:t>咽喉要道</w:t>
      </w:r>
      <w:r>
        <w:t>"</w:t>
      </w:r>
      <w:r>
        <w:t>。此次美国将封锁延伸至</w:t>
      </w:r>
      <w:r>
        <w:t>EDA</w:t>
      </w:r>
      <w:r>
        <w:t>领域，表明其试图从源头遏制中国芯片产业发展的战略意图。我们必须将</w:t>
      </w:r>
      <w:r>
        <w:t>EDA</w:t>
      </w:r>
      <w:r>
        <w:t>软件自主可控上升到国家战略高度，加大政策支持和资源投入。</w:t>
      </w:r>
    </w:p>
    <w:p w14:paraId="677D4FE1" w14:textId="59EB21D6" w:rsidR="00847EF2" w:rsidRDefault="00847EF2" w:rsidP="00F9553D">
      <w:pPr>
        <w:pStyle w:val="2"/>
        <w:spacing w:before="156" w:after="156"/>
      </w:pPr>
      <w:bookmarkStart w:id="25" w:name="_Toc211281321"/>
      <w:r>
        <w:t>正视差距，坚定自主创新信心</w:t>
      </w:r>
      <w:bookmarkEnd w:id="25"/>
    </w:p>
    <w:p w14:paraId="4D6E6BC4" w14:textId="77777777" w:rsidR="00847EF2" w:rsidRDefault="00847EF2" w:rsidP="00847EF2">
      <w:pPr>
        <w:ind w:firstLineChars="200" w:firstLine="480"/>
      </w:pPr>
      <w:r>
        <w:t>面对与国际先进水平</w:t>
      </w:r>
      <w:r>
        <w:t>30-40</w:t>
      </w:r>
      <w:r>
        <w:t>年的技术代差，既要清醒认识差距，避免盲目乐观，也要坚定自主创新的信心和决心。</w:t>
      </w:r>
      <w:r>
        <w:t>EDA</w:t>
      </w:r>
      <w:r>
        <w:t>软件的技术门槛虽高，但并非不可逾越。通过</w:t>
      </w:r>
      <w:r>
        <w:t>"</w:t>
      </w:r>
      <w:r>
        <w:t>政产学研用</w:t>
      </w:r>
      <w:r>
        <w:t>"</w:t>
      </w:r>
      <w:r>
        <w:t>协同创新、集中力量攻关，完全有可能实现追赶和超越。</w:t>
      </w:r>
    </w:p>
    <w:p w14:paraId="20290FCD" w14:textId="2B51827A" w:rsidR="00847EF2" w:rsidRDefault="00847EF2" w:rsidP="00F9553D">
      <w:pPr>
        <w:pStyle w:val="2"/>
        <w:spacing w:before="156" w:after="156"/>
      </w:pPr>
      <w:bookmarkStart w:id="26" w:name="_Toc211281322"/>
      <w:r>
        <w:t>构建全产业链协同生态</w:t>
      </w:r>
      <w:bookmarkEnd w:id="26"/>
    </w:p>
    <w:p w14:paraId="624FFDE4" w14:textId="77777777" w:rsidR="00847EF2" w:rsidRDefault="00847EF2" w:rsidP="00847EF2">
      <w:pPr>
        <w:ind w:firstLineChars="200" w:firstLine="480"/>
      </w:pPr>
      <w:r>
        <w:t>EDA</w:t>
      </w:r>
      <w:r>
        <w:t>工具的成熟离不开与芯片设计企业、晶圆制造厂、</w:t>
      </w:r>
      <w:r>
        <w:t>IP</w:t>
      </w:r>
      <w:r>
        <w:t>供应商的深度协同。建</w:t>
      </w:r>
      <w:r>
        <w:lastRenderedPageBreak/>
        <w:t>议：</w:t>
      </w:r>
    </w:p>
    <w:p w14:paraId="31CC0C8A" w14:textId="77777777" w:rsidR="00847EF2" w:rsidRDefault="00847EF2" w:rsidP="00847EF2">
      <w:pPr>
        <w:ind w:firstLineChars="200" w:firstLine="480"/>
      </w:pPr>
      <w:r>
        <w:t>鼓励国内设计企业优先采用国产</w:t>
      </w:r>
      <w:r>
        <w:t>EDA</w:t>
      </w:r>
      <w:r>
        <w:t>工具，提供真实应用场景和反馈；</w:t>
      </w:r>
    </w:p>
    <w:p w14:paraId="7C09D582" w14:textId="77777777" w:rsidR="00847EF2" w:rsidRDefault="00847EF2" w:rsidP="00847EF2">
      <w:pPr>
        <w:ind w:firstLineChars="200" w:firstLine="480"/>
      </w:pPr>
      <w:r>
        <w:t>推动中芯国际等本土晶圆厂与</w:t>
      </w:r>
      <w:r>
        <w:t>EDA</w:t>
      </w:r>
      <w:r>
        <w:t>企业联合开发工艺设计套件（</w:t>
      </w:r>
      <w:r>
        <w:t>PDK</w:t>
      </w:r>
      <w:r>
        <w:t>）；</w:t>
      </w:r>
    </w:p>
    <w:p w14:paraId="2050D217" w14:textId="77777777" w:rsidR="00847EF2" w:rsidRDefault="00847EF2" w:rsidP="00847EF2">
      <w:pPr>
        <w:ind w:firstLineChars="200" w:firstLine="480"/>
      </w:pPr>
      <w:r>
        <w:t>建立国家级</w:t>
      </w:r>
      <w:r>
        <w:t>EDA</w:t>
      </w:r>
      <w:r>
        <w:t>开源社区，汇聚全球人才和资源。</w:t>
      </w:r>
    </w:p>
    <w:p w14:paraId="57988B8E" w14:textId="66C401F4" w:rsidR="00847EF2" w:rsidRDefault="00847EF2" w:rsidP="00F9553D">
      <w:pPr>
        <w:pStyle w:val="2"/>
        <w:spacing w:before="156" w:after="156"/>
      </w:pPr>
      <w:bookmarkStart w:id="27" w:name="_Toc211281323"/>
      <w:r>
        <w:t>分阶段实施</w:t>
      </w:r>
      <w:r>
        <w:t>"</w:t>
      </w:r>
      <w:r>
        <w:t>替代</w:t>
      </w:r>
      <w:r>
        <w:t>-</w:t>
      </w:r>
      <w:r>
        <w:t>追赶</w:t>
      </w:r>
      <w:r>
        <w:t>-</w:t>
      </w:r>
      <w:r>
        <w:t>超越</w:t>
      </w:r>
      <w:r>
        <w:t>"</w:t>
      </w:r>
      <w:r>
        <w:t>战略</w:t>
      </w:r>
      <w:bookmarkEnd w:id="27"/>
    </w:p>
    <w:p w14:paraId="122EA034" w14:textId="77777777" w:rsidR="00847EF2" w:rsidRDefault="00847EF2" w:rsidP="00847EF2">
      <w:pPr>
        <w:ind w:firstLineChars="200" w:firstLine="482"/>
      </w:pPr>
      <w:r w:rsidRPr="00847EF2">
        <w:rPr>
          <w:b/>
          <w:bCs/>
        </w:rPr>
        <w:t>短期（</w:t>
      </w:r>
      <w:r w:rsidRPr="00847EF2">
        <w:rPr>
          <w:b/>
          <w:bCs/>
        </w:rPr>
        <w:t>1-3</w:t>
      </w:r>
      <w:r w:rsidRPr="00847EF2">
        <w:rPr>
          <w:b/>
          <w:bCs/>
        </w:rPr>
        <w:t>年）</w:t>
      </w:r>
      <w:r>
        <w:t>：聚焦成熟制程（</w:t>
      </w:r>
      <w:r>
        <w:t>28nm</w:t>
      </w:r>
      <w:r>
        <w:t>及以上）全流程工具链国产替代，确保主流应用领域不受制于人；</w:t>
      </w:r>
    </w:p>
    <w:p w14:paraId="21C4A7A9" w14:textId="77777777" w:rsidR="00847EF2" w:rsidRDefault="00847EF2" w:rsidP="00847EF2">
      <w:pPr>
        <w:ind w:firstLineChars="200" w:firstLine="482"/>
      </w:pPr>
      <w:r w:rsidRPr="00847EF2">
        <w:rPr>
          <w:b/>
          <w:bCs/>
        </w:rPr>
        <w:t>中期（</w:t>
      </w:r>
      <w:r w:rsidRPr="00847EF2">
        <w:rPr>
          <w:b/>
          <w:bCs/>
        </w:rPr>
        <w:t>3-5</w:t>
      </w:r>
      <w:r w:rsidRPr="00847EF2">
        <w:rPr>
          <w:b/>
          <w:bCs/>
        </w:rPr>
        <w:t>年）</w:t>
      </w:r>
      <w:r>
        <w:t>：突破</w:t>
      </w:r>
      <w:r>
        <w:t>14nm/7nm</w:t>
      </w:r>
      <w:r>
        <w:t>先进制程关键工具，实现点工具向平台化工具链跃升；</w:t>
      </w:r>
    </w:p>
    <w:p w14:paraId="1060BDC9" w14:textId="77777777" w:rsidR="00847EF2" w:rsidRDefault="00847EF2" w:rsidP="00847EF2">
      <w:pPr>
        <w:ind w:firstLineChars="200" w:firstLine="482"/>
      </w:pPr>
      <w:r w:rsidRPr="00847EF2">
        <w:rPr>
          <w:b/>
          <w:bCs/>
        </w:rPr>
        <w:t>长期（</w:t>
      </w:r>
      <w:r w:rsidRPr="00847EF2">
        <w:rPr>
          <w:b/>
          <w:bCs/>
        </w:rPr>
        <w:t>5-10</w:t>
      </w:r>
      <w:r w:rsidRPr="00847EF2">
        <w:rPr>
          <w:b/>
          <w:bCs/>
        </w:rPr>
        <w:t>年）</w:t>
      </w:r>
      <w:r>
        <w:t>：在</w:t>
      </w:r>
      <w:r>
        <w:t>AI</w:t>
      </w:r>
      <w:r>
        <w:t>辅助设计、</w:t>
      </w:r>
      <w:r>
        <w:t>Chiplet</w:t>
      </w:r>
      <w:r>
        <w:t>、量子计算</w:t>
      </w:r>
      <w:r>
        <w:t>EDA</w:t>
      </w:r>
      <w:r>
        <w:t>等新兴领域实现换道超车，构建自主可控的</w:t>
      </w:r>
      <w:r>
        <w:t>EDA</w:t>
      </w:r>
      <w:r>
        <w:t>产业生态。</w:t>
      </w:r>
    </w:p>
    <w:p w14:paraId="6A5D951E" w14:textId="16C1E9F2" w:rsidR="00847EF2" w:rsidRDefault="00847EF2" w:rsidP="00F9553D">
      <w:pPr>
        <w:pStyle w:val="2"/>
        <w:spacing w:before="156" w:after="156"/>
      </w:pPr>
      <w:bookmarkStart w:id="28" w:name="_Toc211281324"/>
      <w:r>
        <w:t>加强人才培养与国际合作</w:t>
      </w:r>
      <w:bookmarkEnd w:id="28"/>
    </w:p>
    <w:p w14:paraId="232E9C95" w14:textId="77777777" w:rsidR="00847EF2" w:rsidRDefault="00847EF2" w:rsidP="00847EF2">
      <w:pPr>
        <w:ind w:firstLineChars="200" w:firstLine="482"/>
      </w:pPr>
      <w:r w:rsidRPr="00847EF2">
        <w:rPr>
          <w:b/>
          <w:bCs/>
        </w:rPr>
        <w:t>人才培养</w:t>
      </w:r>
      <w:r>
        <w:t>：在高校设立</w:t>
      </w:r>
      <w:r>
        <w:t>EDA</w:t>
      </w:r>
      <w:r>
        <w:t>专业方向，加强算法、编译、优化等基础学科建设；</w:t>
      </w:r>
    </w:p>
    <w:p w14:paraId="4E39BD32" w14:textId="77777777" w:rsidR="00847EF2" w:rsidRDefault="00847EF2" w:rsidP="00847EF2">
      <w:pPr>
        <w:ind w:firstLineChars="200" w:firstLine="482"/>
      </w:pPr>
      <w:r w:rsidRPr="00847EF2">
        <w:rPr>
          <w:b/>
          <w:bCs/>
        </w:rPr>
        <w:t>开放合作</w:t>
      </w:r>
      <w:r>
        <w:t>：在遵守国际规则前提下，积极参与全球开源</w:t>
      </w:r>
      <w:r>
        <w:t>EDA</w:t>
      </w:r>
      <w:r>
        <w:t>项目（如</w:t>
      </w:r>
      <w:r>
        <w:t>OpenROAD</w:t>
      </w:r>
      <w:r>
        <w:t>、</w:t>
      </w:r>
      <w:r>
        <w:t>RISC-V</w:t>
      </w:r>
      <w:r>
        <w:t>生态），借鉴国际先进经验；</w:t>
      </w:r>
    </w:p>
    <w:p w14:paraId="181C026E" w14:textId="77777777" w:rsidR="00847EF2" w:rsidRDefault="00847EF2" w:rsidP="00847EF2">
      <w:pPr>
        <w:ind w:firstLineChars="200" w:firstLine="482"/>
      </w:pPr>
      <w:r w:rsidRPr="00847EF2">
        <w:rPr>
          <w:b/>
          <w:bCs/>
        </w:rPr>
        <w:t>人才引进</w:t>
      </w:r>
      <w:r>
        <w:t>：吸引海外华人</w:t>
      </w:r>
      <w:r>
        <w:t>EDA</w:t>
      </w:r>
      <w:r>
        <w:t>专家回国创业，完善人才激励机制。</w:t>
      </w:r>
    </w:p>
    <w:p w14:paraId="0595F295" w14:textId="0BBE26C4" w:rsidR="00847EF2" w:rsidRDefault="00847EF2" w:rsidP="00F9553D">
      <w:pPr>
        <w:pStyle w:val="2"/>
        <w:spacing w:before="156" w:after="156"/>
      </w:pPr>
      <w:bookmarkStart w:id="29" w:name="_Toc211281325"/>
      <w:r>
        <w:t>保持战略定力，避免</w:t>
      </w:r>
      <w:r>
        <w:t>"</w:t>
      </w:r>
      <w:r>
        <w:t>运动式</w:t>
      </w:r>
      <w:r>
        <w:t>"</w:t>
      </w:r>
      <w:r>
        <w:t>发展</w:t>
      </w:r>
      <w:bookmarkEnd w:id="29"/>
    </w:p>
    <w:p w14:paraId="6487EF94" w14:textId="77777777" w:rsidR="00847EF2" w:rsidRDefault="00847EF2" w:rsidP="00847EF2">
      <w:pPr>
        <w:ind w:firstLineChars="200" w:firstLine="480"/>
      </w:pPr>
      <w:r>
        <w:t>EDA</w:t>
      </w:r>
      <w:r>
        <w:t>产业发展需要长期持续投入，不能急于求成。应避免低水平重复建设、盲目追求短期市场规模等问题，注重技术积累和工具质量，培育真正具有国际竞争力的</w:t>
      </w:r>
      <w:r>
        <w:t>EDA</w:t>
      </w:r>
      <w:r>
        <w:t>企业。</w:t>
      </w:r>
    </w:p>
    <w:p w14:paraId="45572C39" w14:textId="2DE161C8" w:rsidR="00F9553D" w:rsidRDefault="00F9553D" w:rsidP="00640737">
      <w:pPr>
        <w:pStyle w:val="1"/>
        <w:rPr>
          <w:rFonts w:cs="宋体"/>
          <w:kern w:val="0"/>
          <w:sz w:val="36"/>
          <w:szCs w:val="36"/>
        </w:rPr>
      </w:pPr>
      <w:bookmarkStart w:id="30" w:name="_Toc211281326"/>
      <w:r>
        <w:t>结论</w:t>
      </w:r>
      <w:bookmarkEnd w:id="30"/>
    </w:p>
    <w:p w14:paraId="3C485083" w14:textId="77777777" w:rsidR="00F9553D" w:rsidRDefault="00F9553D" w:rsidP="00F9553D">
      <w:pPr>
        <w:pStyle w:val="whitespace-normal"/>
      </w:pPr>
      <w:r>
        <w:t>EDA软件作为集成电路产业的"工业母机"，已成为当前中美科技竞争的焦点领域。2025年5月美国对华EDA软件全面封锁事件,既是对中国半导体产业的严峻挑战,也是倒逼自主创新的重要契机。面对技术封锁，中国应当坚持自主创新与开放合作相结合，以"补短板、锻长板、强基础"为主线，加速构建自主可控的EDA产业生态。尽管道阻且长，但在国家战略支持、产业链协同努力、市场需求驱动的多重因素作用下，中国EDA产业必将迎来突破性发展，为半导体产业的长期繁荣奠定坚实基础。</w:t>
      </w:r>
    </w:p>
    <w:p w14:paraId="2F873232" w14:textId="3556D169" w:rsidR="00F9553D" w:rsidRDefault="00F9553D" w:rsidP="00F9553D">
      <w:pPr>
        <w:pStyle w:val="whitespace-normal"/>
        <w:rPr>
          <w:rFonts w:hint="eastAsia"/>
        </w:rPr>
      </w:pPr>
      <w:r>
        <w:t>历史经验表明，技术封锁往往成为自主创新的催化剂。从"两弹一星"到北斗导航，从高铁到5G通信，中国在关键技术领域的突破无不验证了"自力更生、自主创新"的正确性。EDA软件虽是当前的"卡脖子"难题，但也必将成为中国科技自立自强征程中的又一座里程碑。</w:t>
      </w:r>
    </w:p>
    <w:p w14:paraId="709D72F1" w14:textId="77777777" w:rsidR="00F9553D" w:rsidRDefault="00F9553D" w:rsidP="006B7628">
      <w:pPr>
        <w:pStyle w:val="1"/>
      </w:pPr>
      <w:bookmarkStart w:id="31" w:name="_Toc211281327"/>
      <w:r>
        <w:lastRenderedPageBreak/>
        <w:t>参考文献</w:t>
      </w:r>
      <w:bookmarkEnd w:id="31"/>
    </w:p>
    <w:p w14:paraId="634F6C07" w14:textId="77777777" w:rsidR="00F9553D" w:rsidRDefault="00F9553D" w:rsidP="00F9553D">
      <w:pPr>
        <w:pStyle w:val="whitespace-normal"/>
      </w:pPr>
      <w:r>
        <w:t>[1] 中国半导体行业协会. 中国集成电路产业发展报告（2021-2025）[R]. 2023.</w:t>
      </w:r>
    </w:p>
    <w:p w14:paraId="78F038B5" w14:textId="77777777" w:rsidR="00F9553D" w:rsidRDefault="00F9553D" w:rsidP="00F9553D">
      <w:pPr>
        <w:pStyle w:val="whitespace-normal"/>
      </w:pPr>
      <w:r>
        <w:t>[2] TrendForce. 全球EDA市场竞争格局分析报告[R]. 2024.</w:t>
      </w:r>
    </w:p>
    <w:p w14:paraId="32BC74BC" w14:textId="0C77B3E2" w:rsidR="00F9553D" w:rsidRDefault="00F9553D" w:rsidP="00F9553D">
      <w:pPr>
        <w:pStyle w:val="whitespace-normal"/>
      </w:pPr>
      <w:r>
        <w:t>[3] 赛迪智库. 中国EDA软件行业发展白皮书[R]. 2023.</w:t>
      </w:r>
      <w:r w:rsidR="00DD2897" w:rsidRPr="00DD2897">
        <w:t xml:space="preserve"> </w:t>
      </w:r>
      <w:r w:rsidR="00DD2897" w:rsidRPr="00DD2897">
        <w:t>https://www.chinairn.com/news/20250219/11365521.shtml</w:t>
      </w:r>
    </w:p>
    <w:p w14:paraId="02D7293E" w14:textId="77777777" w:rsidR="00F9553D" w:rsidRDefault="00F9553D" w:rsidP="00F9553D">
      <w:pPr>
        <w:pStyle w:val="whitespace-normal"/>
      </w:pPr>
      <w:r>
        <w:t>[4] 芯智讯. 美国要求全球前三大EDA公司对华断供？中国区均未收到通知[EB/OL]. 2025.</w:t>
      </w:r>
    </w:p>
    <w:p w14:paraId="1355D3F1" w14:textId="6D04B918" w:rsidR="00F9553D" w:rsidRDefault="00F9553D" w:rsidP="00F9553D">
      <w:pPr>
        <w:pStyle w:val="whitespace-normal"/>
      </w:pPr>
      <w:r>
        <w:t>[5] 21世纪经济报道. 芯片设计软件遭断供 华大九天一众龙头自主可控加速破局[N]. 2025-06-07.</w:t>
      </w:r>
      <w:r w:rsidR="009D5245" w:rsidRPr="009D5245">
        <w:t xml:space="preserve"> </w:t>
      </w:r>
      <w:r w:rsidR="009D5245" w:rsidRPr="009D5245">
        <w:t>https://zhuanlan.zhihu.com/p/637999476</w:t>
      </w:r>
    </w:p>
    <w:p w14:paraId="3491BADB" w14:textId="2C36C30A" w:rsidR="00F9553D" w:rsidRDefault="00F9553D" w:rsidP="00F9553D">
      <w:pPr>
        <w:pStyle w:val="whitespace-normal"/>
      </w:pPr>
      <w:r>
        <w:t>[</w:t>
      </w:r>
      <w:r w:rsidR="001423EE">
        <w:t>6</w:t>
      </w:r>
      <w:r>
        <w:t>] 钛媒体. 美国要求芯片EDA巨头"断供"中国市场，将如何冲击国内产业链？[EB/OL]. 2025.</w:t>
      </w:r>
      <w:r w:rsidRPr="00F9553D">
        <w:t xml:space="preserve"> </w:t>
      </w:r>
      <w:r w:rsidRPr="00F9553D">
        <w:t>https://www.s2ceda.com/ch/info-media-442</w:t>
      </w:r>
    </w:p>
    <w:p w14:paraId="55BA2A24" w14:textId="2DB03B1C" w:rsidR="00F9553D" w:rsidRDefault="00F9553D" w:rsidP="00F9553D">
      <w:pPr>
        <w:pStyle w:val="whitespace-normal"/>
      </w:pPr>
      <w:r>
        <w:t>[</w:t>
      </w:r>
      <w:r w:rsidR="001423EE">
        <w:t>7</w:t>
      </w:r>
      <w:r>
        <w:t>] Silicon UK. Synopsys, Cadence Shares Surge After EDA Controls Lifted[EB/OL]. 2025-07-04.</w:t>
      </w:r>
      <w:r w:rsidR="00D440D1" w:rsidRPr="00D440D1">
        <w:t xml:space="preserve"> </w:t>
      </w:r>
      <w:r w:rsidR="00D440D1" w:rsidRPr="00D440D1">
        <w:t>https://www.silicon.co.uk/e-regulation/china-chip-design-620616</w:t>
      </w:r>
    </w:p>
    <w:p w14:paraId="1C44B73D" w14:textId="77777777" w:rsidR="00847EF2" w:rsidRPr="00F9553D" w:rsidRDefault="00847EF2" w:rsidP="00847EF2">
      <w:pPr>
        <w:ind w:firstLineChars="200" w:firstLine="480"/>
        <w:rPr>
          <w:rFonts w:hint="eastAsia"/>
        </w:rPr>
      </w:pPr>
    </w:p>
    <w:sectPr w:rsidR="00847EF2" w:rsidRPr="00F9553D" w:rsidSect="00D077F7">
      <w:footerReference w:type="default" r:id="rId11"/>
      <w:pgSz w:w="11906" w:h="16838" w:code="9"/>
      <w:pgMar w:top="141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BFAE9" w14:textId="77777777" w:rsidR="004B06E7" w:rsidRDefault="004B06E7">
      <w:pPr>
        <w:ind w:firstLine="480"/>
      </w:pPr>
      <w:r>
        <w:separator/>
      </w:r>
    </w:p>
  </w:endnote>
  <w:endnote w:type="continuationSeparator" w:id="0">
    <w:p w14:paraId="35D2304D" w14:textId="77777777" w:rsidR="004B06E7" w:rsidRDefault="004B06E7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华文行楷">
    <w:altName w:val="行楷-简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9056899"/>
      <w:docPartObj>
        <w:docPartGallery w:val="Page Numbers (Bottom of Page)"/>
        <w:docPartUnique/>
      </w:docPartObj>
    </w:sdtPr>
    <w:sdtEndPr/>
    <w:sdtContent>
      <w:p w14:paraId="36BD2C83" w14:textId="3F271488" w:rsidR="00C151B1" w:rsidRDefault="00C151B1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E0F39E1" w14:textId="15707F92" w:rsidR="00DA7962" w:rsidRDefault="00DA7962" w:rsidP="00CC503B">
    <w:pPr>
      <w:pStyle w:val="a3"/>
      <w:tabs>
        <w:tab w:val="clear" w:pos="4153"/>
        <w:tab w:val="clear" w:pos="8306"/>
        <w:tab w:val="center" w:pos="471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1859880"/>
      <w:docPartObj>
        <w:docPartGallery w:val="Page Numbers (Bottom of Page)"/>
        <w:docPartUnique/>
      </w:docPartObj>
    </w:sdtPr>
    <w:sdtEndPr/>
    <w:sdtContent>
      <w:p w14:paraId="7F2091EA" w14:textId="29148AEA" w:rsidR="00D077F7" w:rsidRDefault="00D077F7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EF3500D" w14:textId="1A7E9CF8" w:rsidR="00D077F7" w:rsidRDefault="00D077F7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9EC98" w14:textId="77777777" w:rsidR="004B06E7" w:rsidRDefault="004B06E7">
      <w:pPr>
        <w:ind w:firstLine="480"/>
      </w:pPr>
      <w:r>
        <w:separator/>
      </w:r>
    </w:p>
  </w:footnote>
  <w:footnote w:type="continuationSeparator" w:id="0">
    <w:p w14:paraId="6F82DA53" w14:textId="77777777" w:rsidR="004B06E7" w:rsidRDefault="004B06E7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47A04"/>
    <w:multiLevelType w:val="hybridMultilevel"/>
    <w:tmpl w:val="8698E93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64E0911"/>
    <w:multiLevelType w:val="hybridMultilevel"/>
    <w:tmpl w:val="422CF716"/>
    <w:lvl w:ilvl="0" w:tplc="4D6C801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B9E4D20"/>
    <w:multiLevelType w:val="multilevel"/>
    <w:tmpl w:val="302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65BB"/>
    <w:multiLevelType w:val="multilevel"/>
    <w:tmpl w:val="021E7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974D9"/>
    <w:multiLevelType w:val="multilevel"/>
    <w:tmpl w:val="0C8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75194"/>
    <w:multiLevelType w:val="multilevel"/>
    <w:tmpl w:val="A80EB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2D758F"/>
    <w:multiLevelType w:val="hybridMultilevel"/>
    <w:tmpl w:val="62220A9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6B8575F"/>
    <w:multiLevelType w:val="hybridMultilevel"/>
    <w:tmpl w:val="A376976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A7D6579"/>
    <w:multiLevelType w:val="multilevel"/>
    <w:tmpl w:val="1CD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91487"/>
    <w:multiLevelType w:val="hybridMultilevel"/>
    <w:tmpl w:val="C55E3C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56429D3"/>
    <w:multiLevelType w:val="hybridMultilevel"/>
    <w:tmpl w:val="D94CBF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A583643"/>
    <w:multiLevelType w:val="multilevel"/>
    <w:tmpl w:val="9D6E35BA"/>
    <w:lvl w:ilvl="0">
      <w:start w:val="1"/>
      <w:numFmt w:val="decimal"/>
      <w:pStyle w:val="1"/>
      <w:isLgl/>
      <w:lvlText w:val="第%1章"/>
      <w:lvlJc w:val="left"/>
      <w:pPr>
        <w:ind w:left="425" w:hanging="425"/>
      </w:pPr>
      <w:rPr>
        <w:rFonts w:ascii="Times New Roman" w:eastAsia="黑体" w:hAnsi="Times New Roman" w:hint="default"/>
      </w:rPr>
    </w:lvl>
    <w:lvl w:ilvl="1">
      <w:start w:val="1"/>
      <w:numFmt w:val="decimal"/>
      <w:pStyle w:val="2"/>
      <w:isLgl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2CB71AE4"/>
    <w:multiLevelType w:val="multilevel"/>
    <w:tmpl w:val="85F4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13B99"/>
    <w:multiLevelType w:val="multilevel"/>
    <w:tmpl w:val="5C4A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D42A4"/>
    <w:multiLevelType w:val="hybridMultilevel"/>
    <w:tmpl w:val="B748DAB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BD508F5"/>
    <w:multiLevelType w:val="hybridMultilevel"/>
    <w:tmpl w:val="A94A150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3CC05ED0"/>
    <w:multiLevelType w:val="hybridMultilevel"/>
    <w:tmpl w:val="240EB0C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42FB53B3"/>
    <w:multiLevelType w:val="hybridMultilevel"/>
    <w:tmpl w:val="8698E93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431B12D2"/>
    <w:multiLevelType w:val="hybridMultilevel"/>
    <w:tmpl w:val="8A2C50A6"/>
    <w:lvl w:ilvl="0" w:tplc="0409000F">
      <w:start w:val="1"/>
      <w:numFmt w:val="decimal"/>
      <w:lvlText w:val="%1.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9" w15:restartNumberingAfterBreak="0">
    <w:nsid w:val="480F30F1"/>
    <w:multiLevelType w:val="multilevel"/>
    <w:tmpl w:val="7C96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E2208"/>
    <w:multiLevelType w:val="hybridMultilevel"/>
    <w:tmpl w:val="8698E93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5350618F"/>
    <w:multiLevelType w:val="multilevel"/>
    <w:tmpl w:val="FF42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06BDE"/>
    <w:multiLevelType w:val="multilevel"/>
    <w:tmpl w:val="E134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55F18"/>
    <w:multiLevelType w:val="hybridMultilevel"/>
    <w:tmpl w:val="E7100FD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D486E14"/>
    <w:multiLevelType w:val="hybridMultilevel"/>
    <w:tmpl w:val="CC383B9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F883DCA"/>
    <w:multiLevelType w:val="multilevel"/>
    <w:tmpl w:val="42C8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9F45DA"/>
    <w:multiLevelType w:val="hybridMultilevel"/>
    <w:tmpl w:val="103C111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66F222B5"/>
    <w:multiLevelType w:val="hybridMultilevel"/>
    <w:tmpl w:val="4178E99E"/>
    <w:lvl w:ilvl="0" w:tplc="F2B4AE9C">
      <w:start w:val="1"/>
      <w:numFmt w:val="decimal"/>
      <w:lvlText w:val="[%1]"/>
      <w:lvlJc w:val="left"/>
      <w:pPr>
        <w:ind w:left="420" w:hanging="420"/>
      </w:pPr>
      <w:rPr>
        <w:rFonts w:ascii="Times New Roman" w:eastAsia="宋体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60B5B41"/>
    <w:multiLevelType w:val="hybridMultilevel"/>
    <w:tmpl w:val="8698E93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11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7"/>
  </w:num>
  <w:num w:numId="5">
    <w:abstractNumId w:val="24"/>
  </w:num>
  <w:num w:numId="6">
    <w:abstractNumId w:val="23"/>
  </w:num>
  <w:num w:numId="7">
    <w:abstractNumId w:val="3"/>
  </w:num>
  <w:num w:numId="8">
    <w:abstractNumId w:val="14"/>
  </w:num>
  <w:num w:numId="9">
    <w:abstractNumId w:val="13"/>
  </w:num>
  <w:num w:numId="10">
    <w:abstractNumId w:val="7"/>
  </w:num>
  <w:num w:numId="11">
    <w:abstractNumId w:val="9"/>
  </w:num>
  <w:num w:numId="12">
    <w:abstractNumId w:val="22"/>
  </w:num>
  <w:num w:numId="13">
    <w:abstractNumId w:val="10"/>
  </w:num>
  <w:num w:numId="14">
    <w:abstractNumId w:val="18"/>
  </w:num>
  <w:num w:numId="15">
    <w:abstractNumId w:val="6"/>
  </w:num>
  <w:num w:numId="16">
    <w:abstractNumId w:val="5"/>
  </w:num>
  <w:num w:numId="17">
    <w:abstractNumId w:val="16"/>
  </w:num>
  <w:num w:numId="18">
    <w:abstractNumId w:val="26"/>
  </w:num>
  <w:num w:numId="19">
    <w:abstractNumId w:val="15"/>
  </w:num>
  <w:num w:numId="20">
    <w:abstractNumId w:val="17"/>
  </w:num>
  <w:num w:numId="21">
    <w:abstractNumId w:val="28"/>
  </w:num>
  <w:num w:numId="22">
    <w:abstractNumId w:val="20"/>
  </w:num>
  <w:num w:numId="23">
    <w:abstractNumId w:val="0"/>
  </w:num>
  <w:num w:numId="24">
    <w:abstractNumId w:val="8"/>
  </w:num>
  <w:num w:numId="25">
    <w:abstractNumId w:val="2"/>
  </w:num>
  <w:num w:numId="26">
    <w:abstractNumId w:val="12"/>
  </w:num>
  <w:num w:numId="27">
    <w:abstractNumId w:val="4"/>
  </w:num>
  <w:num w:numId="28">
    <w:abstractNumId w:val="19"/>
  </w:num>
  <w:num w:numId="29">
    <w:abstractNumId w:val="25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38D7FFA"/>
    <w:rsid w:val="BADDA0D3"/>
    <w:rsid w:val="DFFF7AA4"/>
    <w:rsid w:val="E3FCBC5E"/>
    <w:rsid w:val="FFFCD5D0"/>
    <w:rsid w:val="00001A47"/>
    <w:rsid w:val="00002645"/>
    <w:rsid w:val="00002B3D"/>
    <w:rsid w:val="00007319"/>
    <w:rsid w:val="00011858"/>
    <w:rsid w:val="00015243"/>
    <w:rsid w:val="00015BA5"/>
    <w:rsid w:val="00016546"/>
    <w:rsid w:val="000225A3"/>
    <w:rsid w:val="00022714"/>
    <w:rsid w:val="000244D9"/>
    <w:rsid w:val="000338EF"/>
    <w:rsid w:val="00034605"/>
    <w:rsid w:val="00037157"/>
    <w:rsid w:val="0004499F"/>
    <w:rsid w:val="00045E20"/>
    <w:rsid w:val="00046033"/>
    <w:rsid w:val="000462D6"/>
    <w:rsid w:val="00047DF3"/>
    <w:rsid w:val="00055B33"/>
    <w:rsid w:val="000564CB"/>
    <w:rsid w:val="000572F0"/>
    <w:rsid w:val="00061445"/>
    <w:rsid w:val="000622E7"/>
    <w:rsid w:val="00067782"/>
    <w:rsid w:val="000702DF"/>
    <w:rsid w:val="000748FC"/>
    <w:rsid w:val="0008197B"/>
    <w:rsid w:val="00084DE3"/>
    <w:rsid w:val="00091FE6"/>
    <w:rsid w:val="00094CAA"/>
    <w:rsid w:val="00094D72"/>
    <w:rsid w:val="000A21ED"/>
    <w:rsid w:val="000B1B42"/>
    <w:rsid w:val="000C03E5"/>
    <w:rsid w:val="000D1CEF"/>
    <w:rsid w:val="000D1E02"/>
    <w:rsid w:val="000D5FC9"/>
    <w:rsid w:val="000F1F95"/>
    <w:rsid w:val="000F3A36"/>
    <w:rsid w:val="0010034A"/>
    <w:rsid w:val="0011242C"/>
    <w:rsid w:val="0011345F"/>
    <w:rsid w:val="00116FE7"/>
    <w:rsid w:val="00117A82"/>
    <w:rsid w:val="00123BB0"/>
    <w:rsid w:val="001266BF"/>
    <w:rsid w:val="00127479"/>
    <w:rsid w:val="0012758D"/>
    <w:rsid w:val="0013269A"/>
    <w:rsid w:val="00133376"/>
    <w:rsid w:val="00142242"/>
    <w:rsid w:val="001423EE"/>
    <w:rsid w:val="001441C1"/>
    <w:rsid w:val="00144B87"/>
    <w:rsid w:val="001465F8"/>
    <w:rsid w:val="00150A32"/>
    <w:rsid w:val="00150A82"/>
    <w:rsid w:val="0015179D"/>
    <w:rsid w:val="00156EC4"/>
    <w:rsid w:val="00161B1D"/>
    <w:rsid w:val="00165C33"/>
    <w:rsid w:val="00165F16"/>
    <w:rsid w:val="00170B16"/>
    <w:rsid w:val="00174F29"/>
    <w:rsid w:val="00175176"/>
    <w:rsid w:val="001759D2"/>
    <w:rsid w:val="00182364"/>
    <w:rsid w:val="001864E9"/>
    <w:rsid w:val="00191C7B"/>
    <w:rsid w:val="001935DA"/>
    <w:rsid w:val="001957B0"/>
    <w:rsid w:val="00195805"/>
    <w:rsid w:val="001A2750"/>
    <w:rsid w:val="001A3254"/>
    <w:rsid w:val="001B026B"/>
    <w:rsid w:val="001B3A69"/>
    <w:rsid w:val="001B608B"/>
    <w:rsid w:val="001B7C6E"/>
    <w:rsid w:val="001C0B58"/>
    <w:rsid w:val="001C3B5D"/>
    <w:rsid w:val="001C66BD"/>
    <w:rsid w:val="001C73CB"/>
    <w:rsid w:val="001C7F15"/>
    <w:rsid w:val="001D1D4C"/>
    <w:rsid w:val="001D2348"/>
    <w:rsid w:val="001D2376"/>
    <w:rsid w:val="001D4782"/>
    <w:rsid w:val="001D68BB"/>
    <w:rsid w:val="001E1E6B"/>
    <w:rsid w:val="001E2D93"/>
    <w:rsid w:val="001E5777"/>
    <w:rsid w:val="001F0085"/>
    <w:rsid w:val="001F024C"/>
    <w:rsid w:val="001F0ABC"/>
    <w:rsid w:val="001F2213"/>
    <w:rsid w:val="001F68C9"/>
    <w:rsid w:val="001F69F5"/>
    <w:rsid w:val="001F7481"/>
    <w:rsid w:val="00204ACD"/>
    <w:rsid w:val="00210BC9"/>
    <w:rsid w:val="00216B4F"/>
    <w:rsid w:val="002200C3"/>
    <w:rsid w:val="00221773"/>
    <w:rsid w:val="00221DFB"/>
    <w:rsid w:val="002329B5"/>
    <w:rsid w:val="00232EAB"/>
    <w:rsid w:val="00234CAF"/>
    <w:rsid w:val="0023600C"/>
    <w:rsid w:val="0023635B"/>
    <w:rsid w:val="002365C5"/>
    <w:rsid w:val="002414A3"/>
    <w:rsid w:val="00243A67"/>
    <w:rsid w:val="00253F10"/>
    <w:rsid w:val="00253F69"/>
    <w:rsid w:val="0025736E"/>
    <w:rsid w:val="00260D7F"/>
    <w:rsid w:val="00270232"/>
    <w:rsid w:val="00270354"/>
    <w:rsid w:val="002716DD"/>
    <w:rsid w:val="002771FE"/>
    <w:rsid w:val="0028079D"/>
    <w:rsid w:val="002842AF"/>
    <w:rsid w:val="00285CBF"/>
    <w:rsid w:val="00286111"/>
    <w:rsid w:val="00295257"/>
    <w:rsid w:val="002A06C5"/>
    <w:rsid w:val="002A34D0"/>
    <w:rsid w:val="002A6155"/>
    <w:rsid w:val="002B5260"/>
    <w:rsid w:val="002B643A"/>
    <w:rsid w:val="002D1736"/>
    <w:rsid w:val="002D2937"/>
    <w:rsid w:val="002D683E"/>
    <w:rsid w:val="002D7382"/>
    <w:rsid w:val="002D73B4"/>
    <w:rsid w:val="002E016F"/>
    <w:rsid w:val="002E0639"/>
    <w:rsid w:val="002E0D92"/>
    <w:rsid w:val="002E775C"/>
    <w:rsid w:val="002F1774"/>
    <w:rsid w:val="002F3BF8"/>
    <w:rsid w:val="00304FA3"/>
    <w:rsid w:val="00305C50"/>
    <w:rsid w:val="00313BFA"/>
    <w:rsid w:val="00313F3F"/>
    <w:rsid w:val="003164AA"/>
    <w:rsid w:val="00317673"/>
    <w:rsid w:val="00321E53"/>
    <w:rsid w:val="00324AAB"/>
    <w:rsid w:val="00325047"/>
    <w:rsid w:val="00327AF6"/>
    <w:rsid w:val="00330B1D"/>
    <w:rsid w:val="00332D1E"/>
    <w:rsid w:val="003338D6"/>
    <w:rsid w:val="00336572"/>
    <w:rsid w:val="00337A13"/>
    <w:rsid w:val="0034068B"/>
    <w:rsid w:val="003415C4"/>
    <w:rsid w:val="0034263A"/>
    <w:rsid w:val="00342965"/>
    <w:rsid w:val="00344D41"/>
    <w:rsid w:val="00346728"/>
    <w:rsid w:val="00350FEE"/>
    <w:rsid w:val="003517F9"/>
    <w:rsid w:val="0035420A"/>
    <w:rsid w:val="003544CB"/>
    <w:rsid w:val="00354884"/>
    <w:rsid w:val="003625E1"/>
    <w:rsid w:val="00367562"/>
    <w:rsid w:val="00371757"/>
    <w:rsid w:val="00375D2D"/>
    <w:rsid w:val="00377456"/>
    <w:rsid w:val="00380D58"/>
    <w:rsid w:val="003823EC"/>
    <w:rsid w:val="0038271C"/>
    <w:rsid w:val="00383662"/>
    <w:rsid w:val="0038472A"/>
    <w:rsid w:val="00384C99"/>
    <w:rsid w:val="0039074D"/>
    <w:rsid w:val="00392BB6"/>
    <w:rsid w:val="003934F2"/>
    <w:rsid w:val="003A124A"/>
    <w:rsid w:val="003A174A"/>
    <w:rsid w:val="003B10BF"/>
    <w:rsid w:val="003B1C06"/>
    <w:rsid w:val="003B3564"/>
    <w:rsid w:val="003B3D40"/>
    <w:rsid w:val="003B5A81"/>
    <w:rsid w:val="003B5F41"/>
    <w:rsid w:val="003B6E53"/>
    <w:rsid w:val="003C5E6F"/>
    <w:rsid w:val="003D4639"/>
    <w:rsid w:val="003E0617"/>
    <w:rsid w:val="003E3C53"/>
    <w:rsid w:val="003F77F0"/>
    <w:rsid w:val="003F7C3A"/>
    <w:rsid w:val="00407DC6"/>
    <w:rsid w:val="00411FA7"/>
    <w:rsid w:val="00414524"/>
    <w:rsid w:val="00414D27"/>
    <w:rsid w:val="004170E6"/>
    <w:rsid w:val="00417D5C"/>
    <w:rsid w:val="004245E4"/>
    <w:rsid w:val="00431E0D"/>
    <w:rsid w:val="00440B96"/>
    <w:rsid w:val="00446F3B"/>
    <w:rsid w:val="004524B2"/>
    <w:rsid w:val="004606E8"/>
    <w:rsid w:val="0046292C"/>
    <w:rsid w:val="00464B88"/>
    <w:rsid w:val="004679AD"/>
    <w:rsid w:val="004727C9"/>
    <w:rsid w:val="00474512"/>
    <w:rsid w:val="0047545D"/>
    <w:rsid w:val="00475B4F"/>
    <w:rsid w:val="004826F6"/>
    <w:rsid w:val="00482DC4"/>
    <w:rsid w:val="004862E1"/>
    <w:rsid w:val="004904E8"/>
    <w:rsid w:val="004921E1"/>
    <w:rsid w:val="00492702"/>
    <w:rsid w:val="00494E22"/>
    <w:rsid w:val="004A10E9"/>
    <w:rsid w:val="004B06E7"/>
    <w:rsid w:val="004B3F25"/>
    <w:rsid w:val="004B4BEA"/>
    <w:rsid w:val="004B72AB"/>
    <w:rsid w:val="004C2312"/>
    <w:rsid w:val="004C5667"/>
    <w:rsid w:val="004D383F"/>
    <w:rsid w:val="004D538A"/>
    <w:rsid w:val="004E0D99"/>
    <w:rsid w:val="004E76A6"/>
    <w:rsid w:val="004F3E5F"/>
    <w:rsid w:val="005013E1"/>
    <w:rsid w:val="00504618"/>
    <w:rsid w:val="00506738"/>
    <w:rsid w:val="00515368"/>
    <w:rsid w:val="00520C76"/>
    <w:rsid w:val="0052751E"/>
    <w:rsid w:val="005349C2"/>
    <w:rsid w:val="0054105D"/>
    <w:rsid w:val="00552CD3"/>
    <w:rsid w:val="00553631"/>
    <w:rsid w:val="00556DE9"/>
    <w:rsid w:val="00560466"/>
    <w:rsid w:val="00567471"/>
    <w:rsid w:val="00567473"/>
    <w:rsid w:val="00581A89"/>
    <w:rsid w:val="00583FC5"/>
    <w:rsid w:val="005875E6"/>
    <w:rsid w:val="005A2334"/>
    <w:rsid w:val="005A2ACA"/>
    <w:rsid w:val="005A4170"/>
    <w:rsid w:val="005A5F62"/>
    <w:rsid w:val="005A62BE"/>
    <w:rsid w:val="005A79A1"/>
    <w:rsid w:val="005B126A"/>
    <w:rsid w:val="005B24FE"/>
    <w:rsid w:val="005B3312"/>
    <w:rsid w:val="005B3D23"/>
    <w:rsid w:val="005B6B22"/>
    <w:rsid w:val="005C06D7"/>
    <w:rsid w:val="005C26B0"/>
    <w:rsid w:val="005C3881"/>
    <w:rsid w:val="005C4BB2"/>
    <w:rsid w:val="005C5D73"/>
    <w:rsid w:val="005D67CF"/>
    <w:rsid w:val="005D6F18"/>
    <w:rsid w:val="005E1ACB"/>
    <w:rsid w:val="005F1439"/>
    <w:rsid w:val="005F2B4A"/>
    <w:rsid w:val="005F3DD2"/>
    <w:rsid w:val="006010FD"/>
    <w:rsid w:val="00602EA8"/>
    <w:rsid w:val="00603C40"/>
    <w:rsid w:val="00603D71"/>
    <w:rsid w:val="0060502F"/>
    <w:rsid w:val="00605E56"/>
    <w:rsid w:val="00607E35"/>
    <w:rsid w:val="00612709"/>
    <w:rsid w:val="00617891"/>
    <w:rsid w:val="00624865"/>
    <w:rsid w:val="00631C56"/>
    <w:rsid w:val="00632CA2"/>
    <w:rsid w:val="006332E8"/>
    <w:rsid w:val="00635F59"/>
    <w:rsid w:val="00636E72"/>
    <w:rsid w:val="00640737"/>
    <w:rsid w:val="00641D56"/>
    <w:rsid w:val="00646619"/>
    <w:rsid w:val="00651095"/>
    <w:rsid w:val="00652E55"/>
    <w:rsid w:val="006576B8"/>
    <w:rsid w:val="00657A8E"/>
    <w:rsid w:val="00657E84"/>
    <w:rsid w:val="0067558E"/>
    <w:rsid w:val="00683654"/>
    <w:rsid w:val="006847AE"/>
    <w:rsid w:val="00686344"/>
    <w:rsid w:val="00686B9C"/>
    <w:rsid w:val="00694486"/>
    <w:rsid w:val="00695048"/>
    <w:rsid w:val="006A6DAB"/>
    <w:rsid w:val="006A7000"/>
    <w:rsid w:val="006B15EF"/>
    <w:rsid w:val="006B392F"/>
    <w:rsid w:val="006B594E"/>
    <w:rsid w:val="006B7628"/>
    <w:rsid w:val="006C0C73"/>
    <w:rsid w:val="006C2C63"/>
    <w:rsid w:val="006C3D0F"/>
    <w:rsid w:val="006C46F8"/>
    <w:rsid w:val="006E467E"/>
    <w:rsid w:val="006F60D4"/>
    <w:rsid w:val="006F75CA"/>
    <w:rsid w:val="0070457A"/>
    <w:rsid w:val="00705236"/>
    <w:rsid w:val="00705906"/>
    <w:rsid w:val="00707F52"/>
    <w:rsid w:val="00710DAC"/>
    <w:rsid w:val="00710DB4"/>
    <w:rsid w:val="00713AE5"/>
    <w:rsid w:val="00722D4C"/>
    <w:rsid w:val="00723D87"/>
    <w:rsid w:val="007250BC"/>
    <w:rsid w:val="00727E5A"/>
    <w:rsid w:val="00731766"/>
    <w:rsid w:val="0073192A"/>
    <w:rsid w:val="00731CCB"/>
    <w:rsid w:val="007321A2"/>
    <w:rsid w:val="00745F3A"/>
    <w:rsid w:val="0075205F"/>
    <w:rsid w:val="0075666E"/>
    <w:rsid w:val="00771348"/>
    <w:rsid w:val="0078015C"/>
    <w:rsid w:val="0078070A"/>
    <w:rsid w:val="007836F2"/>
    <w:rsid w:val="0078533D"/>
    <w:rsid w:val="007859DE"/>
    <w:rsid w:val="00794112"/>
    <w:rsid w:val="007A0454"/>
    <w:rsid w:val="007A1A43"/>
    <w:rsid w:val="007A6744"/>
    <w:rsid w:val="007B1A36"/>
    <w:rsid w:val="007B2CC9"/>
    <w:rsid w:val="007B5925"/>
    <w:rsid w:val="007B5985"/>
    <w:rsid w:val="007C5620"/>
    <w:rsid w:val="007D68EC"/>
    <w:rsid w:val="007D6934"/>
    <w:rsid w:val="007E5047"/>
    <w:rsid w:val="007E6665"/>
    <w:rsid w:val="007E66A4"/>
    <w:rsid w:val="007E6FD2"/>
    <w:rsid w:val="007F5EDE"/>
    <w:rsid w:val="00807154"/>
    <w:rsid w:val="00815D20"/>
    <w:rsid w:val="00823689"/>
    <w:rsid w:val="00824013"/>
    <w:rsid w:val="008342CF"/>
    <w:rsid w:val="00847EF2"/>
    <w:rsid w:val="0085198B"/>
    <w:rsid w:val="00852CF2"/>
    <w:rsid w:val="00852FC1"/>
    <w:rsid w:val="0085322E"/>
    <w:rsid w:val="008557B2"/>
    <w:rsid w:val="00867771"/>
    <w:rsid w:val="00872C21"/>
    <w:rsid w:val="00880C58"/>
    <w:rsid w:val="008926EA"/>
    <w:rsid w:val="008939C7"/>
    <w:rsid w:val="00893CD6"/>
    <w:rsid w:val="00893F1E"/>
    <w:rsid w:val="00894F10"/>
    <w:rsid w:val="008970DB"/>
    <w:rsid w:val="008A1840"/>
    <w:rsid w:val="008A4A1F"/>
    <w:rsid w:val="008A5212"/>
    <w:rsid w:val="008A5652"/>
    <w:rsid w:val="008B047E"/>
    <w:rsid w:val="008B0DC5"/>
    <w:rsid w:val="008B56EC"/>
    <w:rsid w:val="008B6ABE"/>
    <w:rsid w:val="008B7358"/>
    <w:rsid w:val="008C2EC0"/>
    <w:rsid w:val="008C34A7"/>
    <w:rsid w:val="008C5E31"/>
    <w:rsid w:val="008C7436"/>
    <w:rsid w:val="008D246A"/>
    <w:rsid w:val="008D371C"/>
    <w:rsid w:val="008D3939"/>
    <w:rsid w:val="008D64A3"/>
    <w:rsid w:val="008D6534"/>
    <w:rsid w:val="008D6CC9"/>
    <w:rsid w:val="008E0822"/>
    <w:rsid w:val="008E1689"/>
    <w:rsid w:val="008E5B26"/>
    <w:rsid w:val="008F0B51"/>
    <w:rsid w:val="008F6C94"/>
    <w:rsid w:val="009001A5"/>
    <w:rsid w:val="00907F39"/>
    <w:rsid w:val="00912528"/>
    <w:rsid w:val="00914A37"/>
    <w:rsid w:val="00924299"/>
    <w:rsid w:val="009249F0"/>
    <w:rsid w:val="009255A5"/>
    <w:rsid w:val="00930413"/>
    <w:rsid w:val="0093301D"/>
    <w:rsid w:val="00936202"/>
    <w:rsid w:val="0094135A"/>
    <w:rsid w:val="0094235E"/>
    <w:rsid w:val="00943282"/>
    <w:rsid w:val="00946958"/>
    <w:rsid w:val="009579BD"/>
    <w:rsid w:val="00960FD8"/>
    <w:rsid w:val="0096191A"/>
    <w:rsid w:val="00961D23"/>
    <w:rsid w:val="00972618"/>
    <w:rsid w:val="00981670"/>
    <w:rsid w:val="00986443"/>
    <w:rsid w:val="00987754"/>
    <w:rsid w:val="00991872"/>
    <w:rsid w:val="009952C4"/>
    <w:rsid w:val="00996B93"/>
    <w:rsid w:val="009A49D9"/>
    <w:rsid w:val="009A6401"/>
    <w:rsid w:val="009C0350"/>
    <w:rsid w:val="009C4EC5"/>
    <w:rsid w:val="009C5BBA"/>
    <w:rsid w:val="009D2E1D"/>
    <w:rsid w:val="009D5245"/>
    <w:rsid w:val="009E027F"/>
    <w:rsid w:val="009E1047"/>
    <w:rsid w:val="009E3495"/>
    <w:rsid w:val="009E5EB7"/>
    <w:rsid w:val="009F3AE8"/>
    <w:rsid w:val="00A01984"/>
    <w:rsid w:val="00A01D91"/>
    <w:rsid w:val="00A05661"/>
    <w:rsid w:val="00A1684B"/>
    <w:rsid w:val="00A27901"/>
    <w:rsid w:val="00A3261C"/>
    <w:rsid w:val="00A32C19"/>
    <w:rsid w:val="00A33CC3"/>
    <w:rsid w:val="00A35BBC"/>
    <w:rsid w:val="00A51D9B"/>
    <w:rsid w:val="00A5357E"/>
    <w:rsid w:val="00A557EE"/>
    <w:rsid w:val="00A6202D"/>
    <w:rsid w:val="00A6223F"/>
    <w:rsid w:val="00A6700E"/>
    <w:rsid w:val="00A676A0"/>
    <w:rsid w:val="00A67990"/>
    <w:rsid w:val="00A701C6"/>
    <w:rsid w:val="00A71097"/>
    <w:rsid w:val="00A72EE4"/>
    <w:rsid w:val="00A7318C"/>
    <w:rsid w:val="00A771A7"/>
    <w:rsid w:val="00A77F38"/>
    <w:rsid w:val="00A82EB8"/>
    <w:rsid w:val="00A85EC9"/>
    <w:rsid w:val="00A932A4"/>
    <w:rsid w:val="00A960D0"/>
    <w:rsid w:val="00AA1819"/>
    <w:rsid w:val="00AA496D"/>
    <w:rsid w:val="00AB2AFD"/>
    <w:rsid w:val="00AB350C"/>
    <w:rsid w:val="00AB4838"/>
    <w:rsid w:val="00AC185A"/>
    <w:rsid w:val="00AC3B6E"/>
    <w:rsid w:val="00AC4348"/>
    <w:rsid w:val="00AD1949"/>
    <w:rsid w:val="00AD39B6"/>
    <w:rsid w:val="00AD5184"/>
    <w:rsid w:val="00AD5F81"/>
    <w:rsid w:val="00AD714F"/>
    <w:rsid w:val="00AE4344"/>
    <w:rsid w:val="00AE5AE8"/>
    <w:rsid w:val="00AF149C"/>
    <w:rsid w:val="00AF4314"/>
    <w:rsid w:val="00AF6792"/>
    <w:rsid w:val="00AF6FD3"/>
    <w:rsid w:val="00B017D7"/>
    <w:rsid w:val="00B051AC"/>
    <w:rsid w:val="00B12F49"/>
    <w:rsid w:val="00B137FE"/>
    <w:rsid w:val="00B139C2"/>
    <w:rsid w:val="00B16315"/>
    <w:rsid w:val="00B25278"/>
    <w:rsid w:val="00B2639D"/>
    <w:rsid w:val="00B3024A"/>
    <w:rsid w:val="00B30F7A"/>
    <w:rsid w:val="00B32EDB"/>
    <w:rsid w:val="00B35A65"/>
    <w:rsid w:val="00B36AEC"/>
    <w:rsid w:val="00B370DF"/>
    <w:rsid w:val="00B40949"/>
    <w:rsid w:val="00B45EFC"/>
    <w:rsid w:val="00B47ACF"/>
    <w:rsid w:val="00B5061F"/>
    <w:rsid w:val="00B513D3"/>
    <w:rsid w:val="00B5421E"/>
    <w:rsid w:val="00B570D4"/>
    <w:rsid w:val="00B57B50"/>
    <w:rsid w:val="00B662FB"/>
    <w:rsid w:val="00B70C4D"/>
    <w:rsid w:val="00B729F9"/>
    <w:rsid w:val="00B7500A"/>
    <w:rsid w:val="00B77C32"/>
    <w:rsid w:val="00B82DA4"/>
    <w:rsid w:val="00B84258"/>
    <w:rsid w:val="00B953F9"/>
    <w:rsid w:val="00BA4154"/>
    <w:rsid w:val="00BB1A3B"/>
    <w:rsid w:val="00BB5A4D"/>
    <w:rsid w:val="00BB6AAD"/>
    <w:rsid w:val="00BC0292"/>
    <w:rsid w:val="00BC288C"/>
    <w:rsid w:val="00BC6B58"/>
    <w:rsid w:val="00BC75D9"/>
    <w:rsid w:val="00BE5E1C"/>
    <w:rsid w:val="00BF1E41"/>
    <w:rsid w:val="00C02D96"/>
    <w:rsid w:val="00C151B1"/>
    <w:rsid w:val="00C168A7"/>
    <w:rsid w:val="00C176C6"/>
    <w:rsid w:val="00C2029A"/>
    <w:rsid w:val="00C32A0A"/>
    <w:rsid w:val="00C43D80"/>
    <w:rsid w:val="00C50594"/>
    <w:rsid w:val="00C558E5"/>
    <w:rsid w:val="00C611C6"/>
    <w:rsid w:val="00C618EC"/>
    <w:rsid w:val="00C62229"/>
    <w:rsid w:val="00C71857"/>
    <w:rsid w:val="00C73DF0"/>
    <w:rsid w:val="00C8486C"/>
    <w:rsid w:val="00C86C68"/>
    <w:rsid w:val="00C87030"/>
    <w:rsid w:val="00C90B22"/>
    <w:rsid w:val="00C92529"/>
    <w:rsid w:val="00C92D18"/>
    <w:rsid w:val="00C92F07"/>
    <w:rsid w:val="00CA0579"/>
    <w:rsid w:val="00CA2965"/>
    <w:rsid w:val="00CA2F7E"/>
    <w:rsid w:val="00CA4871"/>
    <w:rsid w:val="00CA5D67"/>
    <w:rsid w:val="00CB20D9"/>
    <w:rsid w:val="00CB399C"/>
    <w:rsid w:val="00CB3C4E"/>
    <w:rsid w:val="00CC089E"/>
    <w:rsid w:val="00CC503B"/>
    <w:rsid w:val="00CC5663"/>
    <w:rsid w:val="00CC6184"/>
    <w:rsid w:val="00CD1494"/>
    <w:rsid w:val="00CD2E9E"/>
    <w:rsid w:val="00CD73B2"/>
    <w:rsid w:val="00CF09F1"/>
    <w:rsid w:val="00CF42B8"/>
    <w:rsid w:val="00CF5053"/>
    <w:rsid w:val="00CF55ED"/>
    <w:rsid w:val="00CF7A0F"/>
    <w:rsid w:val="00CF7F0D"/>
    <w:rsid w:val="00D00096"/>
    <w:rsid w:val="00D03979"/>
    <w:rsid w:val="00D06FE6"/>
    <w:rsid w:val="00D077F7"/>
    <w:rsid w:val="00D20696"/>
    <w:rsid w:val="00D23143"/>
    <w:rsid w:val="00D23388"/>
    <w:rsid w:val="00D31A1E"/>
    <w:rsid w:val="00D440D1"/>
    <w:rsid w:val="00D5050C"/>
    <w:rsid w:val="00D60976"/>
    <w:rsid w:val="00D6234B"/>
    <w:rsid w:val="00D63002"/>
    <w:rsid w:val="00D63185"/>
    <w:rsid w:val="00D654CD"/>
    <w:rsid w:val="00D65756"/>
    <w:rsid w:val="00D711D5"/>
    <w:rsid w:val="00D71BDF"/>
    <w:rsid w:val="00D7404F"/>
    <w:rsid w:val="00D75DF6"/>
    <w:rsid w:val="00D837E9"/>
    <w:rsid w:val="00D85212"/>
    <w:rsid w:val="00D91F39"/>
    <w:rsid w:val="00D92798"/>
    <w:rsid w:val="00D92C88"/>
    <w:rsid w:val="00DA4A5A"/>
    <w:rsid w:val="00DA513C"/>
    <w:rsid w:val="00DA7962"/>
    <w:rsid w:val="00DB1C29"/>
    <w:rsid w:val="00DB4021"/>
    <w:rsid w:val="00DB604F"/>
    <w:rsid w:val="00DC010B"/>
    <w:rsid w:val="00DC6420"/>
    <w:rsid w:val="00DD2873"/>
    <w:rsid w:val="00DD2897"/>
    <w:rsid w:val="00DD729E"/>
    <w:rsid w:val="00DE78F0"/>
    <w:rsid w:val="00DE7C23"/>
    <w:rsid w:val="00DF097C"/>
    <w:rsid w:val="00DF1403"/>
    <w:rsid w:val="00DF3261"/>
    <w:rsid w:val="00DF40D7"/>
    <w:rsid w:val="00E021F2"/>
    <w:rsid w:val="00E06BB9"/>
    <w:rsid w:val="00E07E03"/>
    <w:rsid w:val="00E20DCF"/>
    <w:rsid w:val="00E23A1E"/>
    <w:rsid w:val="00E2406E"/>
    <w:rsid w:val="00E30033"/>
    <w:rsid w:val="00E34FE2"/>
    <w:rsid w:val="00E40689"/>
    <w:rsid w:val="00E42ECE"/>
    <w:rsid w:val="00E57FE3"/>
    <w:rsid w:val="00E602C4"/>
    <w:rsid w:val="00E63909"/>
    <w:rsid w:val="00E67A76"/>
    <w:rsid w:val="00E722C5"/>
    <w:rsid w:val="00E7372E"/>
    <w:rsid w:val="00E75417"/>
    <w:rsid w:val="00E821DC"/>
    <w:rsid w:val="00E823C3"/>
    <w:rsid w:val="00E82627"/>
    <w:rsid w:val="00E91C9B"/>
    <w:rsid w:val="00E9245F"/>
    <w:rsid w:val="00E96FC9"/>
    <w:rsid w:val="00EA3283"/>
    <w:rsid w:val="00EA3E6E"/>
    <w:rsid w:val="00EA683F"/>
    <w:rsid w:val="00EB2145"/>
    <w:rsid w:val="00EB4EB5"/>
    <w:rsid w:val="00EB523A"/>
    <w:rsid w:val="00EC0E60"/>
    <w:rsid w:val="00EC7474"/>
    <w:rsid w:val="00ED5A60"/>
    <w:rsid w:val="00ED681A"/>
    <w:rsid w:val="00EE1E4B"/>
    <w:rsid w:val="00EE389B"/>
    <w:rsid w:val="00EF0CAF"/>
    <w:rsid w:val="00EF6C8D"/>
    <w:rsid w:val="00F10C35"/>
    <w:rsid w:val="00F10EEB"/>
    <w:rsid w:val="00F121C6"/>
    <w:rsid w:val="00F2186D"/>
    <w:rsid w:val="00F21B7F"/>
    <w:rsid w:val="00F23EAA"/>
    <w:rsid w:val="00F2441C"/>
    <w:rsid w:val="00F25A00"/>
    <w:rsid w:val="00F321BC"/>
    <w:rsid w:val="00F42560"/>
    <w:rsid w:val="00F42979"/>
    <w:rsid w:val="00F464B9"/>
    <w:rsid w:val="00F46D06"/>
    <w:rsid w:val="00F5216A"/>
    <w:rsid w:val="00F52DCC"/>
    <w:rsid w:val="00F534D7"/>
    <w:rsid w:val="00F53EEE"/>
    <w:rsid w:val="00F548F3"/>
    <w:rsid w:val="00F56BCB"/>
    <w:rsid w:val="00F5780C"/>
    <w:rsid w:val="00F675A2"/>
    <w:rsid w:val="00F766C9"/>
    <w:rsid w:val="00F76F16"/>
    <w:rsid w:val="00F86AFA"/>
    <w:rsid w:val="00F9553D"/>
    <w:rsid w:val="00FA3046"/>
    <w:rsid w:val="00FA710D"/>
    <w:rsid w:val="00FB26CF"/>
    <w:rsid w:val="00FB7812"/>
    <w:rsid w:val="00FD0F46"/>
    <w:rsid w:val="00FF05BF"/>
    <w:rsid w:val="238D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6A042E"/>
  <w15:docId w15:val="{8F7CA599-EAFA-4405-A6A0-E6276268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 w:unhideWhenUsed="1" w:qFormat="1"/>
    <w:lsdException w:name="header" w:uiPriority="99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02EA8"/>
    <w:pPr>
      <w:widowControl w:val="0"/>
      <w:jc w:val="both"/>
    </w:pPr>
    <w:rPr>
      <w:rFonts w:ascii="Times New Roman" w:hAnsi="Times New Roman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BE5E1C"/>
    <w:pPr>
      <w:keepNext/>
      <w:keepLines/>
      <w:numPr>
        <w:numId w:val="2"/>
      </w:numPr>
      <w:spacing w:beforeLines="50" w:before="156" w:afterLines="50" w:after="156" w:line="360" w:lineRule="auto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nhideWhenUsed/>
    <w:qFormat/>
    <w:rsid w:val="008F0B51"/>
    <w:pPr>
      <w:keepNext/>
      <w:keepLines/>
      <w:numPr>
        <w:ilvl w:val="1"/>
        <w:numId w:val="2"/>
      </w:numPr>
      <w:spacing w:beforeLines="50" w:before="50" w:afterLines="50" w:after="50" w:line="360" w:lineRule="auto"/>
      <w:ind w:left="0" w:firstLine="0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next w:val="a"/>
    <w:link w:val="30"/>
    <w:uiPriority w:val="9"/>
    <w:unhideWhenUsed/>
    <w:qFormat/>
    <w:rsid w:val="00847EF2"/>
    <w:pPr>
      <w:numPr>
        <w:ilvl w:val="2"/>
        <w:numId w:val="2"/>
      </w:numPr>
      <w:spacing w:beforeLines="50" w:before="50" w:afterLines="50" w:after="50" w:line="360" w:lineRule="auto"/>
      <w:ind w:left="0" w:firstLine="0"/>
      <w:outlineLvl w:val="2"/>
    </w:pPr>
    <w:rPr>
      <w:rFonts w:ascii="Times New Roman" w:eastAsia="黑体" w:hAnsi="Times New Roman" w:cstheme="majorBidi"/>
      <w:bCs/>
      <w:kern w:val="2"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8A184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footnote text"/>
    <w:basedOn w:val="a"/>
    <w:uiPriority w:val="99"/>
    <w:unhideWhenUsed/>
    <w:qFormat/>
    <w:pPr>
      <w:snapToGrid w:val="0"/>
      <w:jc w:val="left"/>
    </w:pPr>
    <w:rPr>
      <w:sz w:val="18"/>
      <w:szCs w:val="18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character" w:styleId="ab">
    <w:name w:val="footnote reference"/>
    <w:basedOn w:val="a0"/>
    <w:uiPriority w:val="99"/>
    <w:semiHidden/>
    <w:unhideWhenUsed/>
    <w:rPr>
      <w:vertAlign w:val="superscript"/>
    </w:rPr>
  </w:style>
  <w:style w:type="character" w:customStyle="1" w:styleId="30">
    <w:name w:val="标题 3 字符"/>
    <w:basedOn w:val="a0"/>
    <w:link w:val="3"/>
    <w:uiPriority w:val="9"/>
    <w:rsid w:val="00847EF2"/>
    <w:rPr>
      <w:rFonts w:ascii="Times New Roman" w:eastAsia="黑体" w:hAnsi="Times New Roman" w:cstheme="majorBidi"/>
      <w:bCs/>
      <w:kern w:val="2"/>
      <w:sz w:val="28"/>
      <w:szCs w:val="32"/>
    </w:rPr>
  </w:style>
  <w:style w:type="character" w:customStyle="1" w:styleId="texttban4">
    <w:name w:val="text_tban4"/>
    <w:basedOn w:val="a0"/>
  </w:style>
  <w:style w:type="character" w:customStyle="1" w:styleId="10">
    <w:name w:val="标题 1 字符"/>
    <w:basedOn w:val="a0"/>
    <w:link w:val="1"/>
    <w:rsid w:val="00BE5E1C"/>
    <w:rPr>
      <w:rFonts w:asciiTheme="minorHAnsi" w:eastAsia="黑体" w:hAnsiTheme="minorHAnsi" w:cstheme="minorBidi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rsid w:val="008F0B51"/>
    <w:rPr>
      <w:rFonts w:ascii="Times New Roman" w:eastAsia="黑体" w:hAnsi="Times New Roman" w:cstheme="majorBidi"/>
      <w:bCs/>
      <w:kern w:val="2"/>
      <w:sz w:val="28"/>
      <w:szCs w:val="32"/>
    </w:rPr>
  </w:style>
  <w:style w:type="character" w:customStyle="1" w:styleId="a6">
    <w:name w:val="页眉 字符"/>
    <w:link w:val="a5"/>
    <w:uiPriority w:val="99"/>
    <w:rsid w:val="00475B4F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4">
    <w:name w:val="页脚 字符"/>
    <w:link w:val="a3"/>
    <w:uiPriority w:val="99"/>
    <w:rsid w:val="00475B4F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ac">
    <w:name w:val="我的正文"/>
    <w:basedOn w:val="a"/>
    <w:link w:val="Char"/>
    <w:semiHidden/>
    <w:rsid w:val="00475B4F"/>
    <w:pPr>
      <w:spacing w:line="420" w:lineRule="exact"/>
      <w:ind w:firstLineChars="200" w:firstLine="200"/>
    </w:pPr>
    <w:rPr>
      <w:rFonts w:ascii="宋体" w:hAnsi="宋体" w:cs="Times New Roman"/>
      <w:bCs/>
      <w:kern w:val="0"/>
      <w:lang w:val="x-none" w:eastAsia="x-none"/>
    </w:rPr>
  </w:style>
  <w:style w:type="character" w:customStyle="1" w:styleId="Char">
    <w:name w:val="我的正文 Char"/>
    <w:link w:val="ac"/>
    <w:semiHidden/>
    <w:rsid w:val="00475B4F"/>
    <w:rPr>
      <w:rFonts w:ascii="宋体" w:hAnsi="宋体"/>
      <w:bCs/>
      <w:sz w:val="24"/>
      <w:szCs w:val="24"/>
      <w:lang w:val="x-none" w:eastAsia="x-none"/>
    </w:rPr>
  </w:style>
  <w:style w:type="paragraph" w:styleId="ad">
    <w:name w:val="Body Text Indent"/>
    <w:basedOn w:val="a"/>
    <w:link w:val="11"/>
    <w:rsid w:val="00475B4F"/>
    <w:pPr>
      <w:ind w:firstLineChars="200" w:firstLine="420"/>
    </w:pPr>
    <w:rPr>
      <w:rFonts w:cs="Times New Roman"/>
      <w:kern w:val="0"/>
      <w:sz w:val="20"/>
      <w:lang w:val="x-none" w:eastAsia="x-none"/>
    </w:rPr>
  </w:style>
  <w:style w:type="character" w:customStyle="1" w:styleId="ae">
    <w:name w:val="正文文本缩进 字符"/>
    <w:basedOn w:val="a0"/>
    <w:rsid w:val="00475B4F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11">
    <w:name w:val="正文文本缩进 字符1"/>
    <w:link w:val="ad"/>
    <w:rsid w:val="00475B4F"/>
    <w:rPr>
      <w:rFonts w:ascii="Times New Roman" w:hAnsi="Times New Roman"/>
      <w:szCs w:val="24"/>
      <w:lang w:val="x-none" w:eastAsia="x-none"/>
    </w:rPr>
  </w:style>
  <w:style w:type="paragraph" w:styleId="21">
    <w:name w:val="Body Text Indent 2"/>
    <w:basedOn w:val="a"/>
    <w:link w:val="210"/>
    <w:rsid w:val="00475B4F"/>
    <w:pPr>
      <w:spacing w:after="120" w:line="480" w:lineRule="auto"/>
      <w:ind w:leftChars="200" w:left="420"/>
    </w:pPr>
    <w:rPr>
      <w:rFonts w:cs="Times New Roman"/>
      <w:kern w:val="0"/>
      <w:sz w:val="20"/>
      <w:lang w:val="x-none" w:eastAsia="x-none"/>
    </w:rPr>
  </w:style>
  <w:style w:type="character" w:customStyle="1" w:styleId="22">
    <w:name w:val="正文文本缩进 2 字符"/>
    <w:basedOn w:val="a0"/>
    <w:rsid w:val="00475B4F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210">
    <w:name w:val="正文文本缩进 2 字符1"/>
    <w:link w:val="21"/>
    <w:rsid w:val="00475B4F"/>
    <w:rPr>
      <w:rFonts w:ascii="Times New Roman" w:hAnsi="Times New Roman"/>
      <w:szCs w:val="24"/>
      <w:lang w:val="x-none" w:eastAsia="x-none"/>
    </w:rPr>
  </w:style>
  <w:style w:type="paragraph" w:customStyle="1" w:styleId="12">
    <w:name w:val="1"/>
    <w:basedOn w:val="a"/>
    <w:next w:val="a"/>
    <w:autoRedefine/>
    <w:uiPriority w:val="39"/>
    <w:unhideWhenUsed/>
    <w:rsid w:val="00475B4F"/>
    <w:pPr>
      <w:ind w:leftChars="400" w:left="840"/>
    </w:pPr>
    <w:rPr>
      <w:rFonts w:cs="Times New Roman"/>
    </w:rPr>
  </w:style>
  <w:style w:type="character" w:styleId="af">
    <w:name w:val="Hyperlink"/>
    <w:uiPriority w:val="99"/>
    <w:unhideWhenUsed/>
    <w:rsid w:val="00475B4F"/>
    <w:rPr>
      <w:color w:val="0000FF"/>
      <w:u w:val="single"/>
    </w:rPr>
  </w:style>
  <w:style w:type="paragraph" w:styleId="TOC1">
    <w:name w:val="toc 1"/>
    <w:basedOn w:val="a"/>
    <w:next w:val="a"/>
    <w:autoRedefine/>
    <w:uiPriority w:val="39"/>
    <w:rsid w:val="00640737"/>
    <w:pPr>
      <w:tabs>
        <w:tab w:val="left" w:pos="810"/>
        <w:tab w:val="right" w:leader="dot" w:pos="9060"/>
      </w:tabs>
    </w:pPr>
  </w:style>
  <w:style w:type="paragraph" w:styleId="TOC2">
    <w:name w:val="toc 2"/>
    <w:basedOn w:val="a"/>
    <w:next w:val="a"/>
    <w:autoRedefine/>
    <w:uiPriority w:val="39"/>
    <w:rsid w:val="005B126A"/>
    <w:pPr>
      <w:tabs>
        <w:tab w:val="left" w:pos="1050"/>
        <w:tab w:val="right" w:leader="dot" w:pos="9060"/>
      </w:tabs>
      <w:ind w:left="420"/>
    </w:pPr>
  </w:style>
  <w:style w:type="paragraph" w:styleId="TOC3">
    <w:name w:val="toc 3"/>
    <w:basedOn w:val="a"/>
    <w:next w:val="a"/>
    <w:autoRedefine/>
    <w:uiPriority w:val="39"/>
    <w:rsid w:val="00AE4344"/>
    <w:pPr>
      <w:tabs>
        <w:tab w:val="right" w:leader="dot" w:pos="9060"/>
      </w:tabs>
      <w:ind w:left="840"/>
    </w:pPr>
  </w:style>
  <w:style w:type="paragraph" w:styleId="af0">
    <w:name w:val="List Paragraph"/>
    <w:basedOn w:val="a"/>
    <w:uiPriority w:val="99"/>
    <w:unhideWhenUsed/>
    <w:rsid w:val="00CA5D67"/>
    <w:pPr>
      <w:ind w:firstLine="420"/>
    </w:pPr>
  </w:style>
  <w:style w:type="paragraph" w:styleId="af1">
    <w:name w:val="caption"/>
    <w:basedOn w:val="a"/>
    <w:next w:val="a"/>
    <w:unhideWhenUsed/>
    <w:qFormat/>
    <w:rsid w:val="00E2406E"/>
    <w:rPr>
      <w:rFonts w:eastAsia="黑体" w:cstheme="majorBidi"/>
      <w:sz w:val="20"/>
      <w:szCs w:val="20"/>
    </w:rPr>
  </w:style>
  <w:style w:type="table" w:styleId="af2">
    <w:name w:val="Grid Table Light"/>
    <w:basedOn w:val="a1"/>
    <w:uiPriority w:val="40"/>
    <w:rsid w:val="00CD73B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3">
    <w:name w:val="Title"/>
    <w:basedOn w:val="a"/>
    <w:next w:val="a"/>
    <w:link w:val="af4"/>
    <w:qFormat/>
    <w:rsid w:val="007D68EC"/>
    <w:pPr>
      <w:spacing w:before="240" w:after="60"/>
      <w:jc w:val="center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4">
    <w:name w:val="标题 字符"/>
    <w:basedOn w:val="a0"/>
    <w:link w:val="af3"/>
    <w:rsid w:val="007D68E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3B1C06"/>
    <w:pPr>
      <w:widowControl/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Cs w:val="32"/>
    </w:rPr>
  </w:style>
  <w:style w:type="character" w:customStyle="1" w:styleId="50">
    <w:name w:val="标题 5 字符"/>
    <w:basedOn w:val="a0"/>
    <w:link w:val="5"/>
    <w:semiHidden/>
    <w:rsid w:val="008A1840"/>
    <w:rPr>
      <w:rFonts w:asciiTheme="minorHAnsi" w:hAnsiTheme="minorHAnsi" w:cstheme="minorBidi"/>
      <w:b/>
      <w:bCs/>
      <w:kern w:val="2"/>
      <w:sz w:val="28"/>
      <w:szCs w:val="28"/>
    </w:rPr>
  </w:style>
  <w:style w:type="character" w:styleId="af5">
    <w:name w:val="Placeholder Text"/>
    <w:basedOn w:val="a0"/>
    <w:uiPriority w:val="99"/>
    <w:unhideWhenUsed/>
    <w:rsid w:val="00B2639D"/>
    <w:rPr>
      <w:color w:val="808080"/>
    </w:rPr>
  </w:style>
  <w:style w:type="paragraph" w:customStyle="1" w:styleId="whitespace-normal">
    <w:name w:val="whitespace-normal"/>
    <w:basedOn w:val="a"/>
    <w:rsid w:val="00C2029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8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8037C0A-B89E-4FDC-A118-EC2A01212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1</Pages>
  <Words>1179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高手</dc:creator>
  <cp:lastModifiedBy>1563883475@qq.com</cp:lastModifiedBy>
  <cp:revision>240</cp:revision>
  <cp:lastPrinted>2025-10-13T12:54:00Z</cp:lastPrinted>
  <dcterms:created xsi:type="dcterms:W3CDTF">2020-05-12T16:10:00Z</dcterms:created>
  <dcterms:modified xsi:type="dcterms:W3CDTF">2025-10-13T12:54:00Z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1B8EEC6B32E3EE07813175666B087587_43</vt:lpwstr>
  </property>
</Properties>
</file>