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09" w:lineRule="exact"/>
        <w:jc w:val="center"/>
        <w:textAlignment w:val="auto"/>
        <w:rPr>
          <w:rFonts w:hint="eastAsia" w:ascii="黑体" w:hAnsi="Calibri"/>
          <w:color w:val="000000"/>
          <w:spacing w:val="2"/>
          <w:sz w:val="32"/>
          <w:szCs w:val="32"/>
          <w:lang w:val="en-US" w:eastAsia="en-US" w:bidi="ar-SA"/>
        </w:rPr>
      </w:pPr>
      <w:r>
        <w:rPr>
          <w:rFonts w:hint="eastAsia" w:ascii="黑体" w:hAnsi="Calibri"/>
          <w:color w:val="000000"/>
          <w:spacing w:val="2"/>
          <w:sz w:val="32"/>
          <w:szCs w:val="32"/>
          <w:lang w:val="en-US" w:eastAsia="en-US" w:bidi="ar-SA"/>
        </w:rPr>
        <w:t>2023级软件工程专业《计算思维与计算机基础》教学大纲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09" w:lineRule="exact"/>
        <w:jc w:val="center"/>
        <w:textAlignment w:val="auto"/>
        <w:rPr>
          <w:rFonts w:hint="eastAsia" w:ascii="黑体" w:hAnsi="Calibri"/>
          <w:color w:val="000000"/>
          <w:spacing w:val="2"/>
          <w:sz w:val="32"/>
          <w:szCs w:val="32"/>
          <w:lang w:val="en-US" w:eastAsia="en-US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color w:val="000000"/>
          <w:spacing w:val="2"/>
          <w:sz w:val="28"/>
          <w:szCs w:val="22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pacing w:val="2"/>
          <w:sz w:val="28"/>
          <w:szCs w:val="22"/>
          <w:lang w:val="en-US" w:eastAsia="zh-CN" w:bidi="ar-SA"/>
        </w:rPr>
        <w:t>一</w:t>
      </w:r>
      <w:r>
        <w:rPr>
          <w:rFonts w:hint="eastAsia" w:ascii="黑体" w:hAnsi="黑体" w:eastAsia="黑体" w:cs="黑体"/>
          <w:color w:val="000000"/>
          <w:spacing w:val="2"/>
          <w:sz w:val="28"/>
          <w:szCs w:val="22"/>
          <w:lang w:val="en-US" w:eastAsia="en-US" w:bidi="ar-SA"/>
        </w:rPr>
        <w:t>、基本信息</w:t>
      </w:r>
    </w:p>
    <w:p>
      <w:pPr>
        <w:widowControl w:val="0"/>
        <w:autoSpaceDE w:val="0"/>
        <w:autoSpaceDN w:val="0"/>
        <w:spacing w:before="103" w:line="209" w:lineRule="exact"/>
        <w:ind w:left="5564" w:hanging="5564" w:hangingChars="2600"/>
        <w:jc w:val="left"/>
        <w:rPr>
          <w:rFonts w:hint="default" w:ascii="Times New Roman" w:hAnsi="Times New Roman" w:eastAsia="宋体" w:cs="Times New Roman"/>
          <w:color w:val="000000"/>
          <w:spacing w:val="2"/>
          <w:sz w:val="21"/>
          <w:szCs w:val="21"/>
          <w:lang w:val="en-US" w:eastAsia="en-US" w:bidi="ar-SA"/>
        </w:rPr>
      </w:pPr>
      <w:r>
        <w:rPr>
          <w:rFonts w:hint="default" w:ascii="Times New Roman" w:hAnsi="Times New Roman" w:eastAsia="宋体" w:cs="Times New Roman"/>
          <w:color w:val="000000"/>
          <w:spacing w:val="2"/>
          <w:sz w:val="21"/>
          <w:szCs w:val="21"/>
          <w:lang w:val="en-US" w:eastAsia="en-US" w:bidi="ar-SA"/>
        </w:rPr>
        <w:t>课程名称:计算思维与计算机基础</w:t>
      </w:r>
      <w:r>
        <w:rPr>
          <w:rFonts w:hint="default" w:ascii="Times New Roman" w:hAnsi="Times New Roman" w:eastAsia="宋体" w:cs="Times New Roman"/>
          <w:color w:val="000000"/>
          <w:spacing w:val="2"/>
          <w:sz w:val="21"/>
          <w:szCs w:val="21"/>
          <w:lang w:val="en-US" w:eastAsia="zh-CN" w:bidi="ar-SA"/>
        </w:rPr>
        <w:t xml:space="preserve">          </w:t>
      </w:r>
      <w:r>
        <w:rPr>
          <w:rFonts w:hint="default" w:ascii="Times New Roman" w:hAnsi="Times New Roman" w:eastAsia="宋体" w:cs="Times New Roman"/>
          <w:color w:val="000000"/>
          <w:spacing w:val="2"/>
          <w:sz w:val="21"/>
          <w:szCs w:val="21"/>
          <w:lang w:val="en-US" w:eastAsia="en-US" w:bidi="ar-SA"/>
        </w:rPr>
        <w:t>英文课程名称:Computational Thinking</w:t>
      </w:r>
    </w:p>
    <w:p>
      <w:pPr>
        <w:widowControl w:val="0"/>
        <w:autoSpaceDE w:val="0"/>
        <w:autoSpaceDN w:val="0"/>
        <w:spacing w:before="103" w:line="209" w:lineRule="exact"/>
        <w:ind w:left="5578" w:leftChars="2045" w:hanging="1284" w:hangingChars="600"/>
        <w:jc w:val="left"/>
        <w:rPr>
          <w:rFonts w:hint="default" w:ascii="Times New Roman" w:hAnsi="Times New Roman" w:eastAsia="宋体" w:cs="Times New Roman"/>
          <w:color w:val="000000"/>
          <w:spacing w:val="2"/>
          <w:sz w:val="21"/>
          <w:szCs w:val="21"/>
          <w:lang w:val="en-US" w:eastAsia="en-US" w:bidi="ar-SA"/>
        </w:rPr>
      </w:pPr>
      <w:r>
        <w:rPr>
          <w:rFonts w:hint="default" w:ascii="Times New Roman" w:hAnsi="Times New Roman" w:eastAsia="宋体" w:cs="Times New Roman"/>
          <w:color w:val="000000"/>
          <w:spacing w:val="2"/>
          <w:sz w:val="21"/>
          <w:szCs w:val="21"/>
          <w:lang w:val="en-US" w:eastAsia="en-US" w:bidi="ar-SA"/>
        </w:rPr>
        <w:t>and Computer Fundamentals</w:t>
      </w:r>
    </w:p>
    <w:p>
      <w:pPr>
        <w:widowControl w:val="0"/>
        <w:autoSpaceDE w:val="0"/>
        <w:autoSpaceDN w:val="0"/>
        <w:spacing w:before="103" w:line="209" w:lineRule="exact"/>
        <w:rPr>
          <w:rFonts w:hint="eastAsia" w:ascii="宋体" w:hAnsi="宋体" w:eastAsia="宋体" w:cs="宋体"/>
          <w:color w:val="000000"/>
          <w:spacing w:val="2"/>
          <w:sz w:val="21"/>
          <w:szCs w:val="21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pacing w:val="2"/>
          <w:sz w:val="21"/>
          <w:szCs w:val="21"/>
          <w:lang w:val="en-US" w:eastAsia="en-US" w:bidi="ar-SA"/>
        </w:rPr>
        <w:t xml:space="preserve">课程代码:160527T013 </w:t>
      </w:r>
      <w:r>
        <w:rPr>
          <w:rFonts w:hint="eastAsia" w:ascii="宋体" w:hAnsi="宋体" w:eastAsia="宋体" w:cs="宋体"/>
          <w:color w:val="000000"/>
          <w:spacing w:val="2"/>
          <w:sz w:val="21"/>
          <w:szCs w:val="21"/>
          <w:lang w:val="en-US" w:eastAsia="zh-CN" w:bidi="ar-SA"/>
        </w:rPr>
        <w:t xml:space="preserve">                   </w:t>
      </w:r>
      <w:r>
        <w:rPr>
          <w:rFonts w:hint="eastAsia" w:ascii="宋体" w:hAnsi="宋体" w:eastAsia="宋体" w:cs="宋体"/>
          <w:color w:val="000000"/>
          <w:spacing w:val="2"/>
          <w:sz w:val="21"/>
          <w:szCs w:val="21"/>
          <w:lang w:val="en-US" w:eastAsia="en-US" w:bidi="ar-SA"/>
        </w:rPr>
        <w:t>总学分:1</w:t>
      </w:r>
    </w:p>
    <w:p>
      <w:pPr>
        <w:widowControl w:val="0"/>
        <w:autoSpaceDE w:val="0"/>
        <w:autoSpaceDN w:val="0"/>
        <w:spacing w:before="103" w:line="209" w:lineRule="exact"/>
        <w:rPr>
          <w:rFonts w:hint="eastAsia" w:ascii="宋体" w:hAnsi="宋体" w:eastAsia="宋体" w:cs="宋体"/>
          <w:color w:val="000000"/>
          <w:spacing w:val="2"/>
          <w:sz w:val="21"/>
          <w:szCs w:val="21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pacing w:val="2"/>
          <w:sz w:val="21"/>
          <w:szCs w:val="21"/>
          <w:lang w:val="en-US" w:eastAsia="en-US" w:bidi="ar-SA"/>
        </w:rPr>
        <w:t xml:space="preserve">总学时:16 </w:t>
      </w:r>
      <w:r>
        <w:rPr>
          <w:rFonts w:hint="eastAsia" w:ascii="宋体" w:hAnsi="宋体" w:eastAsia="宋体" w:cs="宋体"/>
          <w:color w:val="000000"/>
          <w:spacing w:val="2"/>
          <w:sz w:val="21"/>
          <w:szCs w:val="21"/>
          <w:lang w:val="en-US" w:eastAsia="zh-CN" w:bidi="ar-SA"/>
        </w:rPr>
        <w:t xml:space="preserve">                             </w:t>
      </w:r>
      <w:r>
        <w:rPr>
          <w:rFonts w:hint="eastAsia" w:ascii="宋体" w:hAnsi="宋体" w:eastAsia="宋体" w:cs="宋体"/>
          <w:color w:val="000000"/>
          <w:spacing w:val="2"/>
          <w:sz w:val="21"/>
          <w:szCs w:val="21"/>
          <w:lang w:val="en-US" w:eastAsia="en-US" w:bidi="ar-SA"/>
        </w:rPr>
        <w:t>课内学时:16</w:t>
      </w:r>
    </w:p>
    <w:p>
      <w:pPr>
        <w:widowControl w:val="0"/>
        <w:autoSpaceDE w:val="0"/>
        <w:autoSpaceDN w:val="0"/>
        <w:spacing w:before="103" w:line="209" w:lineRule="exact"/>
        <w:rPr>
          <w:rFonts w:hint="eastAsia" w:ascii="宋体" w:hAnsi="宋体" w:eastAsia="宋体" w:cs="宋体"/>
          <w:color w:val="000000"/>
          <w:spacing w:val="2"/>
          <w:sz w:val="21"/>
          <w:szCs w:val="21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pacing w:val="2"/>
          <w:sz w:val="21"/>
          <w:szCs w:val="21"/>
          <w:lang w:val="en-US" w:eastAsia="en-US" w:bidi="ar-SA"/>
        </w:rPr>
        <w:t xml:space="preserve">实验学时:0 </w:t>
      </w:r>
      <w:r>
        <w:rPr>
          <w:rFonts w:hint="eastAsia" w:ascii="宋体" w:hAnsi="宋体" w:eastAsia="宋体" w:cs="宋体"/>
          <w:color w:val="000000"/>
          <w:spacing w:val="2"/>
          <w:sz w:val="21"/>
          <w:szCs w:val="21"/>
          <w:lang w:val="en-US" w:eastAsia="zh-CN" w:bidi="ar-SA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pacing w:val="2"/>
          <w:sz w:val="21"/>
          <w:szCs w:val="21"/>
          <w:lang w:val="en-US" w:eastAsia="en-US" w:bidi="ar-SA"/>
        </w:rPr>
        <w:t>上机学时:0</w:t>
      </w:r>
    </w:p>
    <w:p>
      <w:pPr>
        <w:widowControl w:val="0"/>
        <w:autoSpaceDE w:val="0"/>
        <w:autoSpaceDN w:val="0"/>
        <w:spacing w:before="103" w:line="209" w:lineRule="exact"/>
        <w:rPr>
          <w:rFonts w:hint="eastAsia" w:ascii="宋体" w:hAnsi="宋体" w:eastAsia="宋体" w:cs="宋体"/>
          <w:color w:val="000000"/>
          <w:spacing w:val="2"/>
          <w:sz w:val="21"/>
          <w:szCs w:val="21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pacing w:val="2"/>
          <w:sz w:val="21"/>
          <w:szCs w:val="21"/>
          <w:lang w:val="en-US" w:eastAsia="en-US" w:bidi="ar-SA"/>
        </w:rPr>
        <w:t xml:space="preserve">开课学院:石油学院 </w:t>
      </w:r>
      <w:r>
        <w:rPr>
          <w:rFonts w:hint="eastAsia" w:ascii="宋体" w:hAnsi="宋体" w:eastAsia="宋体" w:cs="宋体"/>
          <w:color w:val="000000"/>
          <w:spacing w:val="2"/>
          <w:sz w:val="21"/>
          <w:szCs w:val="21"/>
          <w:lang w:val="en-US" w:eastAsia="zh-CN" w:bidi="ar-SA"/>
        </w:rPr>
        <w:t xml:space="preserve">                     </w:t>
      </w:r>
      <w:r>
        <w:rPr>
          <w:rFonts w:hint="eastAsia" w:ascii="宋体" w:hAnsi="宋体" w:eastAsia="宋体" w:cs="宋体"/>
          <w:color w:val="000000"/>
          <w:spacing w:val="2"/>
          <w:sz w:val="21"/>
          <w:szCs w:val="21"/>
          <w:lang w:val="en-US" w:eastAsia="en-US" w:bidi="ar-SA"/>
        </w:rPr>
        <w:t>适用专业:计算机类专业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313" w:afterLines="100" w:line="209" w:lineRule="exact"/>
        <w:textAlignment w:val="auto"/>
        <w:rPr>
          <w:rFonts w:hint="eastAsia" w:ascii="宋体" w:hAnsi="宋体" w:eastAsia="宋体" w:cs="宋体"/>
          <w:color w:val="000000"/>
          <w:spacing w:val="2"/>
          <w:sz w:val="21"/>
          <w:szCs w:val="21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pacing w:val="2"/>
          <w:sz w:val="21"/>
          <w:szCs w:val="21"/>
          <w:lang w:val="en-US" w:eastAsia="en-US" w:bidi="ar-SA"/>
        </w:rPr>
        <w:t xml:space="preserve">课程性质:必修 </w:t>
      </w:r>
      <w:r>
        <w:rPr>
          <w:rFonts w:hint="eastAsia" w:ascii="宋体" w:hAnsi="宋体" w:eastAsia="宋体" w:cs="宋体"/>
          <w:color w:val="000000"/>
          <w:spacing w:val="2"/>
          <w:sz w:val="21"/>
          <w:szCs w:val="21"/>
          <w:lang w:val="en-US" w:eastAsia="zh-CN" w:bidi="ar-SA"/>
        </w:rPr>
        <w:t xml:space="preserve">                         </w:t>
      </w:r>
      <w:r>
        <w:rPr>
          <w:rFonts w:hint="eastAsia" w:ascii="宋体" w:hAnsi="宋体" w:eastAsia="宋体" w:cs="宋体"/>
          <w:color w:val="000000"/>
          <w:spacing w:val="2"/>
          <w:sz w:val="21"/>
          <w:szCs w:val="21"/>
          <w:lang w:val="en-US" w:eastAsia="en-US" w:bidi="ar-SA"/>
        </w:rPr>
        <w:t>先修课程:无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03" w:line="288" w:lineRule="auto"/>
        <w:textAlignment w:val="auto"/>
        <w:rPr>
          <w:rFonts w:hint="eastAsia" w:ascii="黑体" w:hAnsi="黑体" w:eastAsia="黑体" w:cs="黑体"/>
          <w:color w:val="000000"/>
          <w:spacing w:val="2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pacing w:val="2"/>
          <w:sz w:val="28"/>
          <w:szCs w:val="28"/>
          <w:lang w:val="en-US" w:eastAsia="en-US" w:bidi="ar-SA"/>
        </w:rPr>
        <w:t>二、课程简介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3" w:line="300" w:lineRule="auto"/>
        <w:ind w:firstLine="428" w:firstLineChars="200"/>
        <w:textAlignment w:val="auto"/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</w:pP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《计算思维与计算机基础》作为计算机类专业学生的必修课，主要面向零基础编程的在校新入学本科学生，旨在启发学生的计算思维，培养学生的学习兴趣，激发学生用计算机学科的思想去思考和解决问题、实现自己想法和思路的兴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3" w:line="300" w:lineRule="auto"/>
        <w:ind w:firstLine="428" w:firstLineChars="200"/>
        <w:textAlignment w:val="auto"/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</w:pP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通过本课程的学习，使得学生能够了解计算机学科的知识体系，建立计算思维，理解专业的分析问题和解决问题方法;了解计算机科学前沿的研究思维和研究方法，拓展视野。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3" w:line="300" w:lineRule="auto"/>
        <w:ind w:firstLine="428" w:firstLineChars="200"/>
        <w:textAlignment w:val="auto"/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</w:pP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本课程采用讲座授课模式，让学生能够有充足的机会接触多个方向的研究前沿及热点，感受到不同领域思维的碰撞。在教学和学习过程中,老师则应采用启发式的教学方法，多让学生进行探究;充分发挥计算机专业的优势，从最简单、最直观的思路出发，引导学生主动思考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3" w:line="300" w:lineRule="auto"/>
        <w:textAlignment w:val="auto"/>
        <w:rPr>
          <w:rFonts w:hint="eastAsia" w:ascii="黑体" w:hAnsi="黑体" w:eastAsia="黑体" w:cs="黑体"/>
          <w:color w:val="000000"/>
          <w:spacing w:val="2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pacing w:val="2"/>
          <w:sz w:val="28"/>
          <w:szCs w:val="28"/>
          <w:lang w:val="en-US" w:eastAsia="en-US" w:bidi="ar-SA"/>
        </w:rPr>
        <w:t>三、教学目标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3" w:line="288" w:lineRule="auto"/>
        <w:textAlignment w:val="auto"/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</w:pP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目标1: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zh-CN" w:bidi="ar-SA"/>
        </w:rPr>
        <w:t>掌握计算思维和自动化计算的概念，理解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计算机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zh-CN" w:bidi="ar-SA"/>
        </w:rPr>
        <w:t>的特点、分类、发展和应用的内容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，把握计算机类专业知识体系。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3" w:line="288" w:lineRule="auto"/>
        <w:textAlignment w:val="auto"/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</w:pP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目标2:掌握计算机系统多媒体数据的表示方法，掌握数和数制的理论知识，掌握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zh-CN" w:bidi="ar-SA"/>
        </w:rPr>
        <w:t>和运用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计算机定点数机器数和浮点数机器的表示方法，为后续课程数据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zh-CN" w:bidi="ar-SA"/>
        </w:rPr>
        <w:t>的表示、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处理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zh-CN" w:bidi="ar-SA"/>
        </w:rPr>
        <w:t>和计算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奠定基础。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3" w:line="288" w:lineRule="auto"/>
        <w:textAlignment w:val="auto"/>
        <w:rPr>
          <w:rFonts w:hint="default" w:ascii="黑体" w:hAnsi="Calibri"/>
          <w:color w:val="000000"/>
          <w:spacing w:val="2"/>
          <w:sz w:val="21"/>
          <w:szCs w:val="21"/>
          <w:lang w:val="en-US" w:eastAsia="en-US" w:bidi="ar-SA"/>
        </w:rPr>
      </w:pP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目标3:</w:t>
      </w:r>
      <w:r>
        <w:rPr>
          <w:rFonts w:hint="eastAsia" w:ascii="仿宋" w:hAnsi="仿宋" w:cs="仿宋"/>
          <w:color w:val="000000"/>
          <w:spacing w:val="-9"/>
          <w:sz w:val="21"/>
          <w:szCs w:val="22"/>
          <w:lang w:val="en-US" w:eastAsia="zh-CN" w:bidi="ar-SA"/>
        </w:rPr>
        <w:t>理解</w:t>
      </w:r>
      <w:r>
        <w:rPr>
          <w:rFonts w:ascii="仿宋" w:hAnsi="仿宋" w:cs="仿宋"/>
          <w:color w:val="000000"/>
          <w:spacing w:val="-9"/>
          <w:sz w:val="21"/>
          <w:szCs w:val="22"/>
          <w:lang w:val="en-US" w:eastAsia="en-US" w:bidi="ar-SA"/>
        </w:rPr>
        <w:t>计算机</w:t>
      </w:r>
      <w:r>
        <w:rPr>
          <w:rFonts w:hint="eastAsia" w:ascii="仿宋" w:hAnsi="仿宋" w:cs="仿宋"/>
          <w:color w:val="000000"/>
          <w:spacing w:val="-9"/>
          <w:sz w:val="21"/>
          <w:szCs w:val="22"/>
          <w:lang w:val="en-US" w:eastAsia="zh-CN" w:bidi="ar-SA"/>
        </w:rPr>
        <w:t>程序存储原理和现代计算机</w:t>
      </w:r>
      <w:r>
        <w:rPr>
          <w:rFonts w:ascii="仿宋" w:hAnsi="仿宋" w:cs="仿宋"/>
          <w:color w:val="000000"/>
          <w:spacing w:val="-9"/>
          <w:sz w:val="21"/>
          <w:szCs w:val="22"/>
          <w:lang w:val="en-US" w:eastAsia="en-US" w:bidi="ar-SA"/>
        </w:rPr>
        <w:t>硬件</w:t>
      </w:r>
      <w:r>
        <w:rPr>
          <w:rFonts w:hint="eastAsia" w:ascii="仿宋" w:hAnsi="仿宋" w:cs="仿宋"/>
          <w:color w:val="000000"/>
          <w:spacing w:val="-9"/>
          <w:sz w:val="21"/>
          <w:szCs w:val="22"/>
          <w:lang w:val="en-US" w:eastAsia="zh-CN" w:bidi="ar-SA"/>
        </w:rPr>
        <w:t>系统，理解计算机</w:t>
      </w:r>
      <w:r>
        <w:rPr>
          <w:rFonts w:ascii="仿宋" w:hAnsi="仿宋" w:cs="仿宋"/>
          <w:color w:val="000000"/>
          <w:spacing w:val="-9"/>
          <w:sz w:val="21"/>
          <w:szCs w:val="22"/>
          <w:lang w:val="en-US" w:eastAsia="en-US" w:bidi="ar-SA"/>
        </w:rPr>
        <w:t>软件的</w:t>
      </w:r>
      <w:r>
        <w:rPr>
          <w:rFonts w:hint="eastAsia" w:ascii="仿宋" w:hAnsi="仿宋" w:cs="仿宋"/>
          <w:color w:val="000000"/>
          <w:spacing w:val="-9"/>
          <w:sz w:val="21"/>
          <w:szCs w:val="22"/>
          <w:lang w:val="en-US" w:eastAsia="zh-CN" w:bidi="ar-SA"/>
        </w:rPr>
        <w:t>作用，了解程序语言和程序设计的基本知识，理解操作系统的作用。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3" w:line="288" w:lineRule="auto"/>
        <w:textAlignment w:val="auto"/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</w:pP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目标4:建立互联网思维，了解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zh-CN" w:bidi="ar-SA"/>
        </w:rPr>
        <w:t>计算机网络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、物联网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zh-CN" w:bidi="ar-SA"/>
        </w:rPr>
        <w:t>知识，理解信息安全和计算机系统安全的基本知识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3" w:line="288" w:lineRule="auto"/>
        <w:textAlignment w:val="auto"/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</w:pP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目标5: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zh-CN" w:bidi="ar-SA"/>
        </w:rPr>
        <w:t>建立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算法思维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zh-CN" w:bidi="ar-SA"/>
        </w:rPr>
        <w:t>，理解算法基本内容和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人工智能理念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zh-CN" w:bidi="ar-SA"/>
        </w:rPr>
        <w:t>，了解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机器学习的经典方法。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3" w:line="288" w:lineRule="auto"/>
        <w:textAlignment w:val="auto"/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</w:pP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目标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zh-CN" w:bidi="ar-SA"/>
        </w:rPr>
        <w:t>6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: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zh-CN" w:bidi="ar-SA"/>
        </w:rPr>
        <w:t>掌握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数据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zh-CN" w:bidi="ar-SA"/>
        </w:rPr>
        <w:t>和软件工程化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思维，了解软件工程、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zh-CN" w:bidi="ar-SA"/>
        </w:rPr>
        <w:t>数据库/数据仓库、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云计算、数据挖掘及大数据分析技术等新兴技术的发展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zh-CN" w:bidi="ar-SA"/>
        </w:rPr>
        <w:t>现状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，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zh-CN" w:bidi="ar-SA"/>
        </w:rPr>
        <w:t>了解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软件工程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zh-CN" w:bidi="ar-SA"/>
        </w:rPr>
        <w:t>和大数据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在石油工程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zh-CN" w:bidi="ar-SA"/>
        </w:rPr>
        <w:t>领域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应用的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zh-CN" w:bidi="ar-SA"/>
        </w:rPr>
        <w:t>动态</w:t>
      </w:r>
      <w:r>
        <w:rPr>
          <w:rFonts w:hint="eastAsia" w:ascii="黑体" w:hAnsi="Calibri"/>
          <w:color w:val="000000"/>
          <w:spacing w:val="2"/>
          <w:sz w:val="21"/>
          <w:szCs w:val="21"/>
          <w:lang w:val="en-US" w:eastAsia="en-US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3" w:line="300" w:lineRule="auto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8"/>
          <w:szCs w:val="28"/>
        </w:rPr>
      </w:pPr>
      <w:r>
        <w:rPr>
          <w:rFonts w:hint="eastAsia" w:ascii="黑体" w:hAnsi="黑体" w:eastAsia="黑体" w:cs="黑体"/>
          <w:color w:val="000000"/>
          <w:spacing w:val="2"/>
          <w:sz w:val="28"/>
          <w:szCs w:val="28"/>
          <w:lang w:val="en-US" w:eastAsia="zh-CN" w:bidi="ar-SA"/>
        </w:rPr>
        <w:t>四、</w:t>
      </w:r>
      <w:r>
        <w:rPr>
          <w:rFonts w:hint="eastAsia" w:ascii="黑体" w:hAnsi="黑体" w:eastAsia="黑体" w:cs="黑体"/>
          <w:b w:val="0"/>
          <w:bCs w:val="0"/>
          <w:color w:val="000000"/>
          <w:sz w:val="28"/>
          <w:szCs w:val="28"/>
        </w:rPr>
        <w:t>教学内容与学习要求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2083"/>
        <w:gridCol w:w="3025"/>
        <w:gridCol w:w="283"/>
        <w:gridCol w:w="1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6" w:type="dxa"/>
            <w:gridSpan w:val="2"/>
            <w:vAlign w:val="center"/>
          </w:tcPr>
          <w:p>
            <w:pPr>
              <w:widowControl w:val="0"/>
              <w:autoSpaceDE w:val="0"/>
              <w:autoSpaceDN w:val="0"/>
              <w:spacing w:line="18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ascii="仿宋" w:hAnsi="仿宋" w:cs="仿宋"/>
                <w:color w:val="000000"/>
                <w:sz w:val="18"/>
                <w:szCs w:val="22"/>
                <w:lang w:val="en-US" w:eastAsia="en-US" w:bidi="ar-SA"/>
              </w:rPr>
              <w:t>章节/教学单元</w:t>
            </w:r>
          </w:p>
        </w:tc>
        <w:tc>
          <w:tcPr>
            <w:tcW w:w="3025" w:type="dxa"/>
            <w:vAlign w:val="center"/>
          </w:tcPr>
          <w:p>
            <w:pPr>
              <w:widowControl w:val="0"/>
              <w:autoSpaceDE w:val="0"/>
              <w:autoSpaceDN w:val="0"/>
              <w:spacing w:line="18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ascii="仿宋" w:hAnsi="仿宋" w:cs="仿宋"/>
                <w:color w:val="000000"/>
                <w:spacing w:val="1"/>
                <w:sz w:val="18"/>
                <w:szCs w:val="22"/>
                <w:lang w:val="en-US" w:eastAsia="en-US" w:bidi="ar-SA"/>
              </w:rPr>
              <w:t>教学内容、重点、难点</w:t>
            </w:r>
          </w:p>
        </w:tc>
        <w:tc>
          <w:tcPr>
            <w:tcW w:w="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30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学时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30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学习要求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130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288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  <w:t>第一单元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288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  <w:t>计算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288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  <w:t>思维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288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  <w:t>与计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288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  <w:t>算机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288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  <w:t>基础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30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0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1.1计算思维概述、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计算与自动计算、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计算机概述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1.2计算机专业知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识体系</w:t>
            </w:r>
          </w:p>
        </w:tc>
        <w:tc>
          <w:tcPr>
            <w:tcW w:w="3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课程介绍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  <w:t>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计算思维和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  <w:t>自动计算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概念，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  <w:t>计算机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特点、分类和发展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  <w:t>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计算机类专业知识体系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  <w:t>。</w:t>
            </w:r>
          </w:p>
        </w:tc>
        <w:tc>
          <w:tcPr>
            <w:tcW w:w="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30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en-US" w:bidi="ar-SA"/>
              </w:rPr>
              <w:t>记忆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zh-CN" w:bidi="ar-SA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en-US" w:bidi="ar-SA"/>
              </w:rPr>
              <w:t>理解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zh-CN" w:bidi="ar-SA"/>
              </w:rPr>
              <w:t>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ind w:firstLine="180" w:firstLineChars="10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en-US" w:bidi="ar-SA"/>
              </w:rPr>
              <w:t>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303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30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0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1.3信息数字化和数与数制</w:t>
            </w:r>
          </w:p>
        </w:tc>
        <w:tc>
          <w:tcPr>
            <w:tcW w:w="3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AD转换，各种数制及其转换，二进制数的优势</w:t>
            </w:r>
          </w:p>
        </w:tc>
        <w:tc>
          <w:tcPr>
            <w:tcW w:w="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30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en-US" w:bidi="ar-SA"/>
              </w:rPr>
              <w:t>记忆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zh-CN" w:bidi="ar-SA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en-US" w:bidi="ar-SA"/>
              </w:rPr>
              <w:t>理解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zh-CN" w:bidi="ar-SA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en-US" w:bidi="ar-SA"/>
              </w:rPr>
              <w:t>应用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和综合分析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303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30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0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30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1.4计算机的定点数</w:t>
            </w:r>
          </w:p>
        </w:tc>
        <w:tc>
          <w:tcPr>
            <w:tcW w:w="3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纯小数和整数原码、补码和反码的表示</w:t>
            </w:r>
          </w:p>
        </w:tc>
        <w:tc>
          <w:tcPr>
            <w:tcW w:w="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30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30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en-US" w:bidi="ar-SA"/>
              </w:rPr>
              <w:t>记忆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zh-CN" w:bidi="ar-SA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en-US" w:bidi="ar-SA"/>
              </w:rPr>
              <w:t>理解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zh-CN" w:bidi="ar-SA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en-US" w:bidi="ar-SA"/>
              </w:rPr>
              <w:t>应用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和综合分析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303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30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0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24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1.5计算机的浮点数与多媒体数据编码</w:t>
            </w:r>
          </w:p>
        </w:tc>
        <w:tc>
          <w:tcPr>
            <w:tcW w:w="3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浮点数和移码的表示、浮点数规格化和应用，多媒体数据的表示</w:t>
            </w:r>
          </w:p>
        </w:tc>
        <w:tc>
          <w:tcPr>
            <w:tcW w:w="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30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30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en-US" w:bidi="ar-SA"/>
              </w:rPr>
              <w:t>记忆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zh-CN" w:bidi="ar-SA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en-US" w:bidi="ar-SA"/>
              </w:rPr>
              <w:t>理解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zh-CN" w:bidi="ar-SA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en-US" w:bidi="ar-SA"/>
              </w:rPr>
              <w:t>应用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和综合分析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30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0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1.6计算机硬件的基本思维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1.7计算机软件的基本思维</w:t>
            </w:r>
          </w:p>
        </w:tc>
        <w:tc>
          <w:tcPr>
            <w:tcW w:w="3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布尔代数、图灵机、冯﹒诺伊曼计算机和各类现代计算机；软件、程序设计语言及处理程序、操作系统</w:t>
            </w:r>
          </w:p>
        </w:tc>
        <w:tc>
          <w:tcPr>
            <w:tcW w:w="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30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en-US" w:bidi="ar-SA"/>
              </w:rPr>
              <w:t>记忆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zh-CN" w:bidi="ar-SA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en-US" w:bidi="ar-SA"/>
              </w:rPr>
              <w:t>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1303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30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0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1.8计算机网络的基本思维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1.9物联网介绍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1.10信息安全的基本思维</w:t>
            </w:r>
          </w:p>
        </w:tc>
        <w:tc>
          <w:tcPr>
            <w:tcW w:w="30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计算机网络基本概念，物联网技术基本概念，信息安全和计算机系统安全基本概念。</w:t>
            </w:r>
          </w:p>
        </w:tc>
        <w:tc>
          <w:tcPr>
            <w:tcW w:w="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30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en-US" w:bidi="ar-SA"/>
              </w:rPr>
              <w:t>记忆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zh-CN" w:bidi="ar-SA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en-US" w:bidi="ar-SA"/>
              </w:rPr>
              <w:t>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288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  <w:t>第二单元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288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  <w:t>计算机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288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  <w:t>学科前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288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  <w:t>沿动态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2.1算法思维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2.2人工智能的现状与未来2.3机器学习</w:t>
            </w:r>
          </w:p>
        </w:tc>
        <w:tc>
          <w:tcPr>
            <w:tcW w:w="30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30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算法、人工智能和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机器学习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的基本知识。</w:t>
            </w:r>
          </w:p>
        </w:tc>
        <w:tc>
          <w:tcPr>
            <w:tcW w:w="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30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en-US" w:bidi="ar-SA"/>
              </w:rPr>
              <w:t>记忆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zh-CN" w:bidi="ar-SA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en-US" w:bidi="ar-SA"/>
              </w:rPr>
              <w:t>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30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0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2.3工程化软件设计与石油工程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2.4数据结构、数据库/数据仓库、数据挖掘、云计算和大数据分析与石油工程</w:t>
            </w:r>
          </w:p>
        </w:tc>
        <w:tc>
          <w:tcPr>
            <w:tcW w:w="30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工程化软件设计基本概念及过程，软件工程设计案例，数据结构、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数据库/数据仓库、数据挖掘、云计算和大数据基本概念和知识介绍，软件工程和大数据在石油工程的应用。</w:t>
            </w:r>
          </w:p>
        </w:tc>
        <w:tc>
          <w:tcPr>
            <w:tcW w:w="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3" w:line="30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en-US" w:bidi="ar-SA"/>
              </w:rPr>
              <w:t>记忆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zh-CN" w:bidi="ar-SA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2"/>
                <w:lang w:val="en-US" w:eastAsia="en-US" w:bidi="ar-SA"/>
              </w:rPr>
              <w:t>理解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仿宋" w:hAnsi="仿宋" w:eastAsia="仿宋" w:cs="仿宋"/>
          <w:color w:val="000000"/>
          <w:kern w:val="0"/>
          <w:sz w:val="18"/>
          <w:szCs w:val="18"/>
          <w:lang w:val="en-US" w:eastAsia="zh-CN" w:bidi="ar"/>
        </w:rPr>
        <w:t>注：在“学习要求”一栏补充选项，可以多选，无要求可不填，也可自定要求。</w:t>
      </w:r>
      <w:r>
        <w:rPr>
          <w:rFonts w:hint="eastAsia" w:ascii="仿宋" w:hAnsi="仿宋" w:eastAsia="仿宋" w:cs="仿宋"/>
          <w:b/>
          <w:bCs/>
          <w:color w:val="000000"/>
          <w:kern w:val="0"/>
          <w:sz w:val="18"/>
          <w:szCs w:val="18"/>
          <w:lang w:val="en-US" w:eastAsia="zh-CN" w:bidi="ar"/>
        </w:rPr>
        <w:t>记忆，</w:t>
      </w:r>
      <w:r>
        <w:rPr>
          <w:rFonts w:hint="eastAsia" w:ascii="仿宋" w:hAnsi="仿宋" w:eastAsia="仿宋" w:cs="仿宋"/>
          <w:color w:val="000000"/>
          <w:kern w:val="0"/>
          <w:sz w:val="18"/>
          <w:szCs w:val="18"/>
          <w:lang w:val="en-US" w:eastAsia="zh-CN" w:bidi="ar"/>
        </w:rPr>
        <w:t xml:space="preserve">指能从记忆库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18"/>
          <w:szCs w:val="18"/>
          <w:lang w:val="en-US" w:eastAsia="zh-CN" w:bidi="ar"/>
        </w:rPr>
        <w:t xml:space="preserve">中找到相关的知识、概念、术语或材料与当前的信息进行比较、确认，能记住并能不加理解的列出、描述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18"/>
          <w:szCs w:val="18"/>
          <w:lang w:val="en-US" w:eastAsia="zh-CN" w:bidi="ar"/>
        </w:rPr>
        <w:t>这些知识、概念、术语或材料；</w:t>
      </w:r>
      <w:r>
        <w:rPr>
          <w:rFonts w:hint="eastAsia" w:ascii="仿宋" w:hAnsi="仿宋" w:eastAsia="仿宋" w:cs="仿宋"/>
          <w:b/>
          <w:bCs/>
          <w:color w:val="000000"/>
          <w:kern w:val="0"/>
          <w:sz w:val="18"/>
          <w:szCs w:val="18"/>
          <w:lang w:val="en-US" w:eastAsia="zh-CN" w:bidi="ar"/>
        </w:rPr>
        <w:t>理解，</w:t>
      </w:r>
      <w:r>
        <w:rPr>
          <w:rFonts w:hint="eastAsia" w:ascii="仿宋" w:hAnsi="仿宋" w:eastAsia="仿宋" w:cs="仿宋"/>
          <w:color w:val="000000"/>
          <w:kern w:val="0"/>
          <w:sz w:val="18"/>
          <w:szCs w:val="18"/>
          <w:lang w:val="en-US" w:eastAsia="zh-CN" w:bidi="ar"/>
        </w:rPr>
        <w:t xml:space="preserve">指能对所学的内容作归纳、分类、解释、总结、推断和一定程度的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18"/>
          <w:szCs w:val="18"/>
          <w:lang w:val="en-US" w:eastAsia="zh-CN" w:bidi="ar"/>
        </w:rPr>
        <w:t>发挥；</w:t>
      </w:r>
      <w:r>
        <w:rPr>
          <w:rFonts w:hint="eastAsia" w:ascii="仿宋" w:hAnsi="仿宋" w:eastAsia="仿宋" w:cs="仿宋"/>
          <w:b/>
          <w:bCs/>
          <w:color w:val="000000"/>
          <w:kern w:val="0"/>
          <w:sz w:val="18"/>
          <w:szCs w:val="18"/>
          <w:lang w:val="en-US" w:eastAsia="zh-CN" w:bidi="ar"/>
        </w:rPr>
        <w:t>应用，</w:t>
      </w:r>
      <w:r>
        <w:rPr>
          <w:rFonts w:hint="eastAsia" w:ascii="仿宋" w:hAnsi="仿宋" w:eastAsia="仿宋" w:cs="仿宋"/>
          <w:color w:val="000000"/>
          <w:kern w:val="0"/>
          <w:sz w:val="18"/>
          <w:szCs w:val="18"/>
          <w:lang w:val="en-US" w:eastAsia="zh-CN" w:bidi="ar"/>
        </w:rPr>
        <w:t>指能选择正确的程序应用、实施所学到的内容，并能进行必要的计算或决断；</w:t>
      </w:r>
      <w:r>
        <w:rPr>
          <w:rFonts w:hint="eastAsia" w:ascii="仿宋" w:hAnsi="仿宋" w:eastAsia="仿宋" w:cs="仿宋"/>
          <w:b/>
          <w:bCs/>
          <w:color w:val="000000"/>
          <w:kern w:val="0"/>
          <w:sz w:val="18"/>
          <w:szCs w:val="18"/>
          <w:lang w:val="en-US" w:eastAsia="zh-CN" w:bidi="ar"/>
        </w:rPr>
        <w:t>综合分析，</w:t>
      </w:r>
      <w:r>
        <w:rPr>
          <w:rFonts w:hint="eastAsia" w:ascii="仿宋" w:hAnsi="仿宋" w:eastAsia="仿宋" w:cs="仿宋"/>
          <w:color w:val="000000"/>
          <w:kern w:val="0"/>
          <w:sz w:val="18"/>
          <w:szCs w:val="18"/>
          <w:lang w:val="en-US" w:eastAsia="zh-CN" w:bidi="ar"/>
        </w:rPr>
        <w:t xml:space="preserve">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18"/>
          <w:szCs w:val="18"/>
          <w:lang w:val="en-US" w:eastAsia="zh-CN" w:bidi="ar"/>
        </w:rPr>
        <w:t xml:space="preserve">能将所学的内容分解并找出它们的相互关系和构成，或能计划、创造、建造、有改变的重构，或能作评论、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18"/>
          <w:szCs w:val="18"/>
          <w:lang w:val="en-US" w:eastAsia="zh-CN" w:bidi="ar"/>
        </w:rPr>
        <w:t xml:space="preserve">总结、估计、预测、评估、论证和答辩。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五、教学方法</w:t>
      </w:r>
      <w:r>
        <w:rPr>
          <w:rFonts w:ascii="黑体" w:hAnsi="宋体" w:eastAsia="黑体" w:cs="黑体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采用课堂多媒体教学方法。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课堂讲授主要通过 PPT、板书及互动式讨论讲解计算机的基础知识以及计算机发展前沿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课题，培养学生创新思维。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 xml:space="preserve">六、考核方式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课程成绩构成：平时考勤（10%）+课程作业（40%）+期末考试（50%）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 xml:space="preserve">七、教材与参考书 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  <w:rPr>
          <w:sz w:val="21"/>
          <w:szCs w:val="21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（一）教材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《大学计算机-计算与信息素养》，第二版，战德臣，高等教育出版社，2014，ISBN：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9787040289961。 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  <w:rPr>
          <w:sz w:val="21"/>
          <w:szCs w:val="21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（二）参考书目或文献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《计算机导论》（第二版），郑顾平等，中国电力出版社，2011，ISBN：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978-7-5123-1295-1。 </w:t>
      </w:r>
    </w:p>
    <w:p>
      <w:pPr>
        <w:keepNext w:val="0"/>
        <w:keepLines w:val="0"/>
        <w:widowControl/>
        <w:suppressLineNumbers w:val="0"/>
        <w:ind w:firstLine="5460" w:firstLineChars="2600"/>
        <w:jc w:val="left"/>
        <w:rPr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制定人：郑顾平 </w:t>
      </w:r>
    </w:p>
    <w:p>
      <w:pPr>
        <w:keepNext w:val="0"/>
        <w:keepLines w:val="0"/>
        <w:widowControl/>
        <w:suppressLineNumbers w:val="0"/>
        <w:ind w:firstLine="5460" w:firstLineChars="2600"/>
        <w:jc w:val="left"/>
        <w:rPr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审核人：张骏温 </w:t>
      </w:r>
    </w:p>
    <w:p>
      <w:pPr>
        <w:keepNext w:val="0"/>
        <w:keepLines w:val="0"/>
        <w:widowControl/>
        <w:suppressLineNumbers w:val="0"/>
        <w:ind w:firstLine="5460" w:firstLineChars="2600"/>
        <w:jc w:val="both"/>
        <w:rPr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制（修）订时间：2023年9月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3" w:line="300" w:lineRule="auto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3" w:line="300" w:lineRule="auto"/>
        <w:textAlignment w:val="auto"/>
        <w:rPr>
          <w:rFonts w:hint="default" w:ascii="黑体" w:hAnsi="Calibri"/>
          <w:color w:val="000000"/>
          <w:spacing w:val="2"/>
          <w:sz w:val="21"/>
          <w:szCs w:val="21"/>
          <w:lang w:val="en-US" w:eastAsia="zh-CN" w:bidi="ar-SA"/>
        </w:rPr>
      </w:pPr>
    </w:p>
    <w:p>
      <w:pPr>
        <w:widowControl w:val="0"/>
        <w:autoSpaceDE w:val="0"/>
        <w:autoSpaceDN w:val="0"/>
        <w:spacing w:line="209" w:lineRule="exact"/>
        <w:rPr>
          <w:rFonts w:hint="default" w:hAnsi="Calibri" w:eastAsiaTheme="minorEastAsia"/>
          <w:color w:val="000000"/>
          <w:sz w:val="21"/>
          <w:szCs w:val="22"/>
          <w:lang w:val="en-US" w:eastAsia="zh-CN" w:bidi="ar-S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0446B"/>
    <w:rsid w:val="053D0E7E"/>
    <w:rsid w:val="1DE67509"/>
    <w:rsid w:val="25577387"/>
    <w:rsid w:val="29193C4E"/>
    <w:rsid w:val="42D0446B"/>
    <w:rsid w:val="50EC52E2"/>
    <w:rsid w:val="568A2ED1"/>
    <w:rsid w:val="5D6F4192"/>
    <w:rsid w:val="618430DC"/>
    <w:rsid w:val="6759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样式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rFonts w:asciiTheme="minorAscii" w:hAnsiTheme="minorAscii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2023-08-15T04:43:00Z</dcterms:created>
  <dc:creator>guping</dc:creator>
  <cp:lastModifiedBy>guping</cp:lastModifiedBy>
  <dcterms:modified xsi:type="dcterms:W3CDTF">2023-09-04T06:02:57Z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72396EFE07A847A7AADA1B8AD79E1900</vt:lpwstr>
  </property>
</Properties>
</file>