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  <w:highlight w:val="none"/>
          <w:lang w:val="en-IN"/>
        </w:rPr>
        <w:t xml:space="preserve">Incedent Response</w:t>
      </w:r>
      <w:r>
        <w:rPr>
          <w:rFonts w:ascii="Arial" w:hAnsi="Arial" w:eastAsia="Arial" w:cs="Arial"/>
          <w:b/>
          <w:color w:val="000000"/>
          <w:sz w:val="36"/>
          <w:szCs w:val="36"/>
          <w:highlight w:val="none"/>
          <w:lang w:val="en-IN"/>
        </w:rPr>
        <w:t xml:space="preserve"> Report</w:t>
      </w: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Executive Summary</w:t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On 1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December 2025, Wazuh detected repeated failed SSH login attempts targeting host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10.0.2.16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from source IP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19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The behavior matched a typical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Brute-Force SSH Attempt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The attempts did not succeed and no compromise was identified. The incident was monitored, validated as low malicious probability, and mitigation recommendations were recorded for future prevention.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2. Timeline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7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35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Time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Event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2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09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: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:00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Wazuh triggers Alert ID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5503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for multiple failed SSH authentications.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09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:05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Security analyst reviews the alert and confirms pattern consistent with brute-force activity.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09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:15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Source IP reputation checked — no malicious history found.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09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:20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Verification started to determine if the source IP is internal/admin testing.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09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:30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:00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Monitoring rule applied to track further SSH attempts. No successful logins observed.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Ongoing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5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Continued monitoring with conditional actions prepared (block or isolate if attempts increase).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en-IN"/>
        </w:rPr>
        <w:t xml:space="preserve">Table 1: Timeline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3. Impact Analysis</w:t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brute-force attempts were unsuccessful, resultin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g in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system compromise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However, if successful, the attack could have led to: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Unauthorized system access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Privilege escalation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Data theft or modification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Lateral movement across the internal network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Impact Rating: Medium</w:t>
        <w:br/>
      </w:r>
      <w:r>
        <w:rPr>
          <w:rFonts w:ascii="Arial" w:hAnsi="Arial" w:eastAsia="Arial" w:cs="Arial"/>
          <w:color w:val="000000"/>
          <w:sz w:val="22"/>
          <w:szCs w:val="22"/>
        </w:rPr>
        <w:t xml:space="preserve"> The system remained stable, and normal operations were not disrupted.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4. Remediation Steps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Completed / Ongoing Actions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Continued monitoring of SSH authentication logs.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Validation of source IP as potential internal activity.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Recommended Enhancements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Implement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Fail2Ban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or similar rate-limiting to block repeated SSH failures.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Enforce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strong password policies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and enable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MFA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for SSH access.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Apply network segmentation or firewall rules to restrict unnecessary SSH exposure.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Block or isolate the source IP if attempts persist or escalate.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5. Lessons Learned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Early detection via Wazuh allowed quick identification of brute-force activity.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Monitoring and correlation with threat-intelligence sources helped confirm low malicious probability.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SSH services remain a common attack vector; proactive hardening and MFA can significantly reduce risk.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Clear triage workflows ensure consistent evaluation and faster decision-making during similar incidents.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after="240" w:line="360" w:lineRule="auto"/>
        <w:ind/>
        <w:jc w:val="left"/>
        <w:rPr>
          <w:rFonts w:ascii="Arial" w:hAnsi="Arial" w:eastAsia="Arial" w:cs="Arial"/>
          <w:sz w:val="22"/>
          <w:szCs w:val="22"/>
          <w:lang w:val="en-IN"/>
        </w:rPr>
      </w:pPr>
      <w:r>
        <w:rPr>
          <w:rFonts w:ascii="Arial" w:hAnsi="Arial" w:eastAsia="Arial" w:cs="Arial"/>
          <w:b/>
          <w:bCs/>
          <w:sz w:val="32"/>
          <w:szCs w:val="32"/>
          <w:lang w:val="en-IN"/>
        </w:rPr>
        <w:t xml:space="preserve">6. Summary</w:t>
      </w:r>
      <w:r>
        <w:rPr>
          <w:rFonts w:ascii="Arial" w:hAnsi="Arial" w:eastAsia="Arial" w:cs="Arial"/>
          <w:sz w:val="22"/>
          <w:szCs w:val="22"/>
          <w:lang w:val="en-IN"/>
        </w:rPr>
      </w:r>
      <w:r>
        <w:rPr>
          <w:rFonts w:ascii="Arial" w:hAnsi="Arial" w:eastAsia="Arial" w:cs="Arial"/>
          <w:sz w:val="22"/>
          <w:szCs w:val="22"/>
          <w:lang w:val="en-IN"/>
        </w:rPr>
      </w:r>
    </w:p>
    <w:p>
      <w:pPr>
        <w:pBdr/>
        <w:spacing w:after="240"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en-IN"/>
        </w:rPr>
        <w:t xml:space="preserve">The alert shows repeated failed SSH login attempts from 10.0.2.19 indicating a potential brute-force attack. No successful access occurred and the system remains uncompromised. Monitoring is ongoing with recommendations to apply MFA a</w:t>
      </w:r>
      <w:r>
        <w:rPr>
          <w:rFonts w:ascii="Arial" w:hAnsi="Arial" w:eastAsia="Arial" w:cs="Arial"/>
          <w:sz w:val="22"/>
          <w:szCs w:val="22"/>
          <w:lang w:val="en-IN"/>
        </w:rPr>
        <w:t xml:space="preserve">nd stronger password controls to prevent future attempts and reduce overall risk.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8D5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BFF9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0E8F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BEA10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E982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7"/>
    <w:basedOn w:val="941"/>
    <w:next w:val="941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1"/>
    <w:next w:val="941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1"/>
    <w:next w:val="941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8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8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8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8"/>
    <w:link w:val="9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8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8"/>
    <w:link w:val="9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8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8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8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Title Char"/>
    <w:basedOn w:val="948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Subtitle Char"/>
    <w:basedOn w:val="948"/>
    <w:link w:val="9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41"/>
    <w:next w:val="941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948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9">
    <w:name w:val="List Paragraph"/>
    <w:basedOn w:val="941"/>
    <w:uiPriority w:val="34"/>
    <w:qFormat/>
    <w:pPr>
      <w:pBdr/>
      <w:spacing/>
      <w:ind w:left="720"/>
      <w:contextualSpacing w:val="true"/>
    </w:pPr>
  </w:style>
  <w:style w:type="character" w:styleId="910">
    <w:name w:val="Intense Emphasis"/>
    <w:basedOn w:val="9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1"/>
    <w:next w:val="941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48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15">
    <w:name w:val="Subtle Emphasis"/>
    <w:basedOn w:val="9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948"/>
    <w:uiPriority w:val="20"/>
    <w:qFormat/>
    <w:pPr>
      <w:pBdr/>
      <w:spacing/>
      <w:ind/>
    </w:pPr>
    <w:rPr>
      <w:i/>
      <w:iCs/>
    </w:rPr>
  </w:style>
  <w:style w:type="character" w:styleId="917">
    <w:name w:val="Strong"/>
    <w:basedOn w:val="948"/>
    <w:uiPriority w:val="22"/>
    <w:qFormat/>
    <w:pPr>
      <w:pBdr/>
      <w:spacing/>
      <w:ind/>
    </w:pPr>
    <w:rPr>
      <w:b/>
      <w:bCs/>
    </w:rPr>
  </w:style>
  <w:style w:type="character" w:styleId="918">
    <w:name w:val="Subtle Reference"/>
    <w:basedOn w:val="9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9">
    <w:name w:val="Book Title"/>
    <w:basedOn w:val="9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0">
    <w:name w:val="Caption"/>
    <w:basedOn w:val="941"/>
    <w:next w:val="9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1">
    <w:name w:val="footnote text"/>
    <w:basedOn w:val="941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basedOn w:val="94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foot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basedOn w:val="941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basedOn w:val="948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end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character" w:styleId="927">
    <w:name w:val="Hyperlink"/>
    <w:basedOn w:val="9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8">
    <w:name w:val="FollowedHyperlink"/>
    <w:basedOn w:val="9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930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931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32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33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34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35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36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37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8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/>
      <w:ind/>
    </w:pPr>
  </w:style>
  <w:style w:type="paragraph" w:styleId="942">
    <w:name w:val="Heading 1"/>
    <w:basedOn w:val="941"/>
    <w:next w:val="94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43">
    <w:name w:val="Heading 2"/>
    <w:basedOn w:val="941"/>
    <w:next w:val="94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44">
    <w:name w:val="Heading 3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45">
    <w:name w:val="Heading 4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6">
    <w:name w:val="Heading 5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7">
    <w:name w:val="Heading 6"/>
    <w:basedOn w:val="941"/>
    <w:next w:val="94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8" w:default="1">
    <w:name w:val="Default Paragraph Font"/>
    <w:uiPriority w:val="1"/>
    <w:semiHidden/>
    <w:unhideWhenUsed/>
    <w:pPr>
      <w:pBdr/>
      <w:spacing/>
      <w:ind/>
    </w:pPr>
  </w:style>
  <w:style w:type="table" w:styleId="9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0" w:default="1">
    <w:name w:val="No List"/>
    <w:uiPriority w:val="99"/>
    <w:semiHidden/>
    <w:unhideWhenUsed/>
    <w:pPr>
      <w:pBdr/>
      <w:spacing/>
      <w:ind/>
    </w:pPr>
  </w:style>
  <w:style w:type="table" w:styleId="95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Title"/>
    <w:basedOn w:val="941"/>
    <w:next w:val="94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53">
    <w:name w:val="Subtitle"/>
    <w:basedOn w:val="941"/>
    <w:next w:val="94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54">
    <w:name w:val="Header"/>
    <w:basedOn w:val="941"/>
    <w:link w:val="95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5" w:customStyle="1">
    <w:name w:val="Header Char"/>
    <w:basedOn w:val="948"/>
    <w:link w:val="954"/>
    <w:uiPriority w:val="99"/>
    <w:pPr>
      <w:pBdr/>
      <w:spacing/>
      <w:ind/>
    </w:pPr>
  </w:style>
  <w:style w:type="paragraph" w:styleId="956">
    <w:name w:val="Footer"/>
    <w:basedOn w:val="941"/>
    <w:link w:val="95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7" w:customStyle="1">
    <w:name w:val="Footer Char"/>
    <w:basedOn w:val="948"/>
    <w:link w:val="95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2025-07-21T00:34:00Z</dcterms:created>
  <dcterms:modified xsi:type="dcterms:W3CDTF">2025-12-12T09:38:08Z</dcterms:modified>
</cp:coreProperties>
</file>