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36"/>
          <w:szCs w:val="36"/>
        </w:rPr>
        <w:t xml:space="preserve">SOAR Playbook Development Report</w:t>
      </w:r>
      <w:r>
        <w:rPr>
          <w:rFonts w:ascii="Arial" w:hAnsi="Arial" w:eastAsia="Arial" w:cs="Arial"/>
          <w:sz w:val="36"/>
          <w:szCs w:val="36"/>
        </w:rPr>
      </w:r>
      <w:r>
        <w:rPr>
          <w:rFonts w:ascii="Arial" w:hAnsi="Arial" w:cs="Arial"/>
          <w:sz w:val="36"/>
          <w:szCs w:val="36"/>
        </w:rPr>
      </w:r>
    </w:p>
    <w:p>
      <w:pPr>
        <w:pStyle w:val="9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1. 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Executive Summary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The objective of this activity was to design, implement, and validate a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SOAR playbook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that automates phishing incident response. The playbook evaluates IP reputation, applies preventive containment using CrowdSec, and creates an incident ticket in TheHive to ensure visibility and auditability of response actions.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2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Playbook Steps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Step 1: </w:t>
      </w:r>
      <w:r>
        <w:rPr>
          <w:rFonts w:ascii="Arial" w:hAnsi="Arial" w:eastAsia="Arial" w:cs="Arial"/>
          <w:b/>
          <w:bCs/>
          <w:color w:val="000000"/>
          <w:sz w:val="22"/>
          <w:szCs w:val="22"/>
          <w:lang w:val="en-IN"/>
        </w:rPr>
        <w:t xml:space="preserve">Playbook Creation</w:t>
      </w: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Playbook Created</w:t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Step 2: IP Reputation Check</w:t>
      </w: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The playbook evaluated the extracted IP to determine maliciousness.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1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The IP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192.168.1.102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was identified as a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private/internal address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1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No malicious reputation was detected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1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The IP was classified as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not suspicious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Despite the clean reputation result, the playbook continued execution based on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phishing alert context and zero-trust policy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Step 3: Preventive IP Blocking via CrowdSec</w:t>
      </w: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As a precautionary containment measure: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1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The IP was blocked locally using CrowdSec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1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 temporary ban of 12 hours was applied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1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The action was documented as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preventive containment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not confirmed malicious activity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Step 4: TheHive Ticket Creation</w:t>
      </w: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An alert was created in TheHive with the following details: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Alert Type: Phishing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Severity: Medium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TLP: Amber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Artifact: Internal IP address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Tasks: Analyst validation and IT notification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3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Playbook Test Results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tbl>
      <w:tblPr>
        <w:tblStyle w:val="771"/>
        <w:jc w:val="center"/>
        <w:tblInd w:w="-416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1020"/>
        <w:gridCol w:w="439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Playbook Step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Status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Notes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Check IP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Success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IP found not suspicious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Block IP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Success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IP blocked as preventive control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Create Ticket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Success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Alert created in TheHive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Assign Tasks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Success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9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Case created and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r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esponse tasks added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</w:tbl>
    <w:p>
      <w:pPr>
        <w:pStyle w:val="924"/>
        <w:pBdr/>
        <w:spacing/>
        <w:ind/>
        <w:jc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Table </w:t>
      </w:r>
      <w:r>
        <w:rPr>
          <w:color w:val="000000" w:themeColor="text1"/>
          <w:sz w:val="22"/>
          <w:szCs w:val="22"/>
        </w:rPr>
        <w:fldChar w:fldCharType="begin"/>
        <w:instrText xml:space="preserve"> SEQ Table \* Arabic </w:instrText>
        <w:fldChar w:fldCharType="separate"/>
      </w:r>
      <w:r>
        <w:rPr>
          <w:color w:val="000000" w:themeColor="text1"/>
          <w:sz w:val="22"/>
          <w:szCs w:val="22"/>
        </w:rPr>
        <w:t xml:space="preserve">1</w:t>
      </w:r>
      <w:r>
        <w:rPr>
          <w:color w:val="000000" w:themeColor="text1"/>
          <w:sz w:val="22"/>
          <w:szCs w:val="22"/>
        </w:rPr>
        <w:fldChar w:fldCharType="end"/>
      </w:r>
      <w:r>
        <w:rPr>
          <w:color w:val="000000" w:themeColor="text1"/>
          <w:sz w:val="22"/>
          <w:szCs w:val="22"/>
        </w:rPr>
        <w:t xml:space="preserve">: Playbook Notes </w:t>
      </w:r>
      <w:r>
        <w:rPr>
          <w:color w:val="000000" w:themeColor="text1"/>
          <w:sz w:val="22"/>
          <w:szCs w:val="22"/>
        </w:rPr>
      </w:r>
    </w:p>
    <w:p>
      <w:pPr>
        <w:pStyle w:val="9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4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Summary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This SOAR playbook automates phishing response by evaluating source IP reputation and applying preventive containment using CrowdSec, even when no malicious reputation is found. A TheHive alert is created to document actions, ensure analyst validation, and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maintain consistent incident handling across the SOC.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56B6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5E392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065B2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1248F9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985DF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87426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4385F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Table Grid Light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1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2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1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2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3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5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6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>
    <w:name w:val="Heading 7"/>
    <w:basedOn w:val="945"/>
    <w:next w:val="945"/>
    <w:link w:val="90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8">
    <w:name w:val="Heading 8"/>
    <w:basedOn w:val="945"/>
    <w:next w:val="945"/>
    <w:link w:val="90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Heading 9"/>
    <w:basedOn w:val="945"/>
    <w:next w:val="945"/>
    <w:link w:val="90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0">
    <w:name w:val="Heading 1 Char"/>
    <w:basedOn w:val="952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1">
    <w:name w:val="Heading 2 Char"/>
    <w:basedOn w:val="952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2">
    <w:name w:val="Heading 3 Char"/>
    <w:basedOn w:val="952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3">
    <w:name w:val="Heading 4 Char"/>
    <w:basedOn w:val="952"/>
    <w:link w:val="9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4">
    <w:name w:val="Heading 5 Char"/>
    <w:basedOn w:val="952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5">
    <w:name w:val="Heading 6 Char"/>
    <w:basedOn w:val="952"/>
    <w:link w:val="9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6">
    <w:name w:val="Heading 7 Char"/>
    <w:basedOn w:val="952"/>
    <w:link w:val="8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7">
    <w:name w:val="Heading 8 Char"/>
    <w:basedOn w:val="952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8">
    <w:name w:val="Heading 9 Char"/>
    <w:basedOn w:val="952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9">
    <w:name w:val="Title Char"/>
    <w:basedOn w:val="952"/>
    <w:link w:val="9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0">
    <w:name w:val="Subtitle Char"/>
    <w:basedOn w:val="952"/>
    <w:link w:val="9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1">
    <w:name w:val="Quote"/>
    <w:basedOn w:val="945"/>
    <w:next w:val="945"/>
    <w:link w:val="91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2">
    <w:name w:val="Quote Char"/>
    <w:basedOn w:val="952"/>
    <w:link w:val="91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3">
    <w:name w:val="List Paragraph"/>
    <w:basedOn w:val="945"/>
    <w:uiPriority w:val="34"/>
    <w:qFormat/>
    <w:pPr>
      <w:pBdr/>
      <w:spacing/>
      <w:ind w:left="720"/>
      <w:contextualSpacing w:val="true"/>
    </w:pPr>
  </w:style>
  <w:style w:type="character" w:styleId="914">
    <w:name w:val="Intense Emphasis"/>
    <w:basedOn w:val="9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5">
    <w:name w:val="Intense Quote"/>
    <w:basedOn w:val="945"/>
    <w:next w:val="945"/>
    <w:link w:val="91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6">
    <w:name w:val="Intense Quote Char"/>
    <w:basedOn w:val="952"/>
    <w:link w:val="91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7">
    <w:name w:val="Intense Reference"/>
    <w:basedOn w:val="9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8">
    <w:name w:val="No Spacing"/>
    <w:basedOn w:val="945"/>
    <w:uiPriority w:val="1"/>
    <w:qFormat/>
    <w:pPr>
      <w:pBdr/>
      <w:spacing w:after="0" w:line="240" w:lineRule="auto"/>
      <w:ind/>
    </w:pPr>
  </w:style>
  <w:style w:type="character" w:styleId="919">
    <w:name w:val="Subtle Emphasis"/>
    <w:basedOn w:val="9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0">
    <w:name w:val="Emphasis"/>
    <w:basedOn w:val="952"/>
    <w:uiPriority w:val="20"/>
    <w:qFormat/>
    <w:pPr>
      <w:pBdr/>
      <w:spacing/>
      <w:ind/>
    </w:pPr>
    <w:rPr>
      <w:i/>
      <w:iCs/>
    </w:rPr>
  </w:style>
  <w:style w:type="character" w:styleId="921">
    <w:name w:val="Strong"/>
    <w:basedOn w:val="952"/>
    <w:uiPriority w:val="22"/>
    <w:qFormat/>
    <w:pPr>
      <w:pBdr/>
      <w:spacing/>
      <w:ind/>
    </w:pPr>
    <w:rPr>
      <w:b/>
      <w:bCs/>
    </w:rPr>
  </w:style>
  <w:style w:type="character" w:styleId="922">
    <w:name w:val="Subtle Reference"/>
    <w:basedOn w:val="9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3">
    <w:name w:val="Book Title"/>
    <w:basedOn w:val="9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4">
    <w:name w:val="Caption"/>
    <w:basedOn w:val="945"/>
    <w:next w:val="94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5">
    <w:name w:val="footnote text"/>
    <w:basedOn w:val="945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Footnote Text Char"/>
    <w:basedOn w:val="952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footnote reference"/>
    <w:basedOn w:val="952"/>
    <w:uiPriority w:val="99"/>
    <w:semiHidden/>
    <w:unhideWhenUsed/>
    <w:pPr>
      <w:pBdr/>
      <w:spacing/>
      <w:ind/>
    </w:pPr>
    <w:rPr>
      <w:vertAlign w:val="superscript"/>
    </w:rPr>
  </w:style>
  <w:style w:type="paragraph" w:styleId="928">
    <w:name w:val="endnote text"/>
    <w:basedOn w:val="945"/>
    <w:link w:val="9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9">
    <w:name w:val="Endnote Text Char"/>
    <w:basedOn w:val="952"/>
    <w:link w:val="928"/>
    <w:uiPriority w:val="99"/>
    <w:semiHidden/>
    <w:pPr>
      <w:pBdr/>
      <w:spacing/>
      <w:ind/>
    </w:pPr>
    <w:rPr>
      <w:sz w:val="20"/>
      <w:szCs w:val="20"/>
    </w:rPr>
  </w:style>
  <w:style w:type="character" w:styleId="930">
    <w:name w:val="endnote reference"/>
    <w:basedOn w:val="952"/>
    <w:uiPriority w:val="99"/>
    <w:semiHidden/>
    <w:unhideWhenUsed/>
    <w:pPr>
      <w:pBdr/>
      <w:spacing/>
      <w:ind/>
    </w:pPr>
    <w:rPr>
      <w:vertAlign w:val="superscript"/>
    </w:rPr>
  </w:style>
  <w:style w:type="character" w:styleId="931">
    <w:name w:val="Hyperlink"/>
    <w:basedOn w:val="9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2">
    <w:name w:val="FollowedHyperlink"/>
    <w:basedOn w:val="9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3">
    <w:name w:val="toc 1"/>
    <w:basedOn w:val="945"/>
    <w:next w:val="945"/>
    <w:uiPriority w:val="39"/>
    <w:unhideWhenUsed/>
    <w:pPr>
      <w:pBdr/>
      <w:spacing w:after="100"/>
      <w:ind/>
    </w:pPr>
  </w:style>
  <w:style w:type="paragraph" w:styleId="934">
    <w:name w:val="toc 2"/>
    <w:basedOn w:val="945"/>
    <w:next w:val="945"/>
    <w:uiPriority w:val="39"/>
    <w:unhideWhenUsed/>
    <w:pPr>
      <w:pBdr/>
      <w:spacing w:after="100"/>
      <w:ind w:left="220"/>
    </w:pPr>
  </w:style>
  <w:style w:type="paragraph" w:styleId="935">
    <w:name w:val="toc 3"/>
    <w:basedOn w:val="945"/>
    <w:next w:val="945"/>
    <w:uiPriority w:val="39"/>
    <w:unhideWhenUsed/>
    <w:pPr>
      <w:pBdr/>
      <w:spacing w:after="100"/>
      <w:ind w:left="440"/>
    </w:pPr>
  </w:style>
  <w:style w:type="paragraph" w:styleId="936">
    <w:name w:val="toc 4"/>
    <w:basedOn w:val="945"/>
    <w:next w:val="945"/>
    <w:uiPriority w:val="39"/>
    <w:unhideWhenUsed/>
    <w:pPr>
      <w:pBdr/>
      <w:spacing w:after="100"/>
      <w:ind w:left="660"/>
    </w:pPr>
  </w:style>
  <w:style w:type="paragraph" w:styleId="937">
    <w:name w:val="toc 5"/>
    <w:basedOn w:val="945"/>
    <w:next w:val="945"/>
    <w:uiPriority w:val="39"/>
    <w:unhideWhenUsed/>
    <w:pPr>
      <w:pBdr/>
      <w:spacing w:after="100"/>
      <w:ind w:left="880"/>
    </w:pPr>
  </w:style>
  <w:style w:type="paragraph" w:styleId="938">
    <w:name w:val="toc 6"/>
    <w:basedOn w:val="945"/>
    <w:next w:val="945"/>
    <w:uiPriority w:val="39"/>
    <w:unhideWhenUsed/>
    <w:pPr>
      <w:pBdr/>
      <w:spacing w:after="100"/>
      <w:ind w:left="1100"/>
    </w:pPr>
  </w:style>
  <w:style w:type="paragraph" w:styleId="939">
    <w:name w:val="toc 7"/>
    <w:basedOn w:val="945"/>
    <w:next w:val="945"/>
    <w:uiPriority w:val="39"/>
    <w:unhideWhenUsed/>
    <w:pPr>
      <w:pBdr/>
      <w:spacing w:after="100"/>
      <w:ind w:left="1320"/>
    </w:pPr>
  </w:style>
  <w:style w:type="paragraph" w:styleId="940">
    <w:name w:val="toc 8"/>
    <w:basedOn w:val="945"/>
    <w:next w:val="945"/>
    <w:uiPriority w:val="39"/>
    <w:unhideWhenUsed/>
    <w:pPr>
      <w:pBdr/>
      <w:spacing w:after="100"/>
      <w:ind w:left="1540"/>
    </w:pPr>
  </w:style>
  <w:style w:type="paragraph" w:styleId="941">
    <w:name w:val="toc 9"/>
    <w:basedOn w:val="945"/>
    <w:next w:val="945"/>
    <w:uiPriority w:val="39"/>
    <w:unhideWhenUsed/>
    <w:pPr>
      <w:pBdr/>
      <w:spacing w:after="100"/>
      <w:ind w:left="1760"/>
    </w:pPr>
  </w:style>
  <w:style w:type="character" w:styleId="942">
    <w:name w:val="Placeholder Text"/>
    <w:basedOn w:val="952"/>
    <w:uiPriority w:val="99"/>
    <w:semiHidden/>
    <w:pPr>
      <w:pBdr/>
      <w:spacing/>
      <w:ind/>
    </w:pPr>
    <w:rPr>
      <w:color w:val="666666"/>
    </w:rPr>
  </w:style>
  <w:style w:type="paragraph" w:styleId="943">
    <w:name w:val="TOC Heading"/>
    <w:uiPriority w:val="39"/>
    <w:unhideWhenUsed/>
    <w:pPr>
      <w:pBdr/>
      <w:spacing/>
      <w:ind/>
    </w:pPr>
  </w:style>
  <w:style w:type="paragraph" w:styleId="944">
    <w:name w:val="table of figures"/>
    <w:basedOn w:val="945"/>
    <w:next w:val="945"/>
    <w:uiPriority w:val="99"/>
    <w:unhideWhenUsed/>
    <w:pPr>
      <w:pBdr/>
      <w:spacing w:after="0" w:afterAutospacing="0"/>
      <w:ind/>
    </w:pPr>
  </w:style>
  <w:style w:type="paragraph" w:styleId="945" w:default="1">
    <w:name w:val="Normal"/>
    <w:qFormat/>
    <w:pPr>
      <w:pBdr/>
      <w:spacing/>
      <w:ind/>
    </w:pPr>
  </w:style>
  <w:style w:type="paragraph" w:styleId="946">
    <w:name w:val="Heading 1"/>
    <w:basedOn w:val="945"/>
    <w:next w:val="945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47">
    <w:name w:val="Heading 2"/>
    <w:basedOn w:val="945"/>
    <w:next w:val="945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48">
    <w:name w:val="Heading 3"/>
    <w:basedOn w:val="945"/>
    <w:next w:val="945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49">
    <w:name w:val="Heading 4"/>
    <w:basedOn w:val="945"/>
    <w:next w:val="945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50">
    <w:name w:val="Heading 5"/>
    <w:basedOn w:val="945"/>
    <w:next w:val="945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51">
    <w:name w:val="Heading 6"/>
    <w:basedOn w:val="945"/>
    <w:next w:val="945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52" w:default="1">
    <w:name w:val="Default Paragraph Font"/>
    <w:uiPriority w:val="1"/>
    <w:semiHidden/>
    <w:unhideWhenUsed/>
    <w:pPr>
      <w:pBdr/>
      <w:spacing/>
      <w:ind/>
    </w:pPr>
  </w:style>
  <w:style w:type="table" w:styleId="9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4" w:default="1">
    <w:name w:val="No List"/>
    <w:uiPriority w:val="99"/>
    <w:semiHidden/>
    <w:unhideWhenUsed/>
    <w:pPr>
      <w:pBdr/>
      <w:spacing/>
      <w:ind/>
    </w:pPr>
  </w:style>
  <w:style w:type="table" w:styleId="955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6">
    <w:name w:val="Title"/>
    <w:basedOn w:val="945"/>
    <w:next w:val="945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57">
    <w:name w:val="Subtitle"/>
    <w:basedOn w:val="945"/>
    <w:next w:val="945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58">
    <w:name w:val="Header"/>
    <w:basedOn w:val="945"/>
    <w:link w:val="959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59" w:customStyle="1">
    <w:name w:val="Header Char"/>
    <w:basedOn w:val="952"/>
    <w:link w:val="958"/>
    <w:uiPriority w:val="99"/>
    <w:pPr>
      <w:pBdr/>
      <w:spacing/>
      <w:ind/>
    </w:pPr>
  </w:style>
  <w:style w:type="paragraph" w:styleId="960">
    <w:name w:val="Footer"/>
    <w:basedOn w:val="945"/>
    <w:link w:val="961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61" w:customStyle="1">
    <w:name w:val="Footer Char"/>
    <w:basedOn w:val="952"/>
    <w:link w:val="960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created xsi:type="dcterms:W3CDTF">2025-07-21T00:34:00Z</dcterms:created>
  <dcterms:modified xsi:type="dcterms:W3CDTF">2025-12-26T05:55:15Z</dcterms:modified>
</cp:coreProperties>
</file>