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Calendário Integrado: Governança &amp; Safra (2025/2026)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Mês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Foco (Conselho)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Pautas e Entregas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Responsável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Atividades Safra</w:t>
            </w:r>
          </w:p>
        </w:tc>
      </w:tr>
      <w:tr>
        <w:tc>
          <w:tcPr>
            <w:tcW w:type="dxa" w:w="2880"/>
          </w:tcPr>
          <w:p>
            <w:r>
              <w:t>Abril</w:t>
            </w:r>
          </w:p>
        </w:tc>
        <w:tc>
          <w:tcPr>
            <w:tcW w:type="dxa" w:w="2880"/>
          </w:tcPr>
          <w:p>
            <w:r>
              <w:t>Avaliação Trimestral de Desempenho Q3</w:t>
            </w:r>
          </w:p>
        </w:tc>
        <w:tc>
          <w:tcPr>
            <w:tcW w:type="dxa" w:w="2880"/>
          </w:tcPr>
          <w:p>
            <w:r>
              <w:t>• Resultados Q3 (Out-Dez).</w:t>
              <w:br/>
              <w:t>• Evento de início de ano.</w:t>
              <w:br/>
              <w:t>• Políticas de Gestão e Risco.</w:t>
              <w:br/>
              <w:t>Obs: Foco no trimestre anterior.</w:t>
            </w:r>
          </w:p>
        </w:tc>
        <w:tc>
          <w:tcPr>
            <w:tcW w:type="dxa" w:w="2880"/>
          </w:tcPr>
          <w:p>
            <w:r>
              <w:t>AVB; Pessoas</w:t>
            </w:r>
          </w:p>
        </w:tc>
        <w:tc>
          <w:tcPr>
            <w:tcW w:type="dxa" w:w="2880"/>
          </w:tcPr>
          <w:p>
            <w:r>
              <w:t>• [Pau Dalho] Cana Safra: Início Colheita (1ª quinzena)</w:t>
              <w:br/>
              <w:t>• [Pau Dalho] Cana Plantio: Fim (1ª quinzena)</w:t>
              <w:br/>
              <w:t>• [Canadá] Cana Safra: Início Colheita (1ª quinzena)</w:t>
              <w:br/>
              <w:t>• [Canadá] Cana Plantio: Fim (1ª quinzena)</w:t>
              <w:br/>
              <w:t>• [Rancho Alegre] Soja: Fim Colheita (1ª Quinzena)</w:t>
            </w:r>
          </w:p>
        </w:tc>
      </w:tr>
      <w:tr>
        <w:tc>
          <w:tcPr>
            <w:tcW w:type="dxa" w:w="2880"/>
          </w:tcPr>
          <w:p>
            <w:r>
              <w:t>Maio</w:t>
            </w:r>
          </w:p>
        </w:tc>
        <w:tc>
          <w:tcPr>
            <w:tcW w:type="dxa" w:w="2880"/>
          </w:tcPr>
          <w:p>
            <w:r>
              <w:t>Estratégia Corporativa e Cenário Financeiro</w:t>
            </w:r>
          </w:p>
        </w:tc>
        <w:tc>
          <w:tcPr>
            <w:tcW w:type="dxa" w:w="2880"/>
          </w:tcPr>
          <w:p>
            <w:r>
              <w:t>• Definir evento anual de liderança.</w:t>
              <w:br/>
              <w:t>• Painel de indicadores (ROA, ROIC, TIR).</w:t>
              <w:br/>
              <w:t>• Fluxo de caixa e endividamento.</w:t>
              <w:br/>
              <w:t>• Políticas de Gestão e Risco.</w:t>
              <w:br/>
              <w:t>Obs: Fundamenta decisões de julho.</w:t>
            </w:r>
          </w:p>
        </w:tc>
        <w:tc>
          <w:tcPr>
            <w:tcW w:type="dxa" w:w="2880"/>
          </w:tcPr>
          <w:p>
            <w:r>
              <w:t>Pessoas; ECOWA; AVB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Junho</w:t>
            </w:r>
          </w:p>
        </w:tc>
        <w:tc>
          <w:tcPr>
            <w:tcW w:type="dxa" w:w="2880"/>
          </w:tcPr>
          <w:p>
            <w:r>
              <w:t>Apresentação de Resultados (Safra anterior)</w:t>
            </w:r>
          </w:p>
        </w:tc>
        <w:tc>
          <w:tcPr>
            <w:tcW w:type="dxa" w:w="2880"/>
          </w:tcPr>
          <w:p>
            <w:r>
              <w:t>• Resultados operacionais por unidade e consolidado.</w:t>
              <w:br/>
              <w:t>• Políticas de Gestão e Risco.</w:t>
              <w:br/>
              <w:t>Obs: Consolidação da performance anual.</w:t>
            </w:r>
          </w:p>
        </w:tc>
        <w:tc>
          <w:tcPr>
            <w:tcW w:type="dxa" w:w="2880"/>
          </w:tcPr>
          <w:p>
            <w:r>
              <w:t>AVB</w:t>
            </w:r>
          </w:p>
        </w:tc>
        <w:tc>
          <w:tcPr>
            <w:tcW w:type="dxa" w:w="2880"/>
          </w:tcPr>
          <w:p>
            <w:r>
              <w:t>• [São Judas] Safrinha Milho: Fim Colheita (1ª Semana)</w:t>
              <w:br/>
              <w:t>• [Rancho Alegre] Safrinha Milho: Fim Colheita (1ª Semana)</w:t>
            </w:r>
          </w:p>
        </w:tc>
      </w:tr>
      <w:tr>
        <w:tc>
          <w:tcPr>
            <w:tcW w:type="dxa" w:w="2880"/>
          </w:tcPr>
          <w:p>
            <w:r>
              <w:t>Julho</w:t>
            </w:r>
          </w:p>
        </w:tc>
        <w:tc>
          <w:tcPr>
            <w:tcW w:type="dxa" w:w="2880"/>
          </w:tcPr>
          <w:p>
            <w:r>
              <w:t>Discussões Estratégicas de Longo Prazo</w:t>
            </w:r>
          </w:p>
        </w:tc>
        <w:tc>
          <w:tcPr>
            <w:tcW w:type="dxa" w:w="2880"/>
          </w:tcPr>
          <w:p>
            <w:r>
              <w:t>• Planejamento estratégico LP: revisão anual.</w:t>
              <w:br/>
              <w:t>• Políticas de Gestão e Risco.</w:t>
              <w:br/>
              <w:t>Obs: Alinhamento com tendências.</w:t>
            </w:r>
          </w:p>
        </w:tc>
        <w:tc>
          <w:tcPr>
            <w:tcW w:type="dxa" w:w="2880"/>
          </w:tcPr>
          <w:p>
            <w:r>
              <w:t>ECOWA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Agosto</w:t>
            </w:r>
          </w:p>
        </w:tc>
        <w:tc>
          <w:tcPr>
            <w:tcW w:type="dxa" w:w="2880"/>
          </w:tcPr>
          <w:p>
            <w:r>
              <w:t>Avaliação Trimestral de Desempenho Q1</w:t>
            </w:r>
          </w:p>
        </w:tc>
        <w:tc>
          <w:tcPr>
            <w:tcW w:type="dxa" w:w="2880"/>
          </w:tcPr>
          <w:p>
            <w:r>
              <w:t>• Resultados Q1 (Abr-Jun).</w:t>
              <w:br/>
              <w:t>• Políticas de Gestão e Risco.</w:t>
              <w:br/>
              <w:t>Obs: Avaliação dos primeiros meses.</w:t>
            </w:r>
          </w:p>
        </w:tc>
        <w:tc>
          <w:tcPr>
            <w:tcW w:type="dxa" w:w="2880"/>
          </w:tcPr>
          <w:p>
            <w:r>
              <w:t>AVB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Setembro</w:t>
            </w:r>
          </w:p>
        </w:tc>
        <w:tc>
          <w:tcPr>
            <w:tcW w:type="dxa" w:w="2880"/>
          </w:tcPr>
          <w:p>
            <w:r>
              <w:t>Monitoramento de Políticas Corporativas</w:t>
            </w:r>
          </w:p>
        </w:tc>
        <w:tc>
          <w:tcPr>
            <w:tcW w:type="dxa" w:w="2880"/>
          </w:tcPr>
          <w:p>
            <w:r>
              <w:t>• Políticas de Gestão e Risco (foco exclusivo).</w:t>
              <w:br/>
              <w:t>Obs: Monitoramento de políticas internas.</w:t>
            </w:r>
          </w:p>
        </w:tc>
        <w:tc>
          <w:tcPr>
            <w:tcW w:type="dxa" w:w="2880"/>
          </w:tcPr>
          <w:p>
            <w:r>
              <w:t>ECOWA</w:t>
            </w:r>
          </w:p>
        </w:tc>
        <w:tc>
          <w:tcPr>
            <w:tcW w:type="dxa" w:w="2880"/>
          </w:tcPr>
          <w:p>
            <w:r>
              <w:t>• [São Judas] Milho: Início Plantio (1ª Quinzena)</w:t>
            </w:r>
          </w:p>
        </w:tc>
      </w:tr>
      <w:tr>
        <w:tc>
          <w:tcPr>
            <w:tcW w:type="dxa" w:w="2880"/>
          </w:tcPr>
          <w:p>
            <w:r>
              <w:t>Outubro</w:t>
            </w:r>
          </w:p>
        </w:tc>
        <w:tc>
          <w:tcPr>
            <w:tcW w:type="dxa" w:w="2880"/>
          </w:tcPr>
          <w:p>
            <w:r>
              <w:t>Espaço para Demandas Especiais (ad hoc)</w:t>
            </w:r>
          </w:p>
        </w:tc>
        <w:tc>
          <w:tcPr>
            <w:tcW w:type="dxa" w:w="2880"/>
          </w:tcPr>
          <w:p>
            <w:r>
              <w:t>• Demandas emergenciais.</w:t>
              <w:br/>
              <w:t>• Políticas de Gestão e Risco.</w:t>
              <w:br/>
              <w:t>Obs: Revisões excepcionais.</w:t>
            </w:r>
          </w:p>
        </w:tc>
        <w:tc>
          <w:tcPr>
            <w:tcW w:type="dxa" w:w="2880"/>
          </w:tcPr>
          <w:p>
            <w:r>
              <w:t>ECOWA</w:t>
            </w:r>
          </w:p>
        </w:tc>
        <w:tc>
          <w:tcPr>
            <w:tcW w:type="dxa" w:w="2880"/>
          </w:tcPr>
          <w:p>
            <w:r>
              <w:t>• [Rancho Alegre] Soja: Início Plantio (1ª Quinzena)</w:t>
              <w:br/>
              <w:t>• [São Judas] Soja: Início Plantio (1ª Quinzena)</w:t>
              <w:br/>
              <w:t>• [Pau Dalho] Cana Safra: Fim Colheita (2ª quinzena)</w:t>
              <w:br/>
              <w:t>• [Pau Dalho] Soja: Início Plantio (2ª quinzena)</w:t>
              <w:br/>
              <w:t>• [Pau Dalho] Milho: Início Plantio (2ª quinzena)</w:t>
              <w:br/>
              <w:t>• [Canadá] Cana Safra: Fim Colheita (2ª quinzena)</w:t>
            </w:r>
          </w:p>
        </w:tc>
      </w:tr>
      <w:tr>
        <w:tc>
          <w:tcPr>
            <w:tcW w:type="dxa" w:w="2880"/>
          </w:tcPr>
          <w:p>
            <w:r>
              <w:t>Novembro</w:t>
            </w:r>
          </w:p>
        </w:tc>
        <w:tc>
          <w:tcPr>
            <w:tcW w:type="dxa" w:w="2880"/>
          </w:tcPr>
          <w:p>
            <w:r>
              <w:t>Avaliação Trimestral de Desempenho Q2</w:t>
            </w:r>
          </w:p>
        </w:tc>
        <w:tc>
          <w:tcPr>
            <w:tcW w:type="dxa" w:w="2880"/>
          </w:tcPr>
          <w:p>
            <w:r>
              <w:t>• Resultados Q2 (Jul-Set).</w:t>
              <w:br/>
              <w:t>• Políticas de Gestão e Risco.</w:t>
              <w:br/>
              <w:t>Obs: Visão de desempenho meses centrais.</w:t>
            </w:r>
          </w:p>
        </w:tc>
        <w:tc>
          <w:tcPr>
            <w:tcW w:type="dxa" w:w="2880"/>
          </w:tcPr>
          <w:p>
            <w:r>
              <w:t>AVB; ECOWA</w:t>
            </w:r>
          </w:p>
        </w:tc>
        <w:tc>
          <w:tcPr>
            <w:tcW w:type="dxa" w:w="2880"/>
          </w:tcPr>
          <w:p>
            <w:r>
              <w:t>• [Canadá] Soja: Início Plantio (1ª Quinzena)</w:t>
            </w:r>
          </w:p>
        </w:tc>
      </w:tr>
      <w:tr>
        <w:tc>
          <w:tcPr>
            <w:tcW w:type="dxa" w:w="2880"/>
          </w:tcPr>
          <w:p>
            <w:r>
              <w:t>Dezembro</w:t>
            </w:r>
          </w:p>
        </w:tc>
        <w:tc>
          <w:tcPr>
            <w:tcW w:type="dxa" w:w="2880"/>
          </w:tcPr>
          <w:p>
            <w:r>
              <w:t>Projeções do Ano Safra</w:t>
            </w:r>
          </w:p>
        </w:tc>
        <w:tc>
          <w:tcPr>
            <w:tcW w:type="dxa" w:w="2880"/>
          </w:tcPr>
          <w:p>
            <w:r>
              <w:t>• Simulações fechamento ano safra.</w:t>
              <w:br/>
              <w:t>• Políticas de Gestão e Risco.</w:t>
              <w:br/>
              <w:t>Obs: Insumo para CAPEX de fevereiro.</w:t>
            </w:r>
          </w:p>
        </w:tc>
        <w:tc>
          <w:tcPr>
            <w:tcW w:type="dxa" w:w="2880"/>
          </w:tcPr>
          <w:p>
            <w:r>
              <w:t>AVB; ECOWA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Janeiro</w:t>
            </w:r>
          </w:p>
        </w:tc>
        <w:tc>
          <w:tcPr>
            <w:tcW w:type="dxa" w:w="2880"/>
          </w:tcPr>
          <w:p>
            <w:r>
              <w:t>Recesso</w:t>
            </w:r>
          </w:p>
        </w:tc>
        <w:tc>
          <w:tcPr>
            <w:tcW w:type="dxa" w:w="2880"/>
          </w:tcPr>
          <w:p>
            <w:r>
              <w:t>• Período de recesso, sem reuniões agendadas.</w:t>
              <w:br/>
              <w:t>Obs: Período reservado para recesso institucional.</w:t>
            </w:r>
          </w:p>
        </w:tc>
        <w:tc>
          <w:tcPr>
            <w:tcW w:type="dxa" w:w="2880"/>
          </w:tcPr>
          <w:p>
            <w:r>
              <w:t>-</w:t>
            </w:r>
          </w:p>
        </w:tc>
        <w:tc>
          <w:tcPr>
            <w:tcW w:type="dxa" w:w="2880"/>
          </w:tcPr>
          <w:p>
            <w:r>
              <w:t>• [São Judas] Safrinha Milho: Início Plantio (1ª Quinzena)</w:t>
              <w:br/>
              <w:t>• [São Judas] Soja: Fim Colheita (2ª Quinzena)</w:t>
              <w:br/>
              <w:t>• [São Judas] Milho: Fim Colheita (2ª Quinzena)</w:t>
            </w:r>
          </w:p>
        </w:tc>
      </w:tr>
      <w:tr>
        <w:tc>
          <w:tcPr>
            <w:tcW w:type="dxa" w:w="2880"/>
          </w:tcPr>
          <w:p>
            <w:r>
              <w:t>Fevereiro</w:t>
            </w:r>
          </w:p>
        </w:tc>
        <w:tc>
          <w:tcPr>
            <w:tcW w:type="dxa" w:w="2880"/>
          </w:tcPr>
          <w:p>
            <w:r>
              <w:t>Planejamento de Investimentos e Estrutura de Capital</w:t>
            </w:r>
          </w:p>
        </w:tc>
        <w:tc>
          <w:tcPr>
            <w:tcW w:type="dxa" w:w="2880"/>
          </w:tcPr>
          <w:p>
            <w:r>
              <w:t>• Apresentação CAPEX próxima safra.</w:t>
              <w:br/>
              <w:t>• Estrutura de capital.</w:t>
              <w:br/>
              <w:t>• Políticas de Gestão e Risco (mensal).</w:t>
              <w:br/>
              <w:t>Obs: Base para definição de metas em março.</w:t>
            </w:r>
          </w:p>
        </w:tc>
        <w:tc>
          <w:tcPr>
            <w:tcW w:type="dxa" w:w="2880"/>
          </w:tcPr>
          <w:p>
            <w:r>
              <w:t>AVB; MOP; ECOWA</w:t>
            </w:r>
          </w:p>
        </w:tc>
        <w:tc>
          <w:tcPr>
            <w:tcW w:type="dxa" w:w="2880"/>
          </w:tcPr>
          <w:p>
            <w:r>
              <w:t>• [Pau Dalho] Cana Plantio: Início (1ª quinzena)</w:t>
              <w:br/>
              <w:t>• [Pau Dalho] Soja: Fim Colheita (1ª Quinzena)</w:t>
              <w:br/>
              <w:t>• [Pau Dalho] Milho: Fim Colheita (2ª Quinzena)</w:t>
              <w:br/>
              <w:t>• [Canadá] Cana Plantio: Início (2ª quinzena)</w:t>
              <w:br/>
              <w:t>• [Canadá] Soja: Fim Colheita (2ª Quinzena)</w:t>
              <w:br/>
              <w:t>• [Rancho Alegre] Safrinha Milho: Início Plantio (2ª Quinzena)</w:t>
            </w:r>
          </w:p>
        </w:tc>
      </w:tr>
      <w:tr>
        <w:tc>
          <w:tcPr>
            <w:tcW w:type="dxa" w:w="2880"/>
          </w:tcPr>
          <w:p>
            <w:r>
              <w:t>Março</w:t>
            </w:r>
          </w:p>
        </w:tc>
        <w:tc>
          <w:tcPr>
            <w:tcW w:type="dxa" w:w="2880"/>
          </w:tcPr>
          <w:p>
            <w:r>
              <w:t>Definição de Metas e Aprovação Orçamentária</w:t>
            </w:r>
          </w:p>
        </w:tc>
        <w:tc>
          <w:tcPr>
            <w:tcW w:type="dxa" w:w="2880"/>
          </w:tcPr>
          <w:p>
            <w:r>
              <w:t>• Aprovação do Orçamento Operacional.</w:t>
              <w:br/>
              <w:t>• Estabelecimento das metas das Unidades.</w:t>
              <w:br/>
              <w:t>• Plano de comunicação das metas.</w:t>
              <w:br/>
              <w:t>• Políticas de Gestão e Risco.</w:t>
              <w:br/>
              <w:t>Obs: Metas monitoradas trimestralmente.</w:t>
            </w:r>
          </w:p>
        </w:tc>
        <w:tc>
          <w:tcPr>
            <w:tcW w:type="dxa" w:w="2880"/>
          </w:tcPr>
          <w:p>
            <w:r>
              <w:t>AVB; MOP; ECOWA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</w:tbl>
    <w:sectPr w:rsidR="00FC693F" w:rsidRPr="0006063C" w:rsidSect="00034616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