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00488" w14:textId="77777777" w:rsidR="001F7CC3" w:rsidRDefault="00000000">
      <w:pPr>
        <w:pStyle w:val="Title"/>
      </w:pPr>
      <w:r>
        <w:t>Calendário Integrado: Governança &amp; Safra (2025/2026)</w:t>
      </w:r>
    </w:p>
    <w:tbl>
      <w:tblPr>
        <w:tblStyle w:val="MediumGrid3-Accent3"/>
        <w:tblW w:w="0" w:type="auto"/>
        <w:tblLook w:val="04A0" w:firstRow="1" w:lastRow="0" w:firstColumn="1" w:lastColumn="0" w:noHBand="0" w:noVBand="1"/>
      </w:tblPr>
      <w:tblGrid>
        <w:gridCol w:w="1100"/>
        <w:gridCol w:w="3119"/>
        <w:gridCol w:w="4459"/>
        <w:gridCol w:w="1819"/>
        <w:gridCol w:w="4119"/>
      </w:tblGrid>
      <w:tr w:rsidR="001F7CC3" w:rsidRPr="00395DAB" w14:paraId="3ED2C6C3" w14:textId="77777777" w:rsidTr="00395D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CAAA73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Mês</w:t>
            </w:r>
            <w:proofErr w:type="spellEnd"/>
          </w:p>
        </w:tc>
        <w:tc>
          <w:tcPr>
            <w:tcW w:w="3119" w:type="dxa"/>
            <w:vAlign w:val="center"/>
          </w:tcPr>
          <w:p w14:paraId="6FF9DDD5" w14:textId="77777777" w:rsidR="001F7CC3" w:rsidRPr="00395DAB" w:rsidRDefault="00000000" w:rsidP="0039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Foco (Conselho)</w:t>
            </w:r>
          </w:p>
        </w:tc>
        <w:tc>
          <w:tcPr>
            <w:tcW w:w="4459" w:type="dxa"/>
            <w:vAlign w:val="center"/>
          </w:tcPr>
          <w:p w14:paraId="5FC02F7C" w14:textId="77777777" w:rsidR="001F7CC3" w:rsidRPr="00395DAB" w:rsidRDefault="00000000" w:rsidP="0039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Pautas e Entregas</w:t>
            </w:r>
          </w:p>
        </w:tc>
        <w:tc>
          <w:tcPr>
            <w:tcW w:w="0" w:type="auto"/>
            <w:vAlign w:val="center"/>
          </w:tcPr>
          <w:p w14:paraId="6AEA92AB" w14:textId="77777777" w:rsidR="001F7CC3" w:rsidRPr="00395DAB" w:rsidRDefault="00000000" w:rsidP="0039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Responsável</w:t>
            </w:r>
          </w:p>
        </w:tc>
        <w:tc>
          <w:tcPr>
            <w:tcW w:w="0" w:type="auto"/>
            <w:vAlign w:val="center"/>
          </w:tcPr>
          <w:p w14:paraId="4409962B" w14:textId="77777777" w:rsidR="001F7CC3" w:rsidRPr="00395DAB" w:rsidRDefault="00000000" w:rsidP="00395DA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Atividades Safra</w:t>
            </w:r>
          </w:p>
        </w:tc>
      </w:tr>
      <w:tr w:rsidR="001F7CC3" w:rsidRPr="00395DAB" w14:paraId="757B8F35" w14:textId="77777777" w:rsidTr="00395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200A32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Abril</w:t>
            </w:r>
          </w:p>
        </w:tc>
        <w:tc>
          <w:tcPr>
            <w:tcW w:w="3119" w:type="dxa"/>
            <w:vAlign w:val="center"/>
          </w:tcPr>
          <w:p w14:paraId="6333F475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Avaliação Trimestral de Desempenho Q3</w:t>
            </w:r>
          </w:p>
        </w:tc>
        <w:tc>
          <w:tcPr>
            <w:tcW w:w="4459" w:type="dxa"/>
            <w:vAlign w:val="center"/>
          </w:tcPr>
          <w:p w14:paraId="5B36139B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Resultados Q3 (Out-Dez).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Evento de início de ano.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: Foco no trimestre anterior.</w:t>
            </w:r>
          </w:p>
        </w:tc>
        <w:tc>
          <w:tcPr>
            <w:tcW w:w="0" w:type="auto"/>
            <w:vAlign w:val="center"/>
          </w:tcPr>
          <w:p w14:paraId="449AF8C0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AVB; Pessoas</w:t>
            </w:r>
          </w:p>
        </w:tc>
        <w:tc>
          <w:tcPr>
            <w:tcW w:w="0" w:type="auto"/>
            <w:vAlign w:val="center"/>
          </w:tcPr>
          <w:p w14:paraId="0845B69E" w14:textId="627AF5FE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[</w:t>
            </w:r>
            <w:r w:rsidR="00760B33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Pau D’Alho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] Cana Safra: Início Colheita (1ª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</w:t>
            </w:r>
            <w:r w:rsidR="00760B33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Pau D’Alho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] Cana Plantio: Fim (1ª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[Canadá] Cana Safra: Início Colheita (1ª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[Canadá] Cana Plantio: Fim (1ª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[Rancho Alegre] Soja: Fim Colheita (1ª Quinzena)</w:t>
            </w:r>
          </w:p>
        </w:tc>
      </w:tr>
      <w:tr w:rsidR="001F7CC3" w:rsidRPr="00395DAB" w14:paraId="3606EDAA" w14:textId="77777777" w:rsidTr="0039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31CCDB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Maio</w:t>
            </w:r>
          </w:p>
        </w:tc>
        <w:tc>
          <w:tcPr>
            <w:tcW w:w="3119" w:type="dxa"/>
            <w:vAlign w:val="center"/>
          </w:tcPr>
          <w:p w14:paraId="318CB6EA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Estratégia Corporativa e Cenário Financeiro</w:t>
            </w:r>
          </w:p>
        </w:tc>
        <w:tc>
          <w:tcPr>
            <w:tcW w:w="4459" w:type="dxa"/>
            <w:vAlign w:val="center"/>
          </w:tcPr>
          <w:p w14:paraId="7E52022D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Definir evento anual de liderança.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Painel de indicadores (ROA, ROIC, TIR).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Fluxo de caixa e endividamento.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Fundamenta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decisões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 de julho.</w:t>
            </w:r>
          </w:p>
        </w:tc>
        <w:tc>
          <w:tcPr>
            <w:tcW w:w="0" w:type="auto"/>
            <w:vAlign w:val="center"/>
          </w:tcPr>
          <w:p w14:paraId="2B2A6A04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Pessoas; ECOWA; AVB</w:t>
            </w:r>
          </w:p>
        </w:tc>
        <w:tc>
          <w:tcPr>
            <w:tcW w:w="0" w:type="auto"/>
            <w:vAlign w:val="center"/>
          </w:tcPr>
          <w:p w14:paraId="1531E410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1F7CC3" w:rsidRPr="00395DAB" w14:paraId="3D988D8B" w14:textId="77777777" w:rsidTr="00395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2D860E8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Junho</w:t>
            </w:r>
          </w:p>
        </w:tc>
        <w:tc>
          <w:tcPr>
            <w:tcW w:w="3119" w:type="dxa"/>
            <w:vAlign w:val="center"/>
          </w:tcPr>
          <w:p w14:paraId="020A8F6F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Apresentação de Resultados (Safra anterior)</w:t>
            </w:r>
          </w:p>
        </w:tc>
        <w:tc>
          <w:tcPr>
            <w:tcW w:w="4459" w:type="dxa"/>
            <w:vAlign w:val="center"/>
          </w:tcPr>
          <w:p w14:paraId="6A2D3F0F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Resultados operacionais por unidade e consolidado.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Consolidação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 da performance anual.</w:t>
            </w:r>
          </w:p>
        </w:tc>
        <w:tc>
          <w:tcPr>
            <w:tcW w:w="0" w:type="auto"/>
            <w:vAlign w:val="center"/>
          </w:tcPr>
          <w:p w14:paraId="64D902F5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AVB</w:t>
            </w:r>
          </w:p>
        </w:tc>
        <w:tc>
          <w:tcPr>
            <w:tcW w:w="0" w:type="auto"/>
            <w:vAlign w:val="center"/>
          </w:tcPr>
          <w:p w14:paraId="7453600B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[São Judas] Safrinha Milho: Fim Colheita (1ª Semana)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[Rancho Alegre] Safrinha Milho: Fim Colheita (1ª Semana)</w:t>
            </w:r>
          </w:p>
        </w:tc>
      </w:tr>
      <w:tr w:rsidR="001F7CC3" w:rsidRPr="00395DAB" w14:paraId="5F986558" w14:textId="77777777" w:rsidTr="0039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7AD79A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Julho</w:t>
            </w:r>
            <w:proofErr w:type="spellEnd"/>
          </w:p>
        </w:tc>
        <w:tc>
          <w:tcPr>
            <w:tcW w:w="3119" w:type="dxa"/>
            <w:vAlign w:val="center"/>
          </w:tcPr>
          <w:p w14:paraId="23ADFB13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Discussões Estratégicas de Longo Prazo</w:t>
            </w:r>
          </w:p>
        </w:tc>
        <w:tc>
          <w:tcPr>
            <w:tcW w:w="4459" w:type="dxa"/>
            <w:vAlign w:val="center"/>
          </w:tcPr>
          <w:p w14:paraId="6485D05B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Planejamento estratégico LP: revisão anual.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Alinhamento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 com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tendências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7C9725B2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ECOWA</w:t>
            </w:r>
          </w:p>
        </w:tc>
        <w:tc>
          <w:tcPr>
            <w:tcW w:w="0" w:type="auto"/>
            <w:vAlign w:val="center"/>
          </w:tcPr>
          <w:p w14:paraId="4D8E1A6B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1F7CC3" w:rsidRPr="00395DAB" w14:paraId="1065E041" w14:textId="77777777" w:rsidTr="00395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474BF13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Agosto</w:t>
            </w:r>
          </w:p>
        </w:tc>
        <w:tc>
          <w:tcPr>
            <w:tcW w:w="3119" w:type="dxa"/>
            <w:vAlign w:val="center"/>
          </w:tcPr>
          <w:p w14:paraId="3DD34180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Avaliação Trimestral de Desempenho Q1</w:t>
            </w:r>
          </w:p>
        </w:tc>
        <w:tc>
          <w:tcPr>
            <w:tcW w:w="4459" w:type="dxa"/>
            <w:vAlign w:val="center"/>
          </w:tcPr>
          <w:p w14:paraId="6C84A03E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Resultados Q1 (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Abr-Jun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).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: Avaliação dos primeiros meses.</w:t>
            </w:r>
          </w:p>
        </w:tc>
        <w:tc>
          <w:tcPr>
            <w:tcW w:w="0" w:type="auto"/>
            <w:vAlign w:val="center"/>
          </w:tcPr>
          <w:p w14:paraId="37045513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AVB</w:t>
            </w:r>
          </w:p>
        </w:tc>
        <w:tc>
          <w:tcPr>
            <w:tcW w:w="0" w:type="auto"/>
            <w:vAlign w:val="center"/>
          </w:tcPr>
          <w:p w14:paraId="3C4078C5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1F7CC3" w:rsidRPr="00395DAB" w14:paraId="7981FDEF" w14:textId="77777777" w:rsidTr="0039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F58EA6B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Setembro</w:t>
            </w:r>
          </w:p>
        </w:tc>
        <w:tc>
          <w:tcPr>
            <w:tcW w:w="3119" w:type="dxa"/>
            <w:vAlign w:val="center"/>
          </w:tcPr>
          <w:p w14:paraId="0125C552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Monitoramento de Políticas Corporativas</w:t>
            </w:r>
          </w:p>
        </w:tc>
        <w:tc>
          <w:tcPr>
            <w:tcW w:w="4459" w:type="dxa"/>
            <w:vAlign w:val="center"/>
          </w:tcPr>
          <w:p w14:paraId="210F81FB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Políticas de Gestão e Risco (foco exclusivo).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: Monitoramento de políticas internas.</w:t>
            </w:r>
          </w:p>
        </w:tc>
        <w:tc>
          <w:tcPr>
            <w:tcW w:w="0" w:type="auto"/>
            <w:vAlign w:val="center"/>
          </w:tcPr>
          <w:p w14:paraId="6AFA2D95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ECOWA</w:t>
            </w:r>
          </w:p>
        </w:tc>
        <w:tc>
          <w:tcPr>
            <w:tcW w:w="0" w:type="auto"/>
            <w:vAlign w:val="center"/>
          </w:tcPr>
          <w:p w14:paraId="1AB3A9B3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[São Judas] Milho: Início Plantio (1ª Quinzena)</w:t>
            </w:r>
          </w:p>
        </w:tc>
      </w:tr>
      <w:tr w:rsidR="001F7CC3" w:rsidRPr="00395DAB" w14:paraId="04D17DD8" w14:textId="77777777" w:rsidTr="00395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AF7A5B9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Outubro</w:t>
            </w:r>
            <w:proofErr w:type="spellEnd"/>
          </w:p>
        </w:tc>
        <w:tc>
          <w:tcPr>
            <w:tcW w:w="3119" w:type="dxa"/>
            <w:vAlign w:val="center"/>
          </w:tcPr>
          <w:p w14:paraId="599D7343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Espaço para Demandas Especiais (ad hoc)</w:t>
            </w:r>
          </w:p>
        </w:tc>
        <w:tc>
          <w:tcPr>
            <w:tcW w:w="4459" w:type="dxa"/>
            <w:vAlign w:val="center"/>
          </w:tcPr>
          <w:p w14:paraId="085BAF01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Demandas emergenciais.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Revisões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excepcionais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40556ECA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ECOWA</w:t>
            </w:r>
          </w:p>
        </w:tc>
        <w:tc>
          <w:tcPr>
            <w:tcW w:w="0" w:type="auto"/>
            <w:vAlign w:val="center"/>
          </w:tcPr>
          <w:p w14:paraId="2888026B" w14:textId="3F9E960C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[Rancho Alegre] Soja: Início Plantio (1ª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[São Judas] Soja: Início Plantio (1ª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</w:t>
            </w:r>
            <w:r w:rsidR="00760B33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Pau D’Alho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] Cana Safra: Fim Colheita (2ª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</w:t>
            </w:r>
            <w:r w:rsidR="00760B33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Pau D’Alho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] Soja: Início Plantio (2ª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</w:t>
            </w:r>
            <w:r w:rsidR="00760B33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Pau D’Alho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] Milho: Início Plantio (2ª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[Canadá] Cana Safra: Fim Colheita (2ª quinzena)</w:t>
            </w:r>
          </w:p>
        </w:tc>
      </w:tr>
      <w:tr w:rsidR="001F7CC3" w:rsidRPr="00395DAB" w14:paraId="54144696" w14:textId="77777777" w:rsidTr="0039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3D57912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Novembro</w:t>
            </w:r>
            <w:proofErr w:type="spellEnd"/>
          </w:p>
        </w:tc>
        <w:tc>
          <w:tcPr>
            <w:tcW w:w="3119" w:type="dxa"/>
            <w:vAlign w:val="center"/>
          </w:tcPr>
          <w:p w14:paraId="5F928AD1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Avaliação Trimestral de Desempenho Q2</w:t>
            </w:r>
          </w:p>
        </w:tc>
        <w:tc>
          <w:tcPr>
            <w:tcW w:w="4459" w:type="dxa"/>
            <w:vAlign w:val="center"/>
          </w:tcPr>
          <w:p w14:paraId="13E467B1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Resultados Q2 (Jul-Set).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: Visão de desempenho meses centrais.</w:t>
            </w:r>
          </w:p>
        </w:tc>
        <w:tc>
          <w:tcPr>
            <w:tcW w:w="0" w:type="auto"/>
            <w:vAlign w:val="center"/>
          </w:tcPr>
          <w:p w14:paraId="3C6ABD21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AVB; ECOWA</w:t>
            </w:r>
          </w:p>
        </w:tc>
        <w:tc>
          <w:tcPr>
            <w:tcW w:w="0" w:type="auto"/>
            <w:vAlign w:val="center"/>
          </w:tcPr>
          <w:p w14:paraId="65E66DEF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[Canadá] Soja: Início Plantio (1ª Quinzena)</w:t>
            </w:r>
          </w:p>
        </w:tc>
      </w:tr>
      <w:tr w:rsidR="001F7CC3" w:rsidRPr="00395DAB" w14:paraId="384309DF" w14:textId="77777777" w:rsidTr="00395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E4BD63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lastRenderedPageBreak/>
              <w:t>Dezembro</w:t>
            </w:r>
            <w:proofErr w:type="spellEnd"/>
          </w:p>
        </w:tc>
        <w:tc>
          <w:tcPr>
            <w:tcW w:w="3119" w:type="dxa"/>
            <w:vAlign w:val="center"/>
          </w:tcPr>
          <w:p w14:paraId="6A425116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Projeções do Ano Safra</w:t>
            </w:r>
          </w:p>
        </w:tc>
        <w:tc>
          <w:tcPr>
            <w:tcW w:w="4459" w:type="dxa"/>
            <w:vAlign w:val="center"/>
          </w:tcPr>
          <w:p w14:paraId="0D2D95D5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Simulações fechamento ano safra.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: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Insumo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 para CAPEX de fevereiro.</w:t>
            </w:r>
          </w:p>
        </w:tc>
        <w:tc>
          <w:tcPr>
            <w:tcW w:w="0" w:type="auto"/>
            <w:vAlign w:val="center"/>
          </w:tcPr>
          <w:p w14:paraId="28D9C1E1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AVB; ECOWA</w:t>
            </w:r>
          </w:p>
        </w:tc>
        <w:tc>
          <w:tcPr>
            <w:tcW w:w="0" w:type="auto"/>
            <w:vAlign w:val="center"/>
          </w:tcPr>
          <w:p w14:paraId="44EFA2BD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  <w:tr w:rsidR="001F7CC3" w:rsidRPr="00395DAB" w14:paraId="2965121A" w14:textId="77777777" w:rsidTr="0039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EDE8859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Janeiro</w:t>
            </w:r>
          </w:p>
        </w:tc>
        <w:tc>
          <w:tcPr>
            <w:tcW w:w="3119" w:type="dxa"/>
            <w:vAlign w:val="center"/>
          </w:tcPr>
          <w:p w14:paraId="3A21C474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Recesso</w:t>
            </w:r>
          </w:p>
        </w:tc>
        <w:tc>
          <w:tcPr>
            <w:tcW w:w="4459" w:type="dxa"/>
            <w:vAlign w:val="center"/>
          </w:tcPr>
          <w:p w14:paraId="3C7A7560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Período de recesso, sem reuniões agendadas.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: Período reservado para recesso institucional.</w:t>
            </w:r>
          </w:p>
        </w:tc>
        <w:tc>
          <w:tcPr>
            <w:tcW w:w="0" w:type="auto"/>
            <w:vAlign w:val="center"/>
          </w:tcPr>
          <w:p w14:paraId="40F5B88B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  <w:tc>
          <w:tcPr>
            <w:tcW w:w="0" w:type="auto"/>
            <w:vAlign w:val="center"/>
          </w:tcPr>
          <w:p w14:paraId="2DB59014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[São Judas] Safrinha Milho: Início Plantio (1ª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[São Judas] Soja: Fim Colheita (2ª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[São Judas] Milho: Fim Colheita (2ª Quinzena)</w:t>
            </w:r>
          </w:p>
        </w:tc>
      </w:tr>
      <w:tr w:rsidR="001F7CC3" w:rsidRPr="00395DAB" w14:paraId="1B84F65B" w14:textId="77777777" w:rsidTr="00395D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744A2F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Fevereiro</w:t>
            </w:r>
            <w:proofErr w:type="spellEnd"/>
          </w:p>
        </w:tc>
        <w:tc>
          <w:tcPr>
            <w:tcW w:w="3119" w:type="dxa"/>
            <w:vAlign w:val="center"/>
          </w:tcPr>
          <w:p w14:paraId="794EC5A3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Planejamento de Investimentos e Estrutura de Capital</w:t>
            </w:r>
          </w:p>
        </w:tc>
        <w:tc>
          <w:tcPr>
            <w:tcW w:w="4459" w:type="dxa"/>
            <w:vAlign w:val="center"/>
          </w:tcPr>
          <w:p w14:paraId="5E00F2E0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Apresentação CAPEX próxima safra.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Estrutura de capital.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 (mensal).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: Base para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definição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 de metas em março.</w:t>
            </w:r>
          </w:p>
        </w:tc>
        <w:tc>
          <w:tcPr>
            <w:tcW w:w="0" w:type="auto"/>
            <w:vAlign w:val="center"/>
          </w:tcPr>
          <w:p w14:paraId="65727488" w14:textId="77777777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AVB; MOP; ECOWA</w:t>
            </w:r>
          </w:p>
        </w:tc>
        <w:tc>
          <w:tcPr>
            <w:tcW w:w="0" w:type="auto"/>
            <w:vAlign w:val="center"/>
          </w:tcPr>
          <w:p w14:paraId="72ED7A97" w14:textId="633E7DE4" w:rsidR="001F7CC3" w:rsidRPr="00395DAB" w:rsidRDefault="00000000" w:rsidP="00395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[</w:t>
            </w:r>
            <w:r w:rsidR="00760B33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Pau D’Alho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] Cana Plantio: Início (1ª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</w:t>
            </w:r>
            <w:r w:rsidR="00760B33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Pau D’Alho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] Soja: Fim Colheita (1ª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</w:t>
            </w:r>
            <w:r w:rsidR="00760B33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Pau D’Alho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] Milho: Fim Colheita (2ª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[Canadá] Cana Plantio: Início (2ª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[Canadá] Soja: Fim Colheita (2ª Quinzena)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[Rancho Alegre] Safrinha Milho: Início Plantio (2ª Quinzena)</w:t>
            </w:r>
          </w:p>
        </w:tc>
      </w:tr>
      <w:tr w:rsidR="001F7CC3" w:rsidRPr="00395DAB" w14:paraId="0C0D3E6B" w14:textId="77777777" w:rsidTr="00395D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EBD281" w14:textId="77777777" w:rsidR="001F7CC3" w:rsidRPr="00395DAB" w:rsidRDefault="00000000" w:rsidP="00395DAB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Março</w:t>
            </w:r>
            <w:proofErr w:type="spellEnd"/>
          </w:p>
        </w:tc>
        <w:tc>
          <w:tcPr>
            <w:tcW w:w="3119" w:type="dxa"/>
            <w:vAlign w:val="center"/>
          </w:tcPr>
          <w:p w14:paraId="2FF789B6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pt-BR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Definição de Metas e Aprovação Orçamentária</w:t>
            </w:r>
          </w:p>
        </w:tc>
        <w:tc>
          <w:tcPr>
            <w:tcW w:w="4459" w:type="dxa"/>
            <w:vAlign w:val="center"/>
          </w:tcPr>
          <w:p w14:paraId="466AE5B5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t>• Aprovação do Orçamento Operacional.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Estabelecimento das metas das Unidades.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Plano de comunicação das metas.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  <w:t>• Políticas de Gestão e Risco.</w:t>
            </w:r>
            <w:r w:rsidRPr="00395DAB">
              <w:rPr>
                <w:rFonts w:asciiTheme="majorHAnsi" w:hAnsiTheme="majorHAnsi" w:cstheme="majorHAnsi"/>
                <w:sz w:val="20"/>
                <w:szCs w:val="20"/>
                <w:lang w:val="pt-BR"/>
              </w:rPr>
              <w:br/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Obs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: Metas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monitoradas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proofErr w:type="spellStart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trimestralmente</w:t>
            </w:r>
            <w:proofErr w:type="spellEnd"/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</w:tcPr>
          <w:p w14:paraId="0DFB1B63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AVB; MOP; ECOWA</w:t>
            </w:r>
          </w:p>
        </w:tc>
        <w:tc>
          <w:tcPr>
            <w:tcW w:w="0" w:type="auto"/>
            <w:vAlign w:val="center"/>
          </w:tcPr>
          <w:p w14:paraId="75565524" w14:textId="77777777" w:rsidR="001F7CC3" w:rsidRPr="00395DAB" w:rsidRDefault="00000000" w:rsidP="00395D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395DAB">
              <w:rPr>
                <w:rFonts w:asciiTheme="majorHAnsi" w:hAnsiTheme="majorHAnsi" w:cstheme="majorHAnsi"/>
                <w:sz w:val="20"/>
                <w:szCs w:val="20"/>
              </w:rPr>
              <w:t>-</w:t>
            </w:r>
          </w:p>
        </w:tc>
      </w:tr>
    </w:tbl>
    <w:p w14:paraId="7320378E" w14:textId="77777777" w:rsidR="002839DB" w:rsidRDefault="002839DB"/>
    <w:sectPr w:rsidR="002839DB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8257578">
    <w:abstractNumId w:val="8"/>
  </w:num>
  <w:num w:numId="2" w16cid:durableId="304286753">
    <w:abstractNumId w:val="6"/>
  </w:num>
  <w:num w:numId="3" w16cid:durableId="793404425">
    <w:abstractNumId w:val="5"/>
  </w:num>
  <w:num w:numId="4" w16cid:durableId="1186138091">
    <w:abstractNumId w:val="4"/>
  </w:num>
  <w:num w:numId="5" w16cid:durableId="1999654729">
    <w:abstractNumId w:val="7"/>
  </w:num>
  <w:num w:numId="6" w16cid:durableId="1330518147">
    <w:abstractNumId w:val="3"/>
  </w:num>
  <w:num w:numId="7" w16cid:durableId="1651400107">
    <w:abstractNumId w:val="2"/>
  </w:num>
  <w:num w:numId="8" w16cid:durableId="1282373060">
    <w:abstractNumId w:val="1"/>
  </w:num>
  <w:num w:numId="9" w16cid:durableId="611013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CC3"/>
    <w:rsid w:val="002839DB"/>
    <w:rsid w:val="0029639D"/>
    <w:rsid w:val="00326F90"/>
    <w:rsid w:val="00395DAB"/>
    <w:rsid w:val="00760B33"/>
    <w:rsid w:val="00AA1D8D"/>
    <w:rsid w:val="00B47730"/>
    <w:rsid w:val="00CB0664"/>
    <w:rsid w:val="00CE2C31"/>
    <w:rsid w:val="00F355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0FF702"/>
  <w14:defaultImageDpi w14:val="300"/>
  <w15:docId w15:val="{52D2C1B1-0BB6-451F-A0DA-824CD2BC4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4294967164</TotalTime>
  <Pages>2</Pages>
  <Words>538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Governança GAPD</cp:lastModifiedBy>
  <cp:revision>2</cp:revision>
  <dcterms:created xsi:type="dcterms:W3CDTF">2013-12-23T23:15:00Z</dcterms:created>
  <dcterms:modified xsi:type="dcterms:W3CDTF">2026-02-09T18:18:00Z</dcterms:modified>
  <cp:category/>
</cp:coreProperties>
</file>