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8D3DB3" w:rsidP="008D3DB3">
      <w:pPr>
        <w:pStyle w:val="TEGCuerpo"/>
        <w:spacing w:after="0" w:line="240" w:lineRule="auto"/>
        <w:jc w:val="center"/>
        <w:rPr>
          <w:rFonts w:cs="Arial"/>
          <w:szCs w:val="24"/>
        </w:rPr>
      </w:pPr>
      <w:r w:rsidRPr="004D46D4">
        <w:rPr>
          <w:rFonts w:cs="Arial"/>
          <w:szCs w:val="24"/>
        </w:rPr>
        <w:t>REPÚBLICA BOLIVARIANA DE VENEZUELA</w:t>
      </w:r>
    </w:p>
    <w:p w:rsidR="008D3DB3" w:rsidRPr="004D46D4" w:rsidRDefault="008D3DB3" w:rsidP="008D3DB3">
      <w:pPr>
        <w:pStyle w:val="TEGCuerpo"/>
        <w:spacing w:after="0" w:line="240" w:lineRule="auto"/>
        <w:jc w:val="center"/>
        <w:rPr>
          <w:rFonts w:cs="Arial"/>
          <w:szCs w:val="24"/>
        </w:rPr>
      </w:pPr>
      <w:r w:rsidRPr="004D46D4">
        <w:rPr>
          <w:rFonts w:cs="Arial"/>
          <w:szCs w:val="24"/>
        </w:rPr>
        <w:t>UNIVERSIDAD DEL ZULIA</w:t>
      </w:r>
    </w:p>
    <w:p w:rsidR="008D3DB3" w:rsidRPr="004D46D4" w:rsidRDefault="008D3DB3" w:rsidP="008D3DB3">
      <w:pPr>
        <w:pStyle w:val="TEGCuerpo"/>
        <w:spacing w:after="0" w:line="240" w:lineRule="auto"/>
        <w:jc w:val="center"/>
        <w:rPr>
          <w:rFonts w:cs="Arial"/>
          <w:szCs w:val="24"/>
        </w:rPr>
      </w:pPr>
      <w:r w:rsidRPr="004D46D4">
        <w:rPr>
          <w:rFonts w:cs="Arial"/>
          <w:szCs w:val="24"/>
        </w:rPr>
        <w:t>FACULTAD EXPERIMENTAL DE CIENCIAS</w:t>
      </w:r>
    </w:p>
    <w:p w:rsidR="008D3DB3" w:rsidRPr="004D46D4" w:rsidRDefault="008D3DB3" w:rsidP="008D3DB3">
      <w:pPr>
        <w:pStyle w:val="TEGCuerpo"/>
        <w:spacing w:after="0" w:line="240" w:lineRule="auto"/>
        <w:jc w:val="center"/>
        <w:rPr>
          <w:rFonts w:cs="Arial"/>
          <w:szCs w:val="24"/>
        </w:rPr>
      </w:pPr>
      <w:r w:rsidRPr="004D46D4">
        <w:rPr>
          <w:rFonts w:cs="Arial"/>
          <w:szCs w:val="24"/>
        </w:rPr>
        <w:t>DIVISIÓN DE PROGRAMAS ESPECIALES</w:t>
      </w:r>
    </w:p>
    <w:p w:rsidR="008D3DB3" w:rsidRPr="004D46D4" w:rsidRDefault="008D3DB3" w:rsidP="008D3DB3">
      <w:pPr>
        <w:pStyle w:val="TEGCuerpo"/>
        <w:spacing w:after="0" w:line="240" w:lineRule="auto"/>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Autor: Br. Simón Rafael Oroño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Tutor: MSc. Gerardo Pirela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9"/>
          <w:pgSz w:w="12240" w:h="15840" w:code="1"/>
          <w:pgMar w:top="1985" w:right="1134" w:bottom="1134" w:left="1701" w:header="720" w:footer="720" w:gutter="0"/>
          <w:cols w:space="720"/>
          <w:titlePg/>
          <w:docGrid w:linePitch="360"/>
        </w:sectPr>
      </w:pPr>
      <w:r w:rsidRPr="004D46D4">
        <w:rPr>
          <w:rFonts w:cs="Arial"/>
          <w:szCs w:val="24"/>
        </w:rPr>
        <w:t>Maracaibo, junio del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Simón Rafael Oroño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MSc. Gerardo Pirela</w:t>
      </w:r>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C0648" w:rsidRPr="004D46D4" w:rsidRDefault="004C0648" w:rsidP="00D45DE5">
      <w:pPr>
        <w:pStyle w:val="Sinespaciado"/>
        <w:ind w:firstLine="0"/>
        <w:jc w:val="center"/>
        <w:rPr>
          <w:rFonts w:cs="Arial"/>
          <w:b/>
          <w:szCs w:val="24"/>
        </w:rPr>
      </w:pPr>
      <w:r w:rsidRPr="004D46D4">
        <w:rPr>
          <w:rFonts w:cs="Arial"/>
          <w:b/>
          <w:szCs w:val="24"/>
        </w:rPr>
        <w:lastRenderedPageBreak/>
        <w:t>TABLA DE CONTENIDOS</w:t>
      </w:r>
    </w:p>
    <w:bookmarkStart w:id="13" w:name="_Toc359252154" w:displacedByCustomXml="next"/>
    <w:bookmarkStart w:id="14" w:name="_Toc358842176" w:displacedByCustomXml="next"/>
    <w:bookmarkStart w:id="15" w:name="_Toc358841913" w:displacedByCustomXml="next"/>
    <w:bookmarkStart w:id="16" w:name="_Toc384325415" w:displacedByCustomXml="next"/>
    <w:bookmarkStart w:id="17" w:name="_Toc378928712" w:displacedByCustomXml="next"/>
    <w:bookmarkStart w:id="18" w:name="_Toc378845632" w:displacedByCustomXml="next"/>
    <w:sdt>
      <w:sdtPr>
        <w:rPr>
          <w:rFonts w:asciiTheme="minorHAnsi" w:eastAsiaTheme="minorHAnsi" w:hAnsiTheme="minorHAnsi" w:cs="Arial"/>
          <w:b w:val="0"/>
          <w:bCs w:val="0"/>
          <w:sz w:val="22"/>
          <w:szCs w:val="24"/>
          <w:lang w:val="es-VE"/>
        </w:rPr>
        <w:id w:val="-271938743"/>
        <w:docPartObj>
          <w:docPartGallery w:val="Table of Contents"/>
          <w:docPartUnique/>
        </w:docPartObj>
      </w:sdtPr>
      <w:sdtEndPr>
        <w:rPr>
          <w:rFonts w:ascii="Arial" w:hAnsi="Arial"/>
          <w:sz w:val="24"/>
        </w:rPr>
      </w:sdtEndPr>
      <w:sdtContent>
        <w:p w:rsidR="00C807A1" w:rsidRPr="001F5958" w:rsidRDefault="00C807A1">
          <w:pPr>
            <w:pStyle w:val="TtulodeTDC"/>
            <w:rPr>
              <w:rFonts w:cs="Arial"/>
              <w:szCs w:val="24"/>
              <w:lang w:val="es-VE"/>
            </w:rPr>
          </w:pPr>
        </w:p>
        <w:p w:rsidR="00CC2507" w:rsidRPr="00CC2507" w:rsidRDefault="00C807A1">
          <w:pPr>
            <w:pStyle w:val="TDC1"/>
            <w:rPr>
              <w:rFonts w:ascii="Arial" w:eastAsiaTheme="minorEastAsia" w:hAnsi="Arial" w:cs="Arial"/>
              <w:noProof/>
              <w:sz w:val="24"/>
              <w:szCs w:val="24"/>
              <w:lang w:val="en-US"/>
            </w:rPr>
          </w:pPr>
          <w:r w:rsidRPr="00CC2507">
            <w:rPr>
              <w:rFonts w:ascii="Arial" w:hAnsi="Arial" w:cs="Arial"/>
              <w:sz w:val="24"/>
              <w:szCs w:val="24"/>
            </w:rPr>
            <w:fldChar w:fldCharType="begin"/>
          </w:r>
          <w:r w:rsidRPr="00CC2507">
            <w:rPr>
              <w:rFonts w:ascii="Arial" w:hAnsi="Arial" w:cs="Arial"/>
              <w:sz w:val="24"/>
              <w:szCs w:val="24"/>
            </w:rPr>
            <w:instrText xml:space="preserve"> TOC \o "1-3" \h \z \u </w:instrText>
          </w:r>
          <w:r w:rsidRPr="00CC2507">
            <w:rPr>
              <w:rFonts w:ascii="Arial" w:hAnsi="Arial" w:cs="Arial"/>
              <w:sz w:val="24"/>
              <w:szCs w:val="24"/>
            </w:rPr>
            <w:fldChar w:fldCharType="separate"/>
          </w:r>
          <w:hyperlink w:anchor="_Toc449803915" w:history="1">
            <w:r w:rsidR="00CC2507" w:rsidRPr="00CC2507">
              <w:rPr>
                <w:rStyle w:val="Hipervnculo"/>
                <w:rFonts w:ascii="Arial" w:hAnsi="Arial" w:cs="Arial"/>
                <w:noProof/>
                <w:sz w:val="24"/>
                <w:szCs w:val="24"/>
              </w:rPr>
              <w:t>RESUMEN</w:t>
            </w:r>
            <w:r w:rsidR="00CC2507" w:rsidRPr="00CC2507">
              <w:rPr>
                <w:rFonts w:ascii="Arial" w:hAnsi="Arial" w:cs="Arial"/>
                <w:noProof/>
                <w:webHidden/>
                <w:sz w:val="24"/>
                <w:szCs w:val="24"/>
              </w:rPr>
              <w:tab/>
            </w:r>
            <w:r w:rsidR="00CC2507" w:rsidRPr="00CC2507">
              <w:rPr>
                <w:rFonts w:ascii="Arial" w:hAnsi="Arial" w:cs="Arial"/>
                <w:noProof/>
                <w:webHidden/>
                <w:sz w:val="24"/>
                <w:szCs w:val="24"/>
              </w:rPr>
              <w:fldChar w:fldCharType="begin"/>
            </w:r>
            <w:r w:rsidR="00CC2507" w:rsidRPr="00CC2507">
              <w:rPr>
                <w:rFonts w:ascii="Arial" w:hAnsi="Arial" w:cs="Arial"/>
                <w:noProof/>
                <w:webHidden/>
                <w:sz w:val="24"/>
                <w:szCs w:val="24"/>
              </w:rPr>
              <w:instrText xml:space="preserve"> PAGEREF _Toc449803915 \h </w:instrText>
            </w:r>
            <w:r w:rsidR="00CC2507" w:rsidRPr="00CC2507">
              <w:rPr>
                <w:rFonts w:ascii="Arial" w:hAnsi="Arial" w:cs="Arial"/>
                <w:noProof/>
                <w:webHidden/>
                <w:sz w:val="24"/>
                <w:szCs w:val="24"/>
              </w:rPr>
            </w:r>
            <w:r w:rsidR="00CC2507" w:rsidRPr="00CC2507">
              <w:rPr>
                <w:rFonts w:ascii="Arial" w:hAnsi="Arial" w:cs="Arial"/>
                <w:noProof/>
                <w:webHidden/>
                <w:sz w:val="24"/>
                <w:szCs w:val="24"/>
              </w:rPr>
              <w:fldChar w:fldCharType="separate"/>
            </w:r>
            <w:r w:rsidR="00CC2507" w:rsidRPr="00CC2507">
              <w:rPr>
                <w:rFonts w:ascii="Arial" w:hAnsi="Arial" w:cs="Arial"/>
                <w:noProof/>
                <w:webHidden/>
                <w:sz w:val="24"/>
                <w:szCs w:val="24"/>
              </w:rPr>
              <w:t>4</w:t>
            </w:r>
            <w:r w:rsidR="00CC2507" w:rsidRPr="00CC2507">
              <w:rPr>
                <w:rFonts w:ascii="Arial" w:hAnsi="Arial" w:cs="Arial"/>
                <w:noProof/>
                <w:webHidden/>
                <w:sz w:val="24"/>
                <w:szCs w:val="24"/>
              </w:rPr>
              <w:fldChar w:fldCharType="end"/>
            </w:r>
          </w:hyperlink>
        </w:p>
        <w:p w:rsidR="00CC2507" w:rsidRPr="00CC2507" w:rsidRDefault="00CC2507">
          <w:pPr>
            <w:pStyle w:val="TDC1"/>
            <w:rPr>
              <w:rFonts w:ascii="Arial" w:eastAsiaTheme="minorEastAsia" w:hAnsi="Arial" w:cs="Arial"/>
              <w:noProof/>
              <w:sz w:val="24"/>
              <w:szCs w:val="24"/>
              <w:lang w:val="en-US"/>
            </w:rPr>
          </w:pPr>
          <w:hyperlink w:anchor="_Toc449803916" w:history="1">
            <w:r w:rsidRPr="00CC2507">
              <w:rPr>
                <w:rStyle w:val="Hipervnculo"/>
                <w:rFonts w:ascii="Arial" w:hAnsi="Arial" w:cs="Arial"/>
                <w:noProof/>
                <w:sz w:val="24"/>
                <w:szCs w:val="24"/>
              </w:rPr>
              <w:t>ABSTRACT</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_Toc449803916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5</w:t>
            </w:r>
            <w:r w:rsidRPr="00CC2507">
              <w:rPr>
                <w:rFonts w:ascii="Arial" w:hAnsi="Arial" w:cs="Arial"/>
                <w:noProof/>
                <w:webHidden/>
                <w:sz w:val="24"/>
                <w:szCs w:val="24"/>
              </w:rPr>
              <w:fldChar w:fldCharType="end"/>
            </w:r>
          </w:hyperlink>
        </w:p>
        <w:p w:rsidR="00CC2507" w:rsidRPr="00CC2507" w:rsidRDefault="00CC2507">
          <w:pPr>
            <w:pStyle w:val="TDC1"/>
            <w:rPr>
              <w:rFonts w:ascii="Arial" w:eastAsiaTheme="minorEastAsia" w:hAnsi="Arial" w:cs="Arial"/>
              <w:noProof/>
              <w:sz w:val="24"/>
              <w:szCs w:val="24"/>
              <w:lang w:val="en-US"/>
            </w:rPr>
          </w:pPr>
          <w:hyperlink w:anchor="_Toc449803917" w:history="1">
            <w:r w:rsidRPr="00CC2507">
              <w:rPr>
                <w:rStyle w:val="Hipervnculo"/>
                <w:rFonts w:ascii="Arial" w:hAnsi="Arial" w:cs="Arial"/>
                <w:noProof/>
                <w:sz w:val="24"/>
                <w:szCs w:val="24"/>
              </w:rPr>
              <w:t>CAPÍTULO I</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_Toc449803917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6</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18" w:history="1">
            <w:r w:rsidRPr="00CC2507">
              <w:rPr>
                <w:rStyle w:val="Hipervnculo"/>
                <w:rFonts w:ascii="Arial" w:hAnsi="Arial" w:cs="Arial"/>
                <w:noProof/>
                <w:sz w:val="24"/>
                <w:szCs w:val="24"/>
              </w:rPr>
              <w:t>1.</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Planteamiento y justificación del problema</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_Toc449803918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6</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19" w:history="1">
            <w:r w:rsidRPr="00CC2507">
              <w:rPr>
                <w:rStyle w:val="Hipervnculo"/>
                <w:rFonts w:ascii="Arial" w:hAnsi="Arial" w:cs="Arial"/>
                <w:noProof/>
                <w:sz w:val="24"/>
                <w:szCs w:val="24"/>
              </w:rPr>
              <w:t>2.</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Objetivos de la investigación</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_Toc449803919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7</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0" w:history="1">
            <w:r w:rsidRPr="00CC2507">
              <w:rPr>
                <w:rStyle w:val="Hipervnculo"/>
                <w:rFonts w:ascii="Arial" w:hAnsi="Arial" w:cs="Arial"/>
                <w:noProof/>
                <w:sz w:val="24"/>
                <w:szCs w:val="24"/>
              </w:rPr>
              <w:t>2.1.</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Objetivo general</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_Toc449803920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7</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1" w:history="1">
            <w:r w:rsidRPr="00CC2507">
              <w:rPr>
                <w:rStyle w:val="Hipervnculo"/>
                <w:rFonts w:ascii="Arial" w:hAnsi="Arial" w:cs="Arial"/>
                <w:noProof/>
                <w:sz w:val="24"/>
                <w:szCs w:val="24"/>
              </w:rPr>
              <w:t>2.2.</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Objetivos específicos</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_Toc449803921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7</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2" w:history="1">
            <w:r w:rsidRPr="00CC2507">
              <w:rPr>
                <w:rStyle w:val="Hipervnculo"/>
                <w:rFonts w:ascii="Arial" w:hAnsi="Arial" w:cs="Arial"/>
                <w:noProof/>
                <w:sz w:val="24"/>
                <w:szCs w:val="24"/>
              </w:rPr>
              <w:t>3.</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Alcance</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_Toc449803922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8</w:t>
            </w:r>
            <w:r w:rsidRPr="00CC2507">
              <w:rPr>
                <w:rFonts w:ascii="Arial" w:hAnsi="Arial" w:cs="Arial"/>
                <w:noProof/>
                <w:webHidden/>
                <w:sz w:val="24"/>
                <w:szCs w:val="24"/>
              </w:rPr>
              <w:fldChar w:fldCharType="end"/>
            </w:r>
          </w:hyperlink>
        </w:p>
        <w:p w:rsidR="00CC2507" w:rsidRPr="00CC2507" w:rsidRDefault="00CC2507">
          <w:pPr>
            <w:pStyle w:val="TDC1"/>
            <w:rPr>
              <w:rFonts w:ascii="Arial" w:eastAsiaTheme="minorEastAsia" w:hAnsi="Arial" w:cs="Arial"/>
              <w:noProof/>
              <w:sz w:val="24"/>
              <w:szCs w:val="24"/>
              <w:lang w:val="en-US"/>
            </w:rPr>
          </w:pPr>
          <w:hyperlink w:anchor="_Toc449803923" w:history="1">
            <w:r w:rsidRPr="00CC2507">
              <w:rPr>
                <w:rStyle w:val="Hipervnculo"/>
                <w:rFonts w:ascii="Arial" w:hAnsi="Arial" w:cs="Arial"/>
                <w:noProof/>
                <w:sz w:val="24"/>
                <w:szCs w:val="24"/>
              </w:rPr>
              <w:t>CAPÍTULO II</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_Toc449803923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9</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4" w:history="1">
            <w:r w:rsidRPr="00CC2507">
              <w:rPr>
                <w:rStyle w:val="Hipervnculo"/>
                <w:rFonts w:ascii="Arial" w:hAnsi="Arial" w:cs="Arial"/>
                <w:noProof/>
                <w:sz w:val="24"/>
                <w:szCs w:val="24"/>
              </w:rPr>
              <w:t>1.</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Antecedentes</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_Toc449803924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9</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25" w:history="1">
            <w:r w:rsidRPr="00CC2507">
              <w:rPr>
                <w:rStyle w:val="Hipervnculo"/>
                <w:rFonts w:ascii="Arial" w:hAnsi="Arial" w:cs="Arial"/>
                <w:noProof/>
                <w:sz w:val="24"/>
                <w:szCs w:val="24"/>
              </w:rPr>
              <w:t>2.</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Bases teóricas</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_Toc449803925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10</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6" w:history="1">
            <w:r w:rsidRPr="00CC2507">
              <w:rPr>
                <w:rStyle w:val="Hipervnculo"/>
                <w:rFonts w:ascii="Arial" w:hAnsi="Arial" w:cs="Arial"/>
                <w:noProof/>
                <w:sz w:val="24"/>
                <w:szCs w:val="24"/>
              </w:rPr>
              <w:t>2.1.</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Compilador</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_Toc449803926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10</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1100"/>
              <w:tab w:val="right" w:leader="dot" w:pos="9395"/>
            </w:tabs>
            <w:ind w:left="0"/>
            <w:rPr>
              <w:rFonts w:ascii="Arial" w:eastAsiaTheme="minorEastAsia" w:hAnsi="Arial" w:cs="Arial"/>
              <w:noProof/>
              <w:sz w:val="24"/>
              <w:szCs w:val="24"/>
              <w:lang w:val="en-US"/>
            </w:rPr>
          </w:pPr>
          <w:hyperlink w:anchor="_Toc449803927" w:history="1">
            <w:r w:rsidRPr="00CC2507">
              <w:rPr>
                <w:rStyle w:val="Hipervnculo"/>
                <w:rFonts w:ascii="Arial" w:hAnsi="Arial" w:cs="Arial"/>
                <w:noProof/>
                <w:sz w:val="24"/>
                <w:szCs w:val="24"/>
              </w:rPr>
              <w:t>2.1.1.</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Estructura básica de un compilador</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_Toc449803927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10</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8" w:history="1">
            <w:r w:rsidRPr="00CC2507">
              <w:rPr>
                <w:rStyle w:val="Hipervnculo"/>
                <w:rFonts w:ascii="Arial" w:hAnsi="Arial" w:cs="Arial"/>
                <w:noProof/>
                <w:sz w:val="24"/>
                <w:szCs w:val="24"/>
              </w:rPr>
              <w:t>2.2.</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Analizador sintáctico ALL(*)</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_Toc449803928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12</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29" w:history="1">
            <w:r w:rsidRPr="00CC2507">
              <w:rPr>
                <w:rStyle w:val="Hipervnculo"/>
                <w:rFonts w:ascii="Arial" w:hAnsi="Arial" w:cs="Arial"/>
                <w:noProof/>
                <w:sz w:val="24"/>
                <w:szCs w:val="24"/>
              </w:rPr>
              <w:t>2.3.</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ANTLR</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_Toc449803929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12</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0" w:history="1">
            <w:r w:rsidRPr="00CC2507">
              <w:rPr>
                <w:rStyle w:val="Hipervnculo"/>
                <w:rFonts w:ascii="Arial" w:hAnsi="Arial" w:cs="Arial"/>
                <w:noProof/>
                <w:sz w:val="24"/>
                <w:szCs w:val="24"/>
              </w:rPr>
              <w:t>2.4.</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Grafo</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_Toc449803930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12</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1" w:history="1">
            <w:r w:rsidRPr="00CC2507">
              <w:rPr>
                <w:rStyle w:val="Hipervnculo"/>
                <w:rFonts w:ascii="Arial" w:hAnsi="Arial" w:cs="Arial"/>
                <w:noProof/>
                <w:sz w:val="24"/>
                <w:szCs w:val="24"/>
              </w:rPr>
              <w:t>2.5.</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Lista de adyacencia</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_Toc449803931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13</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880"/>
              <w:tab w:val="right" w:leader="dot" w:pos="9395"/>
            </w:tabs>
            <w:ind w:left="0"/>
            <w:rPr>
              <w:rFonts w:ascii="Arial" w:eastAsiaTheme="minorEastAsia" w:hAnsi="Arial" w:cs="Arial"/>
              <w:noProof/>
              <w:sz w:val="24"/>
              <w:szCs w:val="24"/>
              <w:lang w:val="en-US"/>
            </w:rPr>
          </w:pPr>
          <w:hyperlink w:anchor="_Toc449803932" w:history="1">
            <w:r w:rsidRPr="00CC2507">
              <w:rPr>
                <w:rStyle w:val="Hipervnculo"/>
                <w:rFonts w:ascii="Arial" w:hAnsi="Arial" w:cs="Arial"/>
                <w:noProof/>
                <w:sz w:val="24"/>
                <w:szCs w:val="24"/>
              </w:rPr>
              <w:t>2.7.</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Grado de un vértice</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_Toc449803932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13</w:t>
            </w:r>
            <w:r w:rsidRPr="00CC2507">
              <w:rPr>
                <w:rFonts w:ascii="Arial" w:hAnsi="Arial" w:cs="Arial"/>
                <w:noProof/>
                <w:webHidden/>
                <w:sz w:val="24"/>
                <w:szCs w:val="24"/>
              </w:rPr>
              <w:fldChar w:fldCharType="end"/>
            </w:r>
          </w:hyperlink>
        </w:p>
        <w:p w:rsidR="00CC2507" w:rsidRPr="00CC2507" w:rsidRDefault="00CC2507">
          <w:pPr>
            <w:pStyle w:val="TDC1"/>
            <w:rPr>
              <w:rFonts w:ascii="Arial" w:eastAsiaTheme="minorEastAsia" w:hAnsi="Arial" w:cs="Arial"/>
              <w:noProof/>
              <w:sz w:val="24"/>
              <w:szCs w:val="24"/>
              <w:lang w:val="en-US"/>
            </w:rPr>
          </w:pPr>
          <w:hyperlink w:anchor="_Toc449803933" w:history="1">
            <w:r w:rsidRPr="00CC2507">
              <w:rPr>
                <w:rStyle w:val="Hipervnculo"/>
                <w:rFonts w:ascii="Arial" w:hAnsi="Arial" w:cs="Arial"/>
                <w:noProof/>
                <w:sz w:val="24"/>
                <w:szCs w:val="24"/>
              </w:rPr>
              <w:t>CAPÍTULO III</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_Toc449803933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14</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4" w:history="1">
            <w:r w:rsidRPr="00CC2507">
              <w:rPr>
                <w:rStyle w:val="Hipervnculo"/>
                <w:rFonts w:ascii="Arial" w:hAnsi="Arial" w:cs="Arial"/>
                <w:noProof/>
                <w:sz w:val="24"/>
                <w:szCs w:val="24"/>
              </w:rPr>
              <w:t>1.</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Metodología utilizada</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_Toc449803934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14</w:t>
            </w:r>
            <w:r w:rsidRPr="00CC2507">
              <w:rPr>
                <w:rFonts w:ascii="Arial" w:hAnsi="Arial" w:cs="Arial"/>
                <w:noProof/>
                <w:webHidden/>
                <w:sz w:val="24"/>
                <w:szCs w:val="24"/>
              </w:rPr>
              <w:fldChar w:fldCharType="end"/>
            </w:r>
          </w:hyperlink>
        </w:p>
        <w:p w:rsidR="00CC2507" w:rsidRPr="00CC2507" w:rsidRDefault="00CC2507">
          <w:pPr>
            <w:pStyle w:val="TDC1"/>
            <w:rPr>
              <w:rFonts w:ascii="Arial" w:eastAsiaTheme="minorEastAsia" w:hAnsi="Arial" w:cs="Arial"/>
              <w:noProof/>
              <w:sz w:val="24"/>
              <w:szCs w:val="24"/>
              <w:lang w:val="en-US"/>
            </w:rPr>
          </w:pPr>
          <w:hyperlink w:anchor="_Toc449803935" w:history="1">
            <w:r w:rsidRPr="00CC2507">
              <w:rPr>
                <w:rStyle w:val="Hipervnculo"/>
                <w:rFonts w:ascii="Arial" w:hAnsi="Arial" w:cs="Arial"/>
                <w:noProof/>
                <w:sz w:val="24"/>
                <w:szCs w:val="24"/>
              </w:rPr>
              <w:t>CAPÍTULO 4</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_Toc449803935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17</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6" w:history="1">
            <w:r w:rsidRPr="00CC2507">
              <w:rPr>
                <w:rStyle w:val="Hipervnculo"/>
                <w:rFonts w:ascii="Arial" w:hAnsi="Arial" w:cs="Arial"/>
                <w:noProof/>
                <w:sz w:val="24"/>
                <w:szCs w:val="24"/>
              </w:rPr>
              <w:t>1.</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Descripción</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_Toc449803936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17</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7" w:history="1">
            <w:r w:rsidRPr="00CC2507">
              <w:rPr>
                <w:rStyle w:val="Hipervnculo"/>
                <w:rFonts w:ascii="Arial" w:hAnsi="Arial" w:cs="Arial"/>
                <w:noProof/>
                <w:sz w:val="24"/>
                <w:szCs w:val="24"/>
              </w:rPr>
              <w:t>2.</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Grafos compactos</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_Toc449803937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17</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8" w:history="1">
            <w:r w:rsidRPr="00CC2507">
              <w:rPr>
                <w:rStyle w:val="Hipervnculo"/>
                <w:rFonts w:ascii="Arial" w:hAnsi="Arial" w:cs="Arial"/>
                <w:noProof/>
                <w:sz w:val="24"/>
                <w:szCs w:val="24"/>
              </w:rPr>
              <w:t>3.</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Estructura gramatical</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_Toc449803938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17</w:t>
            </w:r>
            <w:r w:rsidRPr="00CC2507">
              <w:rPr>
                <w:rFonts w:ascii="Arial" w:hAnsi="Arial" w:cs="Arial"/>
                <w:noProof/>
                <w:webHidden/>
                <w:sz w:val="24"/>
                <w:szCs w:val="24"/>
              </w:rPr>
              <w:fldChar w:fldCharType="end"/>
            </w:r>
          </w:hyperlink>
        </w:p>
        <w:p w:rsidR="00CC2507" w:rsidRPr="00CC2507" w:rsidRDefault="00CC2507" w:rsidP="00CC2507">
          <w:pPr>
            <w:pStyle w:val="TDC2"/>
            <w:tabs>
              <w:tab w:val="left" w:pos="660"/>
              <w:tab w:val="right" w:leader="dot" w:pos="9395"/>
            </w:tabs>
            <w:ind w:left="0"/>
            <w:rPr>
              <w:rFonts w:ascii="Arial" w:eastAsiaTheme="minorEastAsia" w:hAnsi="Arial" w:cs="Arial"/>
              <w:noProof/>
              <w:sz w:val="24"/>
              <w:szCs w:val="24"/>
              <w:lang w:val="en-US"/>
            </w:rPr>
          </w:pPr>
          <w:hyperlink w:anchor="_Toc449803939" w:history="1">
            <w:r w:rsidRPr="00CC2507">
              <w:rPr>
                <w:rStyle w:val="Hipervnculo"/>
                <w:rFonts w:ascii="Arial" w:hAnsi="Arial" w:cs="Arial"/>
                <w:noProof/>
                <w:sz w:val="24"/>
                <w:szCs w:val="24"/>
              </w:rPr>
              <w:t>4.</w:t>
            </w:r>
            <w:r w:rsidRPr="00CC2507">
              <w:rPr>
                <w:rFonts w:ascii="Arial" w:eastAsiaTheme="minorEastAsia" w:hAnsi="Arial" w:cs="Arial"/>
                <w:noProof/>
                <w:sz w:val="24"/>
                <w:szCs w:val="24"/>
                <w:lang w:val="en-US"/>
              </w:rPr>
              <w:tab/>
            </w:r>
            <w:r w:rsidRPr="00CC2507">
              <w:rPr>
                <w:rStyle w:val="Hipervnculo"/>
                <w:rFonts w:ascii="Arial" w:hAnsi="Arial" w:cs="Arial"/>
                <w:noProof/>
                <w:sz w:val="24"/>
                <w:szCs w:val="24"/>
              </w:rPr>
              <w:t>Tipos</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_Toc449803939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20</w:t>
            </w:r>
            <w:r w:rsidRPr="00CC2507">
              <w:rPr>
                <w:rFonts w:ascii="Arial" w:hAnsi="Arial" w:cs="Arial"/>
                <w:noProof/>
                <w:webHidden/>
                <w:sz w:val="24"/>
                <w:szCs w:val="24"/>
              </w:rPr>
              <w:fldChar w:fldCharType="end"/>
            </w:r>
          </w:hyperlink>
        </w:p>
        <w:p w:rsidR="00CC2507" w:rsidRPr="00CC2507" w:rsidRDefault="00CC2507">
          <w:pPr>
            <w:pStyle w:val="TDC1"/>
            <w:rPr>
              <w:rFonts w:ascii="Arial" w:eastAsiaTheme="minorEastAsia" w:hAnsi="Arial" w:cs="Arial"/>
              <w:noProof/>
              <w:sz w:val="24"/>
              <w:szCs w:val="24"/>
              <w:lang w:val="en-US"/>
            </w:rPr>
          </w:pPr>
          <w:hyperlink w:anchor="_Toc449803940" w:history="1">
            <w:r w:rsidRPr="00CC2507">
              <w:rPr>
                <w:rStyle w:val="Hipervnculo"/>
                <w:rFonts w:ascii="Arial" w:hAnsi="Arial" w:cs="Arial"/>
                <w:noProof/>
                <w:sz w:val="24"/>
                <w:szCs w:val="24"/>
              </w:rPr>
              <w:t>ÍNDICE DE REFERENCIAS</w:t>
            </w:r>
            <w:r w:rsidRPr="00CC2507">
              <w:rPr>
                <w:rFonts w:ascii="Arial" w:hAnsi="Arial" w:cs="Arial"/>
                <w:noProof/>
                <w:webHidden/>
                <w:sz w:val="24"/>
                <w:szCs w:val="24"/>
              </w:rPr>
              <w:tab/>
            </w:r>
            <w:r w:rsidRPr="00CC2507">
              <w:rPr>
                <w:rFonts w:ascii="Arial" w:hAnsi="Arial" w:cs="Arial"/>
                <w:noProof/>
                <w:webHidden/>
                <w:sz w:val="24"/>
                <w:szCs w:val="24"/>
              </w:rPr>
              <w:fldChar w:fldCharType="begin"/>
            </w:r>
            <w:r w:rsidRPr="00CC2507">
              <w:rPr>
                <w:rFonts w:ascii="Arial" w:hAnsi="Arial" w:cs="Arial"/>
                <w:noProof/>
                <w:webHidden/>
                <w:sz w:val="24"/>
                <w:szCs w:val="24"/>
              </w:rPr>
              <w:instrText xml:space="preserve"> PAGEREF _Toc449803940 \h </w:instrText>
            </w:r>
            <w:r w:rsidRPr="00CC2507">
              <w:rPr>
                <w:rFonts w:ascii="Arial" w:hAnsi="Arial" w:cs="Arial"/>
                <w:noProof/>
                <w:webHidden/>
                <w:sz w:val="24"/>
                <w:szCs w:val="24"/>
              </w:rPr>
            </w:r>
            <w:r w:rsidRPr="00CC2507">
              <w:rPr>
                <w:rFonts w:ascii="Arial" w:hAnsi="Arial" w:cs="Arial"/>
                <w:noProof/>
                <w:webHidden/>
                <w:sz w:val="24"/>
                <w:szCs w:val="24"/>
              </w:rPr>
              <w:fldChar w:fldCharType="separate"/>
            </w:r>
            <w:r w:rsidRPr="00CC2507">
              <w:rPr>
                <w:rFonts w:ascii="Arial" w:hAnsi="Arial" w:cs="Arial"/>
                <w:noProof/>
                <w:webHidden/>
                <w:sz w:val="24"/>
                <w:szCs w:val="24"/>
              </w:rPr>
              <w:t>22</w:t>
            </w:r>
            <w:r w:rsidRPr="00CC2507">
              <w:rPr>
                <w:rFonts w:ascii="Arial" w:hAnsi="Arial" w:cs="Arial"/>
                <w:noProof/>
                <w:webHidden/>
                <w:sz w:val="24"/>
                <w:szCs w:val="24"/>
              </w:rPr>
              <w:fldChar w:fldCharType="end"/>
            </w:r>
          </w:hyperlink>
        </w:p>
        <w:p w:rsidR="00C807A1" w:rsidRPr="00CC2507" w:rsidRDefault="00C807A1">
          <w:pPr>
            <w:rPr>
              <w:rFonts w:ascii="Arial" w:hAnsi="Arial" w:cs="Arial"/>
              <w:sz w:val="24"/>
              <w:szCs w:val="24"/>
            </w:rPr>
          </w:pPr>
          <w:r w:rsidRPr="00CC2507">
            <w:rPr>
              <w:rFonts w:ascii="Arial" w:hAnsi="Arial" w:cs="Arial"/>
              <w:b/>
              <w:bCs/>
              <w:sz w:val="24"/>
              <w:szCs w:val="24"/>
            </w:rPr>
            <w:fldChar w:fldCharType="end"/>
          </w:r>
        </w:p>
      </w:sdtContent>
    </w:sdt>
    <w:p w:rsidR="00071C64" w:rsidRPr="004D46D4" w:rsidRDefault="00071C64" w:rsidP="00C807A1">
      <w:pPr>
        <w:pStyle w:val="TtulodeTDC"/>
        <w:jc w:val="left"/>
        <w:rPr>
          <w:rFonts w:cs="Arial"/>
          <w:szCs w:val="24"/>
          <w:lang w:val="es-VE"/>
        </w:rPr>
      </w:pPr>
    </w:p>
    <w:p w:rsidR="0082554F" w:rsidRDefault="0082554F">
      <w:pP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pStyle w:val="TEGCuerpo"/>
        <w:spacing w:line="240" w:lineRule="auto"/>
        <w:ind w:firstLine="0"/>
        <w:rPr>
          <w:rFonts w:cs="Arial"/>
          <w:szCs w:val="24"/>
        </w:rPr>
      </w:pPr>
      <w:r w:rsidRPr="004D46D4">
        <w:rPr>
          <w:rFonts w:cs="Arial"/>
          <w:szCs w:val="24"/>
        </w:rPr>
        <w:lastRenderedPageBreak/>
        <w:t>Simón Rafael Oroño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5"/>
      <w:bookmarkEnd w:id="14"/>
      <w:bookmarkEnd w:id="13"/>
      <w:r w:rsidRPr="004D46D4">
        <w:rPr>
          <w:rFonts w:cs="Arial"/>
          <w:szCs w:val="24"/>
        </w:rPr>
        <w:t xml:space="preserve"> 12pp.</w:t>
      </w:r>
      <w:bookmarkEnd w:id="18"/>
      <w:bookmarkEnd w:id="17"/>
      <w:bookmarkEnd w:id="16"/>
    </w:p>
    <w:p w:rsidR="0047471E" w:rsidRPr="004D46D4" w:rsidRDefault="0047471E" w:rsidP="0047471E">
      <w:pPr>
        <w:pStyle w:val="Ttulo1"/>
        <w:widowControl w:val="0"/>
        <w:rPr>
          <w:rFonts w:cs="Arial"/>
          <w:b w:val="0"/>
          <w:bCs w:val="0"/>
          <w:szCs w:val="24"/>
        </w:rPr>
      </w:pPr>
    </w:p>
    <w:p w:rsidR="0047471E" w:rsidRPr="004D46D4" w:rsidRDefault="0047471E" w:rsidP="0047471E">
      <w:pPr>
        <w:pStyle w:val="Ttulo1"/>
        <w:widowControl w:val="0"/>
        <w:rPr>
          <w:rFonts w:cs="Arial"/>
          <w:b w:val="0"/>
          <w:bCs w:val="0"/>
          <w:szCs w:val="24"/>
        </w:rPr>
      </w:pPr>
    </w:p>
    <w:p w:rsidR="0047471E" w:rsidRPr="004D46D4" w:rsidRDefault="0047471E" w:rsidP="00071C64">
      <w:pPr>
        <w:pStyle w:val="Ttulo1"/>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49803915"/>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Al finalizar el proyecto se espera tener la especificación de un lenguaje de programación para grafos compactos y un compilador que genere ejecutables nativos a partir de código fuente de este lenguaje. Se empleará la metodología de Programación Extrema para el desarrollo.</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spacing w:after="0" w:line="240" w:lineRule="auto"/>
        <w:rPr>
          <w:rFonts w:ascii="Arial" w:hAnsi="Arial" w:cs="Arial"/>
          <w:sz w:val="24"/>
          <w:szCs w:val="24"/>
        </w:rPr>
      </w:pPr>
      <w:r w:rsidRPr="004D46D4">
        <w:rPr>
          <w:rFonts w:ascii="Arial" w:hAnsi="Arial" w:cs="Arial"/>
          <w:sz w:val="24"/>
          <w:szCs w:val="24"/>
        </w:rPr>
        <w:lastRenderedPageBreak/>
        <w:t>Simón Rafael Oroño Nava.</w:t>
      </w:r>
      <w:r w:rsidRPr="004D46D4">
        <w:rPr>
          <w:rFonts w:ascii="Arial" w:hAnsi="Arial" w:cs="Arial"/>
          <w:b/>
          <w:sz w:val="24"/>
          <w:szCs w:val="24"/>
        </w:rPr>
        <w:t xml:space="preserve"> Programming language for compact graphs.</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 Maracaibo. Venezuela. 2016. 12pp.</w:t>
      </w:r>
    </w:p>
    <w:p w:rsidR="0047471E" w:rsidRPr="004D46D4" w:rsidRDefault="0047471E" w:rsidP="0047471E">
      <w:pPr>
        <w:pStyle w:val="Ttulo1"/>
        <w:widowControl w:val="0"/>
        <w:rPr>
          <w:rFonts w:cs="Arial"/>
          <w:b w:val="0"/>
          <w:bCs w:val="0"/>
          <w:szCs w:val="24"/>
        </w:rPr>
      </w:pPr>
    </w:p>
    <w:p w:rsidR="0047471E" w:rsidRPr="004D46D4" w:rsidRDefault="0047471E" w:rsidP="0047471E">
      <w:pPr>
        <w:pStyle w:val="Ttulo1"/>
        <w:widowControl w:val="0"/>
        <w:rPr>
          <w:rFonts w:cs="Arial"/>
          <w:b w:val="0"/>
          <w:bCs w:val="0"/>
          <w:szCs w:val="24"/>
        </w:rPr>
      </w:pPr>
    </w:p>
    <w:p w:rsidR="0047471E" w:rsidRPr="004D46D4" w:rsidRDefault="0047471E" w:rsidP="00071C64">
      <w:pPr>
        <w:pStyle w:val="Ttulo1"/>
        <w:rPr>
          <w:rFonts w:cs="Arial"/>
          <w:szCs w:val="24"/>
        </w:rPr>
      </w:pPr>
      <w:bookmarkStart w:id="26" w:name="_Toc415937969"/>
      <w:bookmarkStart w:id="27" w:name="_Toc417413537"/>
      <w:bookmarkStart w:id="28" w:name="_Toc447133505"/>
      <w:bookmarkStart w:id="29" w:name="_Toc447133518"/>
      <w:bookmarkStart w:id="30" w:name="_Toc449803916"/>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rPr>
      </w:pPr>
      <w:r w:rsidRPr="004D46D4">
        <w:rPr>
          <w:rFonts w:cs="Arial"/>
          <w:szCs w:val="24"/>
        </w:rPr>
        <w:t xml:space="preserve">The study of networks is currently limited because the tools developed for this purpose consume too many computer resources. This research proposes as a solution to this problem to develop a programming language for compact graphs. Upon completion of the project it is expected to have the specification of a programming language for compact graphs and a compiler that generates native executables from source code in this language. The Extreme Programming methodology will be used for development. </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Keywords: </w:t>
      </w:r>
      <w:r w:rsidRPr="004D46D4">
        <w:rPr>
          <w:rFonts w:ascii="Arial" w:hAnsi="Arial" w:cs="Arial"/>
          <w:sz w:val="24"/>
          <w:szCs w:val="24"/>
        </w:rPr>
        <w:t>Programming Language, graphs, compiler.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Default="0047471E" w:rsidP="0082554F">
      <w:pPr>
        <w:widowControl w:val="0"/>
        <w:spacing w:after="0" w:line="240" w:lineRule="auto"/>
        <w:rPr>
          <w:rFonts w:ascii="Arial" w:hAnsi="Arial" w:cs="Arial"/>
          <w:color w:val="0000FF" w:themeColor="hyperlink"/>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C46A7" w:rsidRPr="004D46D4" w:rsidRDefault="006063BF" w:rsidP="00071C64">
      <w:pPr>
        <w:pStyle w:val="Ttulo1"/>
        <w:rPr>
          <w:rFonts w:cs="Arial"/>
          <w:szCs w:val="24"/>
        </w:rPr>
      </w:pPr>
      <w:bookmarkStart w:id="31" w:name="_Toc447133506"/>
      <w:bookmarkStart w:id="32" w:name="_Toc447133519"/>
      <w:bookmarkStart w:id="33" w:name="_Toc449803917"/>
      <w:r>
        <w:rPr>
          <w:rFonts w:cs="Arial"/>
          <w:szCs w:val="24"/>
        </w:rPr>
        <w:lastRenderedPageBreak/>
        <w:t>CAPÍ</w:t>
      </w:r>
      <w:r w:rsidRPr="004D46D4">
        <w:rPr>
          <w:rFonts w:cs="Arial"/>
          <w:szCs w:val="24"/>
        </w:rPr>
        <w:t xml:space="preserve">TULO </w:t>
      </w:r>
      <w:r w:rsidR="00071C64" w:rsidRPr="004D46D4">
        <w:rPr>
          <w:rFonts w:cs="Arial"/>
          <w:szCs w:val="24"/>
        </w:rPr>
        <w:t>I</w:t>
      </w:r>
      <w:bookmarkEnd w:id="31"/>
      <w:bookmarkEnd w:id="32"/>
      <w:bookmarkEnd w:id="33"/>
    </w:p>
    <w:p w:rsidR="00071C64" w:rsidRPr="004D46D4" w:rsidRDefault="00071C64" w:rsidP="00071C64">
      <w:pPr>
        <w:pStyle w:val="Sinespaciado"/>
        <w:ind w:firstLine="0"/>
        <w:jc w:val="center"/>
        <w:rPr>
          <w:rFonts w:cs="Arial"/>
          <w:b/>
          <w:szCs w:val="24"/>
        </w:rPr>
      </w:pPr>
      <w:r w:rsidRPr="004D46D4">
        <w:rPr>
          <w:rFonts w:cs="Arial"/>
          <w:b/>
          <w:szCs w:val="24"/>
        </w:rPr>
        <w:t>EL PROBLEMA</w:t>
      </w:r>
    </w:p>
    <w:p w:rsidR="00071C64" w:rsidRPr="004D46D4" w:rsidRDefault="00071C64" w:rsidP="00071C64">
      <w:pPr>
        <w:pStyle w:val="Sinespaciado"/>
        <w:ind w:firstLine="0"/>
        <w:jc w:val="center"/>
        <w:rPr>
          <w:rFonts w:cs="Arial"/>
          <w:b/>
          <w:szCs w:val="24"/>
        </w:rPr>
      </w:pPr>
    </w:p>
    <w:p w:rsidR="00071C64" w:rsidRPr="004D46D4" w:rsidRDefault="00071C64" w:rsidP="004C0648">
      <w:pPr>
        <w:pStyle w:val="Ttulo2"/>
        <w:numPr>
          <w:ilvl w:val="0"/>
          <w:numId w:val="6"/>
        </w:numPr>
        <w:rPr>
          <w:rFonts w:cs="Arial"/>
          <w:szCs w:val="24"/>
        </w:rPr>
      </w:pPr>
      <w:bookmarkStart w:id="34" w:name="_Toc447133507"/>
      <w:bookmarkStart w:id="35" w:name="_Toc447133520"/>
      <w:bookmarkStart w:id="36" w:name="_Toc449803918"/>
      <w:r w:rsidRPr="004D46D4">
        <w:rPr>
          <w:rFonts w:cs="Arial"/>
          <w:szCs w:val="24"/>
        </w:rPr>
        <w:t>Planteamiento y justificación del problema</w:t>
      </w:r>
      <w:bookmarkEnd w:id="34"/>
      <w:bookmarkEnd w:id="35"/>
      <w:bookmarkEnd w:id="36"/>
    </w:p>
    <w:p w:rsidR="00071C64" w:rsidRPr="004D46D4" w:rsidRDefault="00071C64" w:rsidP="00071C64">
      <w:pPr>
        <w:pStyle w:val="TEGCuerpo"/>
        <w:rPr>
          <w:rFonts w:cs="Arial"/>
          <w:szCs w:val="24"/>
        </w:rPr>
      </w:pPr>
      <w:r w:rsidRPr="004D46D4">
        <w:rPr>
          <w:rFonts w:cs="Arial"/>
          <w:szCs w:val="24"/>
        </w:rPr>
        <w:t>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Barabási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Sin embargo, las redes estudiadas por los distintos campos del conocimiento son, por lo general, muy grandes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D46D4" w:rsidRDefault="00BA50A4" w:rsidP="00BA50A4">
      <w:pPr>
        <w:pStyle w:val="Ttulo2"/>
        <w:numPr>
          <w:ilvl w:val="0"/>
          <w:numId w:val="6"/>
        </w:numPr>
        <w:rPr>
          <w:rFonts w:cs="Arial"/>
          <w:szCs w:val="24"/>
        </w:rPr>
      </w:pPr>
      <w:bookmarkStart w:id="37" w:name="_Toc447133508"/>
      <w:bookmarkStart w:id="38" w:name="_Toc447133521"/>
      <w:bookmarkStart w:id="39" w:name="_Toc449803919"/>
      <w:r w:rsidRPr="004D46D4">
        <w:rPr>
          <w:rFonts w:cs="Arial"/>
          <w:szCs w:val="24"/>
        </w:rPr>
        <w:t>Objetivos de la investigación</w:t>
      </w:r>
      <w:bookmarkEnd w:id="37"/>
      <w:bookmarkEnd w:id="38"/>
      <w:bookmarkEnd w:id="39"/>
    </w:p>
    <w:p w:rsidR="00BA50A4" w:rsidRPr="004D46D4" w:rsidRDefault="00BA50A4" w:rsidP="00BA50A4">
      <w:pPr>
        <w:pStyle w:val="Ttulo2"/>
        <w:numPr>
          <w:ilvl w:val="1"/>
          <w:numId w:val="6"/>
        </w:numPr>
        <w:rPr>
          <w:rFonts w:cs="Arial"/>
          <w:szCs w:val="24"/>
        </w:rPr>
      </w:pPr>
      <w:bookmarkStart w:id="40" w:name="_Toc447133509"/>
      <w:bookmarkStart w:id="41" w:name="_Toc447133522"/>
      <w:bookmarkStart w:id="42" w:name="_Toc449803920"/>
      <w:r w:rsidRPr="004D46D4">
        <w:rPr>
          <w:rFonts w:cs="Arial"/>
          <w:szCs w:val="24"/>
        </w:rPr>
        <w:t>Objetivo general</w:t>
      </w:r>
      <w:bookmarkEnd w:id="40"/>
      <w:bookmarkEnd w:id="41"/>
      <w:bookmarkEnd w:id="42"/>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D46D4" w:rsidRDefault="00BA50A4" w:rsidP="001362EC">
      <w:pPr>
        <w:pStyle w:val="Ttulo2"/>
        <w:numPr>
          <w:ilvl w:val="1"/>
          <w:numId w:val="6"/>
        </w:numPr>
        <w:rPr>
          <w:rFonts w:cs="Arial"/>
          <w:szCs w:val="24"/>
        </w:rPr>
      </w:pPr>
      <w:bookmarkStart w:id="43" w:name="_Toc447133510"/>
      <w:bookmarkStart w:id="44" w:name="_Toc447133523"/>
      <w:bookmarkStart w:id="45" w:name="_Toc449803921"/>
      <w:r w:rsidRPr="004D46D4">
        <w:rPr>
          <w:rFonts w:cs="Arial"/>
          <w:szCs w:val="24"/>
        </w:rPr>
        <w:t>Objetivos específicos</w:t>
      </w:r>
      <w:bookmarkEnd w:id="43"/>
      <w:bookmarkEnd w:id="44"/>
      <w:bookmarkEnd w:id="45"/>
    </w:p>
    <w:p w:rsidR="00BA50A4" w:rsidRPr="004D46D4" w:rsidRDefault="00BA50A4" w:rsidP="00BA50A4">
      <w:pPr>
        <w:pStyle w:val="TEGCuerpo"/>
        <w:numPr>
          <w:ilvl w:val="0"/>
          <w:numId w:val="13"/>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BA50A4">
      <w:pPr>
        <w:pStyle w:val="TEGCuerpo"/>
        <w:numPr>
          <w:ilvl w:val="0"/>
          <w:numId w:val="13"/>
        </w:numPr>
        <w:rPr>
          <w:rFonts w:cs="Arial"/>
          <w:szCs w:val="24"/>
        </w:rPr>
      </w:pPr>
      <w:r w:rsidRPr="004D46D4">
        <w:rPr>
          <w:rFonts w:cs="Arial"/>
          <w:szCs w:val="24"/>
        </w:rPr>
        <w:t>Especificar las características del lenguaje.</w:t>
      </w:r>
    </w:p>
    <w:p w:rsidR="00BA50A4" w:rsidRPr="004D46D4" w:rsidRDefault="00BA50A4" w:rsidP="00BA50A4">
      <w:pPr>
        <w:pStyle w:val="TEGCuerpo"/>
        <w:numPr>
          <w:ilvl w:val="0"/>
          <w:numId w:val="13"/>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BA50A4">
      <w:pPr>
        <w:pStyle w:val="TEGCuerpo"/>
        <w:numPr>
          <w:ilvl w:val="0"/>
          <w:numId w:val="13"/>
        </w:numPr>
        <w:rPr>
          <w:rFonts w:cs="Arial"/>
          <w:szCs w:val="24"/>
        </w:rPr>
      </w:pPr>
      <w:r w:rsidRPr="004D46D4">
        <w:rPr>
          <w:rFonts w:cs="Arial"/>
          <w:szCs w:val="24"/>
        </w:rPr>
        <w:t>Desarrollar un compilador para el lenguaje.</w:t>
      </w:r>
    </w:p>
    <w:p w:rsidR="00BA50A4" w:rsidRPr="004D46D4" w:rsidRDefault="00BA50A4" w:rsidP="00BA50A4">
      <w:pPr>
        <w:pStyle w:val="TEGCuerpo"/>
        <w:numPr>
          <w:ilvl w:val="0"/>
          <w:numId w:val="13"/>
        </w:numPr>
        <w:rPr>
          <w:rFonts w:cs="Arial"/>
          <w:szCs w:val="24"/>
        </w:rPr>
      </w:pPr>
      <w:r w:rsidRPr="004D46D4">
        <w:rPr>
          <w:rFonts w:cs="Arial"/>
          <w:szCs w:val="24"/>
        </w:rPr>
        <w:t>Realizar pruebas funcionales del compilador.</w:t>
      </w:r>
    </w:p>
    <w:p w:rsidR="00BA50A4" w:rsidRPr="004D46D4" w:rsidRDefault="00BA50A4" w:rsidP="00BA50A4">
      <w:pPr>
        <w:pStyle w:val="Ttulo2"/>
        <w:numPr>
          <w:ilvl w:val="0"/>
          <w:numId w:val="6"/>
        </w:numPr>
        <w:rPr>
          <w:rFonts w:cs="Arial"/>
          <w:szCs w:val="24"/>
        </w:rPr>
      </w:pPr>
      <w:bookmarkStart w:id="46" w:name="_Toc447133511"/>
      <w:bookmarkStart w:id="47" w:name="_Toc447133524"/>
      <w:bookmarkStart w:id="48" w:name="_Toc449803922"/>
      <w:r w:rsidRPr="004D46D4">
        <w:rPr>
          <w:rFonts w:cs="Arial"/>
          <w:szCs w:val="24"/>
        </w:rPr>
        <w:lastRenderedPageBreak/>
        <w:t>Alcance</w:t>
      </w:r>
      <w:bookmarkEnd w:id="46"/>
      <w:bookmarkEnd w:id="47"/>
      <w:bookmarkEnd w:id="48"/>
    </w:p>
    <w:p w:rsidR="00886338" w:rsidRPr="004D46D4" w:rsidRDefault="00BA50A4" w:rsidP="008377C1">
      <w:pPr>
        <w:pStyle w:val="TEGCuerpo"/>
        <w:rPr>
          <w:rFonts w:cs="Arial"/>
          <w:szCs w:val="24"/>
        </w:rPr>
      </w:pPr>
      <w:r w:rsidRPr="004D46D4">
        <w:rPr>
          <w:rFonts w:cs="Arial"/>
          <w:szCs w:val="24"/>
        </w:rPr>
        <w:t>Este trabajo consiste en desarrollar un lenguaje de programación con soporte para grafos en su sistema de tipos y en su librería estándar. Permitirá la manipulación de grafos no pesados</w:t>
      </w:r>
      <w:r w:rsidR="00886338" w:rsidRPr="004D46D4">
        <w:rPr>
          <w:rFonts w:cs="Arial"/>
          <w:szCs w:val="24"/>
        </w:rPr>
        <w:t>,</w:t>
      </w:r>
      <w:r w:rsidRPr="004D46D4">
        <w:rPr>
          <w:rFonts w:cs="Arial"/>
          <w:szCs w:val="24"/>
        </w:rPr>
        <w:t xml:space="preserve"> dirigidos y no dirigidos</w:t>
      </w:r>
      <w:r w:rsidR="00886338" w:rsidRPr="004D46D4">
        <w:rPr>
          <w:rFonts w:cs="Arial"/>
          <w:szCs w:val="24"/>
        </w:rPr>
        <w:t>.</w:t>
      </w:r>
    </w:p>
    <w:p w:rsidR="000F2B4C" w:rsidRDefault="008377C1" w:rsidP="007B00B4">
      <w:pPr>
        <w:pStyle w:val="TEGCuerpo"/>
        <w:rPr>
          <w:rFonts w:cs="Arial"/>
          <w:szCs w:val="24"/>
        </w:rPr>
      </w:pPr>
      <w:r w:rsidRPr="004D46D4">
        <w:rPr>
          <w:rFonts w:cs="Arial"/>
          <w:szCs w:val="24"/>
        </w:rPr>
        <w:t xml:space="preserve"> </w:t>
      </w:r>
      <w:r w:rsidR="00886338" w:rsidRPr="004D46D4">
        <w:rPr>
          <w:rFonts w:cs="Arial"/>
          <w:szCs w:val="24"/>
        </w:rPr>
        <w:t>El</w:t>
      </w:r>
      <w:r w:rsidRPr="004D46D4">
        <w:rPr>
          <w:rFonts w:cs="Arial"/>
          <w:szCs w:val="24"/>
        </w:rPr>
        <w:t xml:space="preserve"> compilador</w:t>
      </w:r>
      <w:r w:rsidR="00886338" w:rsidRPr="004D46D4">
        <w:rPr>
          <w:rFonts w:cs="Arial"/>
          <w:szCs w:val="24"/>
        </w:rPr>
        <w:t xml:space="preserve"> de este lenguaje de programación</w:t>
      </w:r>
      <w:r w:rsidR="007B00B4">
        <w:rPr>
          <w:rFonts w:cs="Arial"/>
          <w:szCs w:val="24"/>
        </w:rPr>
        <w:t xml:space="preserve"> </w:t>
      </w:r>
      <w:r w:rsidRPr="004D46D4">
        <w:rPr>
          <w:rFonts w:cs="Arial"/>
          <w:szCs w:val="24"/>
        </w:rPr>
        <w:t>generará ejecutables nativos para la máquina virtual de Java (JVM)</w:t>
      </w:r>
      <w:r w:rsidR="00590950" w:rsidRPr="004D46D4">
        <w:rPr>
          <w:rFonts w:cs="Arial"/>
          <w:szCs w:val="24"/>
        </w:rPr>
        <w:t>, y serán</w:t>
      </w:r>
      <w:r w:rsidR="00406F6A" w:rsidRPr="004D46D4">
        <w:rPr>
          <w:rFonts w:cs="Arial"/>
          <w:szCs w:val="24"/>
        </w:rPr>
        <w:t xml:space="preserve"> </w:t>
      </w:r>
      <w:r w:rsidR="00450137" w:rsidRPr="004D46D4">
        <w:rPr>
          <w:rFonts w:cs="Arial"/>
          <w:szCs w:val="24"/>
        </w:rPr>
        <w:t>compatibles con la versión 8</w:t>
      </w:r>
      <w:r w:rsidR="002E4ABD" w:rsidRPr="004D46D4">
        <w:rPr>
          <w:rFonts w:cs="Arial"/>
          <w:szCs w:val="24"/>
        </w:rPr>
        <w:t xml:space="preserve"> y posteriores de la misma.</w:t>
      </w:r>
    </w:p>
    <w:p w:rsidR="007B00B4" w:rsidRDefault="007B00B4" w:rsidP="007B00B4">
      <w:pPr>
        <w:pStyle w:val="TEGCuerpo"/>
        <w:rPr>
          <w:rFonts w:cs="Arial"/>
          <w:szCs w:val="24"/>
        </w:rPr>
      </w:pPr>
      <w:r>
        <w:rPr>
          <w:rFonts w:cs="Arial"/>
          <w:szCs w:val="24"/>
        </w:rPr>
        <w:t>Un programa sin método de entrada se considerará errado puesto que el compilador solo generará ejecutables, no librerías.</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BA50A4" w:rsidRPr="004D46D4" w:rsidRDefault="006063BF" w:rsidP="000F2B4C">
      <w:pPr>
        <w:pStyle w:val="Ttulo1"/>
        <w:rPr>
          <w:rFonts w:cs="Arial"/>
          <w:szCs w:val="24"/>
        </w:rPr>
      </w:pPr>
      <w:bookmarkStart w:id="49" w:name="_Toc447133499"/>
      <w:bookmarkStart w:id="50" w:name="_Toc447133512"/>
      <w:bookmarkStart w:id="51" w:name="_Toc447133525"/>
      <w:bookmarkStart w:id="52" w:name="_Toc449803923"/>
      <w:r>
        <w:rPr>
          <w:rFonts w:cs="Arial"/>
          <w:szCs w:val="24"/>
        </w:rPr>
        <w:lastRenderedPageBreak/>
        <w:t>CAPÍ</w:t>
      </w:r>
      <w:r w:rsidR="008377C1" w:rsidRPr="004D46D4">
        <w:rPr>
          <w:rFonts w:cs="Arial"/>
          <w:szCs w:val="24"/>
        </w:rPr>
        <w:t>TULO II</w:t>
      </w:r>
      <w:bookmarkEnd w:id="49"/>
      <w:bookmarkEnd w:id="50"/>
      <w:bookmarkEnd w:id="51"/>
      <w:bookmarkEnd w:id="52"/>
    </w:p>
    <w:p w:rsidR="008377C1" w:rsidRPr="004D46D4" w:rsidRDefault="006063BF" w:rsidP="008377C1">
      <w:pPr>
        <w:pStyle w:val="Sinespaciado"/>
        <w:ind w:firstLine="0"/>
        <w:jc w:val="center"/>
        <w:rPr>
          <w:rFonts w:cs="Arial"/>
          <w:b/>
          <w:szCs w:val="24"/>
        </w:rPr>
      </w:pPr>
      <w:r>
        <w:rPr>
          <w:rFonts w:cs="Arial"/>
          <w:b/>
          <w:szCs w:val="24"/>
        </w:rPr>
        <w:t>MARCO TEÓ</w:t>
      </w:r>
      <w:r w:rsidR="008377C1" w:rsidRPr="004D46D4">
        <w:rPr>
          <w:rFonts w:cs="Arial"/>
          <w:b/>
          <w:szCs w:val="24"/>
        </w:rPr>
        <w:t>RICO</w:t>
      </w:r>
    </w:p>
    <w:p w:rsidR="0070490A" w:rsidRPr="004D46D4" w:rsidRDefault="0070490A" w:rsidP="008377C1">
      <w:pPr>
        <w:pStyle w:val="Sinespaciado"/>
        <w:ind w:firstLine="0"/>
        <w:jc w:val="center"/>
        <w:rPr>
          <w:rFonts w:cs="Arial"/>
          <w:b/>
          <w:szCs w:val="24"/>
        </w:rPr>
      </w:pPr>
    </w:p>
    <w:p w:rsidR="008377C1" w:rsidRPr="004D46D4" w:rsidRDefault="008377C1" w:rsidP="008377C1">
      <w:pPr>
        <w:pStyle w:val="Ttulo2"/>
        <w:numPr>
          <w:ilvl w:val="0"/>
          <w:numId w:val="14"/>
        </w:numPr>
        <w:rPr>
          <w:rFonts w:cs="Arial"/>
          <w:szCs w:val="24"/>
        </w:rPr>
      </w:pPr>
      <w:bookmarkStart w:id="53" w:name="_Toc447133500"/>
      <w:bookmarkStart w:id="54" w:name="_Toc447133513"/>
      <w:bookmarkStart w:id="55" w:name="_Toc447133526"/>
      <w:bookmarkStart w:id="56" w:name="_Toc449803924"/>
      <w:r w:rsidRPr="004D46D4">
        <w:rPr>
          <w:rFonts w:cs="Arial"/>
          <w:szCs w:val="24"/>
        </w:rPr>
        <w:t>Antecedentes</w:t>
      </w:r>
      <w:bookmarkEnd w:id="53"/>
      <w:bookmarkEnd w:id="54"/>
      <w:bookmarkEnd w:id="55"/>
      <w:bookmarkEnd w:id="56"/>
    </w:p>
    <w:p w:rsidR="00D45DE5" w:rsidRPr="004D46D4" w:rsidRDefault="00EA6FF3" w:rsidP="00D45DE5">
      <w:pPr>
        <w:pStyle w:val="TEGCuerpo"/>
        <w:rPr>
          <w:rFonts w:cs="Arial"/>
          <w:szCs w:val="24"/>
        </w:rPr>
      </w:pPr>
      <w:r w:rsidRPr="004D46D4">
        <w:rPr>
          <w:rFonts w:cs="Arial"/>
          <w:szCs w:val="24"/>
        </w:rPr>
        <w:t xml:space="preserve">Para realizar esta investigación se revisaron diversos proyectos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resultará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(Goslin y col. 2015).</w:t>
      </w:r>
      <w:r w:rsidRPr="004D46D4">
        <w:rPr>
          <w:rFonts w:cs="Arial"/>
          <w:szCs w:val="24"/>
        </w:rPr>
        <w:t xml:space="preserve"> </w:t>
      </w:r>
      <w:r w:rsidR="00DA2D3B" w:rsidRPr="004D46D4">
        <w:rPr>
          <w:rFonts w:cs="Arial"/>
          <w:szCs w:val="24"/>
        </w:rPr>
        <w:t>D</w:t>
      </w:r>
      <w:r w:rsidRPr="004D46D4">
        <w:rPr>
          <w:rFonts w:cs="Arial"/>
          <w:szCs w:val="24"/>
        </w:rPr>
        <w:t>iseñado por James Gosling y desarrollado por Sun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r w:rsidR="009C4DBA" w:rsidRPr="004D46D4">
        <w:rPr>
          <w:rFonts w:cs="Arial"/>
          <w:szCs w:val="24"/>
        </w:rPr>
        <w:t>Corporation</w:t>
      </w:r>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“class”</w:t>
      </w:r>
      <w:r w:rsidR="0070490A" w:rsidRPr="004D46D4">
        <w:rPr>
          <w:rFonts w:cs="Arial"/>
          <w:szCs w:val="24"/>
        </w:rPr>
        <w:t xml:space="preserve"> que luego es interpretado por la Java Virtual Machine (Lindholm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Go,</w:t>
      </w:r>
      <w:r w:rsidR="009C4DBA" w:rsidRPr="004D46D4">
        <w:rPr>
          <w:rFonts w:cs="Arial"/>
          <w:szCs w:val="24"/>
        </w:rPr>
        <w:t xml:space="preserve"> desarrollado por Google Inc. y diseñado por Robert Griesemer, Rob Pike y Ken Thompson</w:t>
      </w:r>
      <w:r w:rsidRPr="004D46D4">
        <w:rPr>
          <w:rFonts w:cs="Arial"/>
          <w:szCs w:val="24"/>
        </w:rPr>
        <w:t xml:space="preserve">. </w:t>
      </w:r>
      <w:r w:rsidR="0040700B" w:rsidRPr="004D46D4">
        <w:rPr>
          <w:rFonts w:cs="Arial"/>
          <w:szCs w:val="24"/>
        </w:rPr>
        <w:t>Las reglas de chequeo estático de tipos de Go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con excepción de que contará con un solo tipo de número entero y un solo tipo de número flotante, y tendrá reglas de chequeo estático tan rigurosas como Go.</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r w:rsidR="004F321A" w:rsidRPr="004F321A">
        <w:rPr>
          <w:rFonts w:cs="Arial"/>
          <w:i/>
          <w:szCs w:val="24"/>
        </w:rPr>
        <w:t>Graph Programs</w:t>
      </w:r>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(Steinert,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York Abstract</w:t>
      </w:r>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(Manning y Plump,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Default="0040700B" w:rsidP="00D96872">
      <w:pPr>
        <w:pStyle w:val="Ttulo2"/>
        <w:numPr>
          <w:ilvl w:val="0"/>
          <w:numId w:val="14"/>
        </w:numPr>
      </w:pPr>
      <w:bookmarkStart w:id="57" w:name="_Toc447133501"/>
      <w:bookmarkStart w:id="58" w:name="_Toc447133514"/>
      <w:bookmarkStart w:id="59" w:name="_Toc447133527"/>
      <w:bookmarkStart w:id="60" w:name="_Toc449803925"/>
      <w:r w:rsidRPr="004D46D4">
        <w:t>Bases teórica</w:t>
      </w:r>
      <w:bookmarkEnd w:id="57"/>
      <w:bookmarkEnd w:id="58"/>
      <w:bookmarkEnd w:id="59"/>
      <w:r w:rsidR="00D96872">
        <w:t>s</w:t>
      </w:r>
      <w:bookmarkEnd w:id="60"/>
    </w:p>
    <w:p w:rsidR="00D96872" w:rsidRDefault="00D96872" w:rsidP="00D96872">
      <w:pPr>
        <w:pStyle w:val="Ttulo2"/>
        <w:numPr>
          <w:ilvl w:val="1"/>
          <w:numId w:val="14"/>
        </w:numPr>
      </w:pPr>
      <w:bookmarkStart w:id="61" w:name="_Toc449803926"/>
      <w:r>
        <w:t>Compilador</w:t>
      </w:r>
      <w:bookmarkEnd w:id="61"/>
    </w:p>
    <w:p w:rsidR="00D96872" w:rsidRDefault="00D96872" w:rsidP="00303F31">
      <w:pPr>
        <w:pStyle w:val="TEGCuerpo"/>
      </w:pPr>
      <w:r>
        <w:t>Según Aho</w:t>
      </w:r>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Default="00303F31" w:rsidP="00006B95">
      <w:pPr>
        <w:pStyle w:val="Ttulo2"/>
        <w:numPr>
          <w:ilvl w:val="2"/>
          <w:numId w:val="14"/>
        </w:numPr>
      </w:pPr>
      <w:bookmarkStart w:id="62" w:name="_Toc449803927"/>
      <w:r>
        <w:t>Estructura básica de un compilador</w:t>
      </w:r>
      <w:bookmarkEnd w:id="62"/>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(Aho y col. 2006).</w:t>
      </w:r>
    </w:p>
    <w:p w:rsidR="00793C61" w:rsidRPr="00303F31" w:rsidRDefault="00793C61" w:rsidP="008274CA">
      <w:pPr>
        <w:pStyle w:val="TEGCuerpo"/>
        <w:numPr>
          <w:ilvl w:val="0"/>
          <w:numId w:val="35"/>
        </w:numPr>
      </w:pPr>
      <w:r>
        <w:t>Análisis léxico</w:t>
      </w:r>
    </w:p>
    <w:p w:rsidR="00006B95" w:rsidRDefault="00CE32BF" w:rsidP="00006B95">
      <w:pPr>
        <w:pStyle w:val="TEGCuerpo"/>
      </w:pPr>
      <w:r>
        <w:t xml:space="preserve">Es la primera fase del proceso de compilación, y en ella se lee el flujo de caracteres del programa fuente y se agrupan en secuencias significativas conocidas como lexemas (Aho y col., 2006). </w:t>
      </w:r>
      <w:r w:rsidR="00006B95">
        <w:t xml:space="preserve">Por cada lexema, el analizador léxico genera un </w:t>
      </w:r>
      <w:r w:rsidR="00006B95">
        <w:rPr>
          <w:i/>
        </w:rPr>
        <w:t>token</w:t>
      </w:r>
      <w:r w:rsidR="00006B95">
        <w:t xml:space="preserve"> de la forma:</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r w:rsidR="0076611B">
        <w:rPr>
          <w:rFonts w:eastAsiaTheme="minorEastAsia"/>
          <w:i/>
        </w:rPr>
        <w:t>token</w:t>
      </w:r>
      <w:r w:rsidR="00F26074">
        <w:rPr>
          <w:rFonts w:eastAsiaTheme="minorEastAsia"/>
        </w:rPr>
        <w:t>.</w:t>
      </w:r>
    </w:p>
    <w:p w:rsidR="00006B95" w:rsidRDefault="00006B95" w:rsidP="008274CA">
      <w:pPr>
        <w:pStyle w:val="TEGCuerpo"/>
        <w:numPr>
          <w:ilvl w:val="0"/>
          <w:numId w:val="35"/>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r>
        <w:rPr>
          <w:i/>
        </w:rPr>
        <w:t>tokens</w:t>
      </w:r>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(Aho y col., 2006).</w:t>
      </w:r>
    </w:p>
    <w:p w:rsidR="00C260AC" w:rsidRDefault="001F5958" w:rsidP="008274CA">
      <w:pPr>
        <w:pStyle w:val="TEGCuerpo"/>
        <w:numPr>
          <w:ilvl w:val="0"/>
          <w:numId w:val="35"/>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(Aho y col., 2006).</w:t>
      </w:r>
    </w:p>
    <w:p w:rsidR="007F71F0" w:rsidRDefault="007F71F0" w:rsidP="00C260AC">
      <w:pPr>
        <w:pStyle w:val="TEGCuerpo"/>
      </w:pPr>
      <w:r>
        <w:t>Durante esta fase, se reali</w:t>
      </w:r>
      <w:r w:rsidR="005A6C30">
        <w:t>za el chequeo estático de tipos, donde se puede</w:t>
      </w:r>
      <w:r>
        <w:t xml:space="preserve"> verificar que cada operador tenga operandos</w:t>
      </w:r>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8274CA">
      <w:pPr>
        <w:pStyle w:val="TEGCuerpo"/>
        <w:numPr>
          <w:ilvl w:val="0"/>
          <w:numId w:val="35"/>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(Aho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(Aho y col., 2006</w:t>
      </w:r>
      <w:r w:rsidR="00987F8F">
        <w:t>).</w:t>
      </w:r>
    </w:p>
    <w:p w:rsidR="00231876" w:rsidRDefault="001F5958" w:rsidP="008274CA">
      <w:pPr>
        <w:pStyle w:val="TEGCuerpo"/>
        <w:numPr>
          <w:ilvl w:val="0"/>
          <w:numId w:val="35"/>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C95995" w:rsidRDefault="001F5958" w:rsidP="008274CA">
      <w:pPr>
        <w:pStyle w:val="TEGCuerpo"/>
        <w:numPr>
          <w:ilvl w:val="0"/>
          <w:numId w:val="35"/>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(Aho y col., 2006). Si el lenguaje destino es código máquina, durante esta fase se seleccionan los registros que utilizará cada variable del programa durante su ejecución.</w:t>
      </w:r>
    </w:p>
    <w:p w:rsidR="002242C3" w:rsidRDefault="0049038E" w:rsidP="002C08B4">
      <w:pPr>
        <w:pStyle w:val="Ttulo2"/>
        <w:numPr>
          <w:ilvl w:val="1"/>
          <w:numId w:val="14"/>
        </w:numPr>
      </w:pPr>
      <w:bookmarkStart w:id="63" w:name="_Toc449803928"/>
      <w:r>
        <w:t>Analizador sintáctico ALL(*)</w:t>
      </w:r>
      <w:bookmarkEnd w:id="63"/>
    </w:p>
    <w:p w:rsidR="0049038E" w:rsidRPr="0049038E" w:rsidRDefault="0049038E" w:rsidP="0049038E">
      <w:pPr>
        <w:pStyle w:val="TEGCuerpo"/>
      </w:pPr>
      <w:r>
        <w:t>Los analizadores sintácticos ALL (</w:t>
      </w:r>
      <w:r>
        <w:rPr>
          <w:i/>
        </w:rPr>
        <w:t>Adaptative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(Parr y col., 2014).</w:t>
      </w:r>
    </w:p>
    <w:p w:rsidR="00C95995" w:rsidRDefault="0014446A" w:rsidP="0014446A">
      <w:pPr>
        <w:pStyle w:val="Ttulo2"/>
        <w:numPr>
          <w:ilvl w:val="1"/>
          <w:numId w:val="14"/>
        </w:numPr>
      </w:pPr>
      <w:bookmarkStart w:id="64" w:name="_Toc449803929"/>
      <w:r>
        <w:t>ANTLR</w:t>
      </w:r>
      <w:bookmarkEnd w:id="64"/>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(Parr, 2012).</w:t>
      </w:r>
    </w:p>
    <w:p w:rsidR="00241DB4" w:rsidRDefault="0005103D" w:rsidP="0005103D">
      <w:pPr>
        <w:pStyle w:val="Ttulo2"/>
        <w:numPr>
          <w:ilvl w:val="1"/>
          <w:numId w:val="14"/>
        </w:numPr>
      </w:pPr>
      <w:bookmarkStart w:id="65" w:name="_Toc449803930"/>
      <w:r>
        <w:t>Grafo</w:t>
      </w:r>
      <w:bookmarkEnd w:id="65"/>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xml:space="preserve">, cuyos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Default="003B3EFC" w:rsidP="001F5958">
      <w:pPr>
        <w:pStyle w:val="Ttulo2"/>
        <w:numPr>
          <w:ilvl w:val="1"/>
          <w:numId w:val="14"/>
        </w:numPr>
        <w:rPr>
          <w:rFonts w:eastAsiaTheme="minorEastAsia"/>
        </w:rPr>
      </w:pPr>
      <w:bookmarkStart w:id="66" w:name="_Toc449803931"/>
      <w:r>
        <w:rPr>
          <w:rFonts w:eastAsiaTheme="minorEastAsia"/>
        </w:rPr>
        <w:lastRenderedPageBreak/>
        <w:t>Lista</w:t>
      </w:r>
      <w:r w:rsidR="001F5958">
        <w:rPr>
          <w:rFonts w:eastAsiaTheme="minorEastAsia"/>
        </w:rPr>
        <w:t xml:space="preserve"> de adyacencia</w:t>
      </w:r>
      <w:bookmarkEnd w:id="66"/>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F05C03" w:rsidRDefault="00C26107" w:rsidP="00C26107">
      <w:pPr>
        <w:pStyle w:val="TEGCuerpo"/>
        <w:numPr>
          <w:ilvl w:val="1"/>
          <w:numId w:val="14"/>
        </w:numPr>
        <w:rPr>
          <w:rFonts w:cs="Arial"/>
          <w:szCs w:val="24"/>
        </w:rPr>
      </w:pPr>
      <w:r w:rsidRPr="00F05C03">
        <w:rPr>
          <w:rFonts w:cs="Arial"/>
          <w:szCs w:val="24"/>
        </w:rPr>
        <w:t>Matriz de adyacencia</w:t>
      </w:r>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07466C"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Default="00F70C8A" w:rsidP="00F70C8A">
      <w:pPr>
        <w:pStyle w:val="Ttulo2"/>
        <w:numPr>
          <w:ilvl w:val="1"/>
          <w:numId w:val="14"/>
        </w:numPr>
      </w:pPr>
      <w:bookmarkStart w:id="67" w:name="_Toc449803932"/>
      <w:r>
        <w:t>Grado de un vértice</w:t>
      </w:r>
      <w:bookmarkEnd w:id="67"/>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F26D6" w:rsidRDefault="00AF26D6" w:rsidP="00AF26D6">
      <w:pPr>
        <w:pStyle w:val="TEGCuerpo"/>
        <w:numPr>
          <w:ilvl w:val="1"/>
          <w:numId w:val="14"/>
        </w:numPr>
      </w:pPr>
      <w:r>
        <w:rPr>
          <w:rFonts w:eastAsiaTheme="minorEastAsia"/>
        </w:rPr>
        <w:t>Distribución de grados</w:t>
      </w:r>
    </w:p>
    <w:p w:rsidR="00AF26D6" w:rsidRPr="00F70C8A" w:rsidRDefault="00AF26D6" w:rsidP="00AF26D6">
      <w:pPr>
        <w:pStyle w:val="TEGCuerpo"/>
      </w:pP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F37A2B" w:rsidRPr="004D46D4" w:rsidRDefault="006063BF" w:rsidP="00F37A2B">
      <w:pPr>
        <w:pStyle w:val="Ttulo1"/>
      </w:pPr>
      <w:bookmarkStart w:id="68" w:name="_Toc447133515"/>
      <w:bookmarkStart w:id="69" w:name="_Toc447133528"/>
      <w:bookmarkStart w:id="70" w:name="_Toc449803933"/>
      <w:r>
        <w:rPr>
          <w:rFonts w:cs="Arial"/>
          <w:szCs w:val="24"/>
        </w:rPr>
        <w:lastRenderedPageBreak/>
        <w:t>CAPÍ</w:t>
      </w:r>
      <w:r w:rsidRPr="004D46D4">
        <w:rPr>
          <w:rFonts w:cs="Arial"/>
          <w:szCs w:val="24"/>
        </w:rPr>
        <w:t>TULO</w:t>
      </w:r>
      <w:r w:rsidRPr="004D46D4">
        <w:t xml:space="preserve"> </w:t>
      </w:r>
      <w:r w:rsidR="00F37A2B" w:rsidRPr="004D46D4">
        <w:t>III</w:t>
      </w:r>
      <w:bookmarkEnd w:id="68"/>
      <w:bookmarkEnd w:id="69"/>
      <w:bookmarkEnd w:id="70"/>
    </w:p>
    <w:p w:rsidR="00F37A2B" w:rsidRDefault="00F412B0" w:rsidP="00F412B0">
      <w:pPr>
        <w:pStyle w:val="Sinespaciado"/>
        <w:ind w:firstLine="0"/>
        <w:jc w:val="center"/>
        <w:rPr>
          <w:b/>
        </w:rPr>
      </w:pPr>
      <w:r w:rsidRPr="004D46D4">
        <w:rPr>
          <w:b/>
        </w:rPr>
        <w:t>MARCO METODOLÓGICO</w:t>
      </w:r>
    </w:p>
    <w:p w:rsidR="003C4EF1" w:rsidRDefault="003C4EF1" w:rsidP="00F412B0">
      <w:pPr>
        <w:pStyle w:val="Sinespaciado"/>
        <w:ind w:firstLine="0"/>
        <w:jc w:val="center"/>
        <w:rPr>
          <w:b/>
        </w:rPr>
      </w:pPr>
    </w:p>
    <w:p w:rsidR="00F412B0" w:rsidRPr="003C4EF1" w:rsidRDefault="003C4EF1" w:rsidP="003C4EF1">
      <w:pPr>
        <w:pStyle w:val="Ttulo2"/>
        <w:numPr>
          <w:ilvl w:val="0"/>
          <w:numId w:val="18"/>
        </w:numPr>
      </w:pPr>
      <w:bookmarkStart w:id="71" w:name="_Toc449803934"/>
      <w:r>
        <w:t>Metodología utilizada</w:t>
      </w:r>
      <w:bookmarkEnd w:id="71"/>
      <w:r>
        <w:t xml:space="preserve"> </w:t>
      </w:r>
    </w:p>
    <w:p w:rsidR="00F52EA3" w:rsidRDefault="003C4EF1" w:rsidP="003C4EF1">
      <w:pPr>
        <w:pStyle w:val="TEGCuerpo"/>
      </w:pPr>
      <w:r>
        <w:t>La metodología escogida es la de Programación Extrema o “Extreme Programming”, en la que se ejecutan todas las etapas de desarrollo de software de manera casi simultánea en forma de pequeñas iteraciones con el fin de mejorar la capacidad de respuesta del mismo, que por lo general duran una semana (Marsh, 2014).</w:t>
      </w:r>
      <w:r w:rsidR="00F52EA3">
        <w:t xml:space="preserve"> Las fases de desarrollo se adecuaron para el desarrollo de este trabajo de la siguiente manera:</w:t>
      </w:r>
    </w:p>
    <w:p w:rsidR="00F52EA3" w:rsidRPr="00F52EA3" w:rsidRDefault="00F52EA3" w:rsidP="00F52EA3">
      <w:pPr>
        <w:pStyle w:val="TEGCuerpo"/>
        <w:numPr>
          <w:ilvl w:val="0"/>
          <w:numId w:val="20"/>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F52EA3">
      <w:pPr>
        <w:pStyle w:val="TEGCuerpo"/>
        <w:numPr>
          <w:ilvl w:val="0"/>
          <w:numId w:val="20"/>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5F3F3B">
      <w:pPr>
        <w:pStyle w:val="TEGCuerpo"/>
        <w:numPr>
          <w:ilvl w:val="0"/>
          <w:numId w:val="20"/>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F2274B">
      <w:pPr>
        <w:pStyle w:val="TEGCuerpo"/>
        <w:numPr>
          <w:ilvl w:val="0"/>
          <w:numId w:val="20"/>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t>Un</w:t>
      </w:r>
      <w:r w:rsidR="009A00D6">
        <w:t>o de los aspectos más sorprendente de la Programación Extrema</w:t>
      </w:r>
      <w:r w:rsidR="00F90172">
        <w:t xml:space="preserve"> es </w:t>
      </w:r>
      <w:r w:rsidR="00B2544C">
        <w:t xml:space="preserve">la simplicidad de sus reglas, lo que lo convierte en un rompecabezas de pequeñas piezas que </w:t>
      </w:r>
      <w:r w:rsidR="00B2544C">
        <w:lastRenderedPageBreak/>
        <w:t>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867CF5">
      <w:pPr>
        <w:pStyle w:val="TEGCuerpo"/>
        <w:numPr>
          <w:ilvl w:val="0"/>
          <w:numId w:val="21"/>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D978C8">
      <w:pPr>
        <w:pStyle w:val="TEGCuerpo"/>
        <w:numPr>
          <w:ilvl w:val="1"/>
          <w:numId w:val="21"/>
        </w:numPr>
      </w:pPr>
      <w:r>
        <w:t>La característica y funcionalidad en la que se estaba trabajando anteriormente se completó.</w:t>
      </w:r>
    </w:p>
    <w:p w:rsidR="00D978C8" w:rsidRDefault="00D978C8" w:rsidP="00D021FE">
      <w:pPr>
        <w:pStyle w:val="TEGCuerpo"/>
        <w:numPr>
          <w:ilvl w:val="1"/>
          <w:numId w:val="21"/>
        </w:numPr>
      </w:pPr>
      <w:r>
        <w:t>La característica o funcionalidad nueva era requerida por otra que ya estaba en desarrollo.</w:t>
      </w:r>
    </w:p>
    <w:p w:rsidR="006271E0" w:rsidRDefault="00D021FE" w:rsidP="006271E0">
      <w:pPr>
        <w:pStyle w:val="TEGCuerpo"/>
        <w:numPr>
          <w:ilvl w:val="0"/>
          <w:numId w:val="21"/>
        </w:numPr>
      </w:pPr>
      <w:r>
        <w:t>Diseño</w:t>
      </w:r>
    </w:p>
    <w:p w:rsidR="00D021FE" w:rsidRDefault="00D021FE" w:rsidP="00D021FE">
      <w:pPr>
        <w:pStyle w:val="TEGCuerpo"/>
      </w:pPr>
      <w:r>
        <w:t xml:space="preserve">El diseño debe ser simple y debe ser </w:t>
      </w:r>
      <w:r w:rsidR="007B2D87">
        <w:t>reestructurado (</w:t>
      </w:r>
      <w:r>
        <w:t>refactorizado</w:t>
      </w:r>
      <w:r w:rsidR="007B2D87">
        <w:t xml:space="preserve"> [sic])</w:t>
      </w:r>
      <w:r>
        <w:t xml:space="preserve"> donde sea y cuando sea con la finalidad de volverlo más simple de ser posible, por esto, para el desarrollo de este proyecto se siguieron estas reglas:</w:t>
      </w:r>
    </w:p>
    <w:p w:rsidR="00D021FE" w:rsidRDefault="00D021FE" w:rsidP="00D021FE">
      <w:pPr>
        <w:pStyle w:val="TEGCuerpo"/>
        <w:numPr>
          <w:ilvl w:val="0"/>
          <w:numId w:val="22"/>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6271E0">
      <w:pPr>
        <w:pStyle w:val="TEGCuerpo"/>
        <w:numPr>
          <w:ilvl w:val="0"/>
          <w:numId w:val="22"/>
        </w:numPr>
      </w:pPr>
      <w:r>
        <w:t xml:space="preserve">El compilador </w:t>
      </w:r>
      <w:r w:rsidR="00DE6771">
        <w:t>estará compuesto</w:t>
      </w:r>
      <w:r>
        <w:t xml:space="preserve"> por fases y </w:t>
      </w:r>
      <w:r w:rsidR="00A66D3A">
        <w:t>sub-fases</w:t>
      </w:r>
      <w:r>
        <w:t xml:space="preserve">: una fase de verificación y otra de generación, ambas separadas en </w:t>
      </w:r>
      <w:r w:rsidR="00A66D3A">
        <w:t>tantas sub-fases como sean necesarias de forma que cada una sea lo más simple posible.</w:t>
      </w:r>
    </w:p>
    <w:p w:rsidR="006271E0" w:rsidRDefault="006271E0" w:rsidP="006271E0">
      <w:pPr>
        <w:pStyle w:val="TEGCuerpo"/>
        <w:numPr>
          <w:ilvl w:val="0"/>
          <w:numId w:val="26"/>
        </w:numPr>
      </w:pPr>
      <w:r>
        <w:t>Implementación</w:t>
      </w:r>
      <w:r w:rsidR="00DE6771">
        <w:t xml:space="preserve"> y pruebas</w:t>
      </w:r>
    </w:p>
    <w:p w:rsidR="0082554F" w:rsidRDefault="00DE6771" w:rsidP="000F2B4C">
      <w:pPr>
        <w:pStyle w:val="TEGCuerpo"/>
      </w:pPr>
      <w:r>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 xml:space="preserve">para probar la </w:t>
      </w:r>
      <w:r w:rsidR="000F2B4C">
        <w:lastRenderedPageBreak/>
        <w:t>consistencia entre las reglas sintácticas y semánticas del lenguaje con la implementación del compilador.</w:t>
      </w:r>
    </w:p>
    <w:p w:rsidR="0082554F" w:rsidRDefault="0082554F" w:rsidP="000F2B4C">
      <w:pPr>
        <w:pStyle w:val="TEGCuerpo"/>
        <w:sectPr w:rsidR="0082554F" w:rsidSect="000F2B4C">
          <w:pgSz w:w="12240" w:h="15840" w:code="1"/>
          <w:pgMar w:top="1985" w:right="1134" w:bottom="1134" w:left="1701" w:header="720" w:footer="720" w:gutter="0"/>
          <w:cols w:space="720"/>
          <w:titlePg/>
          <w:docGrid w:linePitch="360"/>
        </w:sectPr>
      </w:pPr>
    </w:p>
    <w:p w:rsidR="00885100" w:rsidRDefault="00885100" w:rsidP="00885100">
      <w:pPr>
        <w:pStyle w:val="Ttulo1"/>
      </w:pPr>
      <w:bookmarkStart w:id="72" w:name="_Toc417413552"/>
      <w:bookmarkStart w:id="73" w:name="_Toc447133516"/>
      <w:bookmarkStart w:id="74" w:name="_Toc447133529"/>
      <w:bookmarkStart w:id="75" w:name="_Toc449803935"/>
      <w:r>
        <w:lastRenderedPageBreak/>
        <w:t>CAPÍTULO 4</w:t>
      </w:r>
      <w:bookmarkEnd w:id="75"/>
    </w:p>
    <w:p w:rsidR="00095589" w:rsidRPr="00095589" w:rsidRDefault="00885100" w:rsidP="00095589">
      <w:pPr>
        <w:jc w:val="center"/>
        <w:rPr>
          <w:rFonts w:ascii="Arial" w:hAnsi="Arial" w:cs="Arial"/>
          <w:b/>
          <w:sz w:val="24"/>
          <w:szCs w:val="24"/>
        </w:rPr>
      </w:pPr>
      <w:r>
        <w:rPr>
          <w:rFonts w:ascii="Arial" w:hAnsi="Arial" w:cs="Arial"/>
          <w:b/>
          <w:sz w:val="24"/>
          <w:szCs w:val="24"/>
        </w:rPr>
        <w:t xml:space="preserve">EL LENGUAJE DE PROGRAMACIÓN </w:t>
      </w:r>
      <w:r w:rsidR="006066B6">
        <w:rPr>
          <w:rFonts w:ascii="Arial" w:hAnsi="Arial" w:cs="Arial"/>
          <w:b/>
          <w:sz w:val="24"/>
          <w:szCs w:val="24"/>
        </w:rPr>
        <w:t>COMPACT GRAPHS</w:t>
      </w:r>
    </w:p>
    <w:p w:rsidR="00885100" w:rsidRDefault="006066B6" w:rsidP="006066B6">
      <w:pPr>
        <w:pStyle w:val="Ttulo2"/>
        <w:numPr>
          <w:ilvl w:val="0"/>
          <w:numId w:val="39"/>
        </w:numPr>
      </w:pPr>
      <w:bookmarkStart w:id="76" w:name="_Toc449803936"/>
      <w:r>
        <w:t>Descripción</w:t>
      </w:r>
      <w:bookmarkEnd w:id="76"/>
    </w:p>
    <w:p w:rsidR="00885100" w:rsidRDefault="006066B6" w:rsidP="006066B6">
      <w:pPr>
        <w:pStyle w:val="TEGCuerpo"/>
      </w:pPr>
      <w:r>
        <w:t>El lenguaje de</w:t>
      </w:r>
      <w:r w:rsidR="00D56FDB">
        <w:t xml:space="preserve"> programación Compact Graphs (CG</w:t>
      </w:r>
      <w:r>
        <w:t xml:space="preserve">) es un lenguaje fuertemente tipado, con chequeo estático de tipos, se ejecuta sobre la Java Virtual Machine y </w:t>
      </w:r>
      <w:r w:rsidR="00D56FDB">
        <w:t xml:space="preserve">está </w:t>
      </w:r>
      <w:r>
        <w:t>orientado al manejo de grafos compactos.</w:t>
      </w:r>
    </w:p>
    <w:p w:rsidR="006066B6" w:rsidRDefault="00D9022F" w:rsidP="006066B6">
      <w:pPr>
        <w:pStyle w:val="Ttulo2"/>
        <w:numPr>
          <w:ilvl w:val="0"/>
          <w:numId w:val="39"/>
        </w:numPr>
      </w:pPr>
      <w:bookmarkStart w:id="77" w:name="_Toc449803937"/>
      <w:r>
        <w:t>Grafos compactos</w:t>
      </w:r>
      <w:bookmarkEnd w:id="77"/>
    </w:p>
    <w:p w:rsidR="00275758" w:rsidRDefault="00D9022F" w:rsidP="00D9022F">
      <w:pPr>
        <w:pStyle w:val="TEGCuerpo"/>
      </w:pPr>
      <w:r>
        <w:t xml:space="preserve">Un grafo compacto es un grafo </w:t>
      </w:r>
      <w:r w:rsidR="00D56FDB">
        <w:t>representado de manera de que ocupe el menor espacio posible en memoria</w:t>
      </w:r>
      <w:r w:rsidR="00275758">
        <w:t>. Para lograr esto se definió una representación basada en una matriz de adyacencia almacenada como un arreglo de bits, donde cada uno representa un valor booleano.</w:t>
      </w:r>
    </w:p>
    <w:p w:rsidR="00D9022F" w:rsidRDefault="00275758" w:rsidP="00D9022F">
      <w:pPr>
        <w:pStyle w:val="TEGCuerpo"/>
      </w:pPr>
      <w:r>
        <w:t>Esta representación añade restricciones sobre los grafos a representar y que operaciones se pueden ejecutar sobre ellos:</w:t>
      </w:r>
    </w:p>
    <w:p w:rsidR="00275758" w:rsidRDefault="00275758" w:rsidP="00275758">
      <w:pPr>
        <w:pStyle w:val="TEGCuerpo"/>
        <w:numPr>
          <w:ilvl w:val="1"/>
          <w:numId w:val="26"/>
        </w:numPr>
      </w:pPr>
      <w:r>
        <w:t>Solo puede almacenar grafos no pesados.</w:t>
      </w:r>
    </w:p>
    <w:p w:rsidR="00275758" w:rsidRDefault="00545726" w:rsidP="00275758">
      <w:pPr>
        <w:pStyle w:val="TEGCuerpo"/>
        <w:numPr>
          <w:ilvl w:val="1"/>
          <w:numId w:val="26"/>
        </w:numPr>
      </w:pPr>
      <w:r>
        <w:t>Los vértices se especifican al momento de la creación del grafo; agregar o quitar un vértice supone crear un nuevo grafo.</w:t>
      </w:r>
    </w:p>
    <w:p w:rsidR="00545726" w:rsidRDefault="00545726" w:rsidP="00545726">
      <w:pPr>
        <w:pStyle w:val="Ttulo2"/>
        <w:numPr>
          <w:ilvl w:val="0"/>
          <w:numId w:val="39"/>
        </w:numPr>
      </w:pPr>
      <w:bookmarkStart w:id="78" w:name="_Toc449803938"/>
      <w:r>
        <w:t>Estructura gramatical</w:t>
      </w:r>
      <w:bookmarkEnd w:id="78"/>
    </w:p>
    <w:p w:rsidR="00B967D8" w:rsidRDefault="00B967D8" w:rsidP="00DF3424">
      <w:pPr>
        <w:pStyle w:val="TEGCuerpo"/>
      </w:pPr>
      <w:r>
        <w:t xml:space="preserve">La </w:t>
      </w:r>
      <w:r w:rsidRPr="00B967D8">
        <w:t>estructura</w:t>
      </w:r>
      <w:r>
        <w:t xml:space="preserve"> gramatical del lenguaje está dada por la siguiente gramática escrita para ANTLR:</w:t>
      </w:r>
    </w:p>
    <w:p w:rsidR="00DF3424" w:rsidRPr="00D5104E" w:rsidRDefault="00DF3424" w:rsidP="00D5104E">
      <w:pPr>
        <w:spacing w:after="0" w:line="240" w:lineRule="auto"/>
        <w:rPr>
          <w:rFonts w:ascii="Roboto Mono" w:hAnsi="Roboto Mono" w:cs="Arial"/>
          <w:sz w:val="20"/>
          <w:szCs w:val="20"/>
        </w:rPr>
      </w:pPr>
      <w:r>
        <w:rPr>
          <w:rFonts w:ascii="Roboto Mono" w:hAnsi="Roboto Mono" w:cs="Arial"/>
          <w:sz w:val="20"/>
          <w:szCs w:val="20"/>
        </w:rPr>
        <w:t>grammar C</w:t>
      </w:r>
      <w:r w:rsidR="00D07890">
        <w:rPr>
          <w:rFonts w:ascii="Roboto Mono" w:hAnsi="Roboto Mono" w:cs="Arial"/>
          <w:sz w:val="20"/>
          <w:szCs w:val="20"/>
        </w:rPr>
        <w:t>G</w:t>
      </w:r>
      <w:r w:rsidRPr="00D5104E">
        <w:rPr>
          <w:rFonts w:ascii="Roboto Mono" w:hAnsi="Roboto Mono" w:cs="Arial"/>
          <w:sz w:val="20"/>
          <w:szCs w:val="20"/>
        </w:rPr>
        <w:t>;</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ADD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ADD_ASSIGN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AND : '&amp;&amp;'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AND_ASSIGN : '&amp;&amp;='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BOOL : 'bool'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BREAK : 'break'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COMMA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CONTINUE : 'continue'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DIGRAPH : 'digraph'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DIV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DIV_ASSIGN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lastRenderedPageBreak/>
        <w:t>ELIF : 'elif'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ELSE : 'else'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EQUAL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EQUAL_EQUAL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FLOAT : 'float'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FOR : 'for'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FUNC : 'func'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GE : '&gt;='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GRAPH : 'graph'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GT : '&gt;'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IF : 'if'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INT : 'int'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LBRACE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LE : '&lt;='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LPAREN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LT : '&lt;'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ML_COMMENT : '/*' (.)*? '*/' -&gt; skip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MOD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MOD_ASSIGN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MUL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MUL_ASSIGN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NOT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NOT_EQUAL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OR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OR_ASSIGN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RBRACE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RETURN : 'return'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RPAREN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SEMI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STRING : 'string'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SUB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SUB_ASSIGN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VAR : 'var'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VOID : 'void'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WHILE : 'while'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LBRACK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RBRACK :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WS: [ \t\r\n] -&gt; skip;</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BoolLit: 'true' | 'false';</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fragment Letter: [a-zA-Z_];</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fragment DecimalDigit: [0-9];</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Identifier: Letter (Letter | DecimalDigit)*;</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fragment DecimalLit: DecimalDigit+;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IntLit: DecimalLit;</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fragment Exponent: [eE] [+-]? DecimalLit;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FloatLit: DecimalLit '.' DecimalLit Exponent?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DecimalLit Exponent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lastRenderedPageBreak/>
        <w:t xml:space="preserve">                 | '.' DecimalLit Exponent?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fragment Escape: '\\' [tbnr"'\\];</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fragment Char: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StringLit: '"' (Escape | Char)*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type: 'int'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'float'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'string'</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'void'</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'bool'</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'graph'</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'digraph'</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edge: '[' source=StringLit ',' target=StringLit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graphLit: gtype=('graph'|'digraph') '{' (edge (',' edge)*)?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arg: Identifier type;</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argList: (arg (',' arg)*)?;</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atom: IntLit            #Integer</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FloatLit          #Float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BoolLit           #Boolean</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StringLit         #String</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Identifier        #VarName</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graphLit          #Graph</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funcCall          #FunctionCall</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type '(' expr ')' #Cast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expr: atom                                #Atomic</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&lt;assoc=right&gt; op=('-'|'+'|'!') expr #Unary</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 expr ')'                        #Assoc</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expr op=('*'|'/'|'%') expr          #MulDivMod</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expr op=('+'|'-') expr              #AddSub</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expr op=('&gt;'|'&lt;'|'&gt;='|'&lt;=') expr    #Comparison</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expr op=('=='|'!=') expr            #Equality</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expr '&amp;&amp;' expr                      #LogicAnd</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expr '||' expr                      #LogicOr</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exprList: (expr (',' expr)*)?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glExpr: IntLit | FloatLit | BoolLit | StringLit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glVarDec: 'var' Identifier type ('=' glExpr)?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varDec: 'var' Identifier type ('=' expr)?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funcDef: 'func' Identifier '(' argList ')' type? '{' stmt* '}'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funcCall: Identifier '(' exprList ')'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assignment: expr op=('='|'+='|'-='|'*='|'/='|'%='|'&amp;&amp;='|'||=') expr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ifc: 'if' '(' expr ')' '{' stmt* '}' elifc* elsec?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elifc: 'elif' '(' expr ')' '{' stmt*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elsec: 'else' '{' stmt* '}'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forc: 'for' '(' initial=assignment ';' cond=expr ';' mod=assignment ')' '{' loopStmt* '}'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whilec: 'while' '(' expr ')' '{' loopStmt* '}'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controlStmt: wr=('continue'|'break') ';'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returnStmt: 'return' expr?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compoundStmt: ifc</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forc</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whilec</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simpleStmt: varDec</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assignment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expr</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returnStmt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stmt: simpleStmt ';'</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 compoundStmt</w:t>
      </w: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 xml:space="preserve">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loopStmt: (stmt | controlStmt) ;</w:t>
      </w:r>
    </w:p>
    <w:p w:rsidR="00DF3424" w:rsidRPr="00D5104E" w:rsidRDefault="00DF3424" w:rsidP="00D5104E">
      <w:pPr>
        <w:spacing w:after="0" w:line="240" w:lineRule="auto"/>
        <w:rPr>
          <w:rFonts w:ascii="Roboto Mono" w:hAnsi="Roboto Mono" w:cs="Arial"/>
          <w:sz w:val="20"/>
          <w:szCs w:val="20"/>
        </w:rPr>
      </w:pPr>
    </w:p>
    <w:p w:rsidR="00DF3424" w:rsidRPr="00D5104E" w:rsidRDefault="00DF3424" w:rsidP="00D5104E">
      <w:pPr>
        <w:spacing w:after="0" w:line="240" w:lineRule="auto"/>
        <w:rPr>
          <w:rFonts w:ascii="Roboto Mono" w:hAnsi="Roboto Mono" w:cs="Arial"/>
          <w:sz w:val="20"/>
          <w:szCs w:val="20"/>
        </w:rPr>
      </w:pPr>
      <w:r w:rsidRPr="00D5104E">
        <w:rPr>
          <w:rFonts w:ascii="Roboto Mono" w:hAnsi="Roboto Mono" w:cs="Arial"/>
          <w:sz w:val="20"/>
          <w:szCs w:val="20"/>
        </w:rPr>
        <w:t>init: (funcDef | glVarDec ';')+;</w:t>
      </w:r>
    </w:p>
    <w:p w:rsidR="00DF3424" w:rsidRPr="00545726" w:rsidRDefault="00DF3424" w:rsidP="00DF3424">
      <w:pPr>
        <w:pStyle w:val="TEGCuerpo"/>
      </w:pPr>
    </w:p>
    <w:p w:rsidR="00545726" w:rsidRDefault="00545726" w:rsidP="00545726">
      <w:pPr>
        <w:pStyle w:val="Ttulo2"/>
        <w:numPr>
          <w:ilvl w:val="0"/>
          <w:numId w:val="39"/>
        </w:numPr>
      </w:pPr>
      <w:bookmarkStart w:id="79" w:name="_Toc449803939"/>
      <w:r>
        <w:t>Tipos</w:t>
      </w:r>
      <w:bookmarkEnd w:id="79"/>
    </w:p>
    <w:p w:rsidR="00545726" w:rsidRDefault="00545726" w:rsidP="00545726">
      <w:pPr>
        <w:pStyle w:val="TEGCuerpo"/>
      </w:pPr>
      <w:r>
        <w:t>CG cuenta con los siguientes tipos:</w:t>
      </w:r>
    </w:p>
    <w:tbl>
      <w:tblPr>
        <w:tblStyle w:val="Cuadrculaclara"/>
        <w:tblW w:w="0" w:type="auto"/>
        <w:jc w:val="center"/>
        <w:tblLook w:val="04A0" w:firstRow="1" w:lastRow="0" w:firstColumn="1" w:lastColumn="0" w:noHBand="0" w:noVBand="1"/>
      </w:tblPr>
      <w:tblGrid>
        <w:gridCol w:w="2093"/>
        <w:gridCol w:w="2410"/>
        <w:gridCol w:w="5118"/>
      </w:tblGrid>
      <w:tr w:rsidR="00545726" w:rsidTr="00545726">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Palabra clave</w:t>
            </w:r>
          </w:p>
        </w:tc>
        <w:tc>
          <w:tcPr>
            <w:tcW w:w="2410" w:type="dxa"/>
          </w:tcPr>
          <w:p w:rsidR="00545726" w:rsidRDefault="00545726" w:rsidP="00545726">
            <w:pPr>
              <w:pStyle w:val="TEGCuerpo"/>
              <w:ind w:firstLine="0"/>
              <w:jc w:val="center"/>
              <w:cnfStyle w:val="100000000000" w:firstRow="1" w:lastRow="0" w:firstColumn="0" w:lastColumn="0" w:oddVBand="0" w:evenVBand="0" w:oddHBand="0" w:evenHBand="0" w:firstRowFirstColumn="0" w:firstRowLastColumn="0" w:lastRowFirstColumn="0" w:lastRowLastColumn="0"/>
            </w:pPr>
            <w:r>
              <w:t>Valor por defecto</w:t>
            </w:r>
          </w:p>
        </w:tc>
        <w:tc>
          <w:tcPr>
            <w:tcW w:w="5118" w:type="dxa"/>
          </w:tcPr>
          <w:p w:rsidR="00545726" w:rsidRDefault="00545726" w:rsidP="00545726">
            <w:pPr>
              <w:pStyle w:val="TEGCuerpo"/>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int</w:t>
            </w:r>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0</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Entero sin signo de 32 bits</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float</w:t>
            </w:r>
          </w:p>
        </w:tc>
        <w:tc>
          <w:tcPr>
            <w:tcW w:w="2410"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0.0</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Número de punto flotante con 32 bits de precisión</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string</w:t>
            </w:r>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Cadena de caracteres</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void</w:t>
            </w:r>
          </w:p>
        </w:tc>
        <w:tc>
          <w:tcPr>
            <w:tcW w:w="2410"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Sin tipo</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lastRenderedPageBreak/>
              <w:t>bool</w:t>
            </w:r>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false</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Valor booleano</w:t>
            </w:r>
          </w:p>
        </w:tc>
      </w:tr>
      <w:tr w:rsidR="00545726" w:rsidTr="00545726">
        <w:trPr>
          <w:cnfStyle w:val="000000010000" w:firstRow="0" w:lastRow="0" w:firstColumn="0" w:lastColumn="0" w:oddVBand="0" w:evenVBand="0" w:oddHBand="0" w:evenHBand="1"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graph</w:t>
            </w:r>
          </w:p>
        </w:tc>
        <w:tc>
          <w:tcPr>
            <w:tcW w:w="2410"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graph { }</w:t>
            </w:r>
          </w:p>
        </w:tc>
        <w:tc>
          <w:tcPr>
            <w:tcW w:w="5118" w:type="dxa"/>
          </w:tcPr>
          <w:p w:rsidR="00545726" w:rsidRDefault="00545726" w:rsidP="00545726">
            <w:pPr>
              <w:pStyle w:val="TEGCuerpo"/>
              <w:ind w:firstLine="0"/>
              <w:jc w:val="center"/>
              <w:cnfStyle w:val="000000010000" w:firstRow="0" w:lastRow="0" w:firstColumn="0" w:lastColumn="0" w:oddVBand="0" w:evenVBand="0" w:oddHBand="0" w:evenHBand="1" w:firstRowFirstColumn="0" w:firstRowLastColumn="0" w:lastRowFirstColumn="0" w:lastRowLastColumn="0"/>
            </w:pPr>
            <w:r>
              <w:t>Grafo no dirigido vacío</w:t>
            </w:r>
          </w:p>
        </w:tc>
      </w:tr>
      <w:tr w:rsidR="00545726" w:rsidTr="00545726">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2093" w:type="dxa"/>
          </w:tcPr>
          <w:p w:rsidR="00545726" w:rsidRDefault="00545726" w:rsidP="00545726">
            <w:pPr>
              <w:pStyle w:val="TEGCuerpo"/>
              <w:ind w:firstLine="0"/>
              <w:jc w:val="center"/>
            </w:pPr>
            <w:r>
              <w:t>digraph</w:t>
            </w:r>
          </w:p>
        </w:tc>
        <w:tc>
          <w:tcPr>
            <w:tcW w:w="2410"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digraph { }</w:t>
            </w:r>
          </w:p>
        </w:tc>
        <w:tc>
          <w:tcPr>
            <w:tcW w:w="5118" w:type="dxa"/>
          </w:tcPr>
          <w:p w:rsidR="00545726" w:rsidRDefault="00545726" w:rsidP="00545726">
            <w:pPr>
              <w:pStyle w:val="TEGCuerpo"/>
              <w:ind w:firstLine="0"/>
              <w:jc w:val="center"/>
              <w:cnfStyle w:val="000000100000" w:firstRow="0" w:lastRow="0" w:firstColumn="0" w:lastColumn="0" w:oddVBand="0" w:evenVBand="0" w:oddHBand="1" w:evenHBand="0" w:firstRowFirstColumn="0" w:firstRowLastColumn="0" w:lastRowFirstColumn="0" w:lastRowLastColumn="0"/>
            </w:pPr>
            <w:r>
              <w:t>Grafo dirigido vacío</w:t>
            </w:r>
          </w:p>
        </w:tc>
      </w:tr>
    </w:tbl>
    <w:p w:rsidR="00545726" w:rsidRPr="00545726" w:rsidRDefault="00715754" w:rsidP="00715754">
      <w:pPr>
        <w:pStyle w:val="TEGCuerpo"/>
        <w:jc w:val="center"/>
      </w:pPr>
      <w:r>
        <w:t>Fuente: Oroño, 2016</w:t>
      </w:r>
      <w:bookmarkStart w:id="80" w:name="_GoBack"/>
      <w:bookmarkEnd w:id="80"/>
    </w:p>
    <w:p w:rsidR="00275758" w:rsidRPr="00D9022F" w:rsidRDefault="00275758" w:rsidP="00D9022F">
      <w:pPr>
        <w:pStyle w:val="TEGCuerpo"/>
      </w:pPr>
    </w:p>
    <w:p w:rsidR="006066B6" w:rsidRDefault="006066B6" w:rsidP="006066B6">
      <w:pPr>
        <w:pStyle w:val="TEGCuerpo"/>
      </w:pPr>
    </w:p>
    <w:p w:rsidR="006066B6" w:rsidRPr="00885100" w:rsidRDefault="006066B6" w:rsidP="006066B6">
      <w:pPr>
        <w:pStyle w:val="TEGCuerpo"/>
        <w:sectPr w:rsidR="006066B6" w:rsidRPr="00885100" w:rsidSect="000F2B4C">
          <w:pgSz w:w="12240" w:h="15840" w:code="1"/>
          <w:pgMar w:top="1985" w:right="1134" w:bottom="1134" w:left="1701" w:header="720" w:footer="720" w:gutter="0"/>
          <w:cols w:space="720"/>
          <w:titlePg/>
          <w:docGrid w:linePitch="360"/>
        </w:sectPr>
      </w:pPr>
    </w:p>
    <w:p w:rsidR="00E63AB2" w:rsidRPr="004D46D4" w:rsidRDefault="00E63AB2" w:rsidP="002672AA">
      <w:pPr>
        <w:pStyle w:val="Ttulo1"/>
      </w:pPr>
      <w:bookmarkStart w:id="81" w:name="_Toc449803940"/>
      <w:r w:rsidRPr="004D46D4">
        <w:lastRenderedPageBreak/>
        <w:t>ÍNDICE DE REFERENCIAS</w:t>
      </w:r>
      <w:bookmarkEnd w:id="72"/>
      <w:bookmarkEnd w:id="73"/>
      <w:bookmarkEnd w:id="74"/>
      <w:bookmarkEnd w:id="81"/>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Aho, A., Lam, M., Sethi, R. y Ullman,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r w:rsidRPr="00C31E48">
        <w:rPr>
          <w:rFonts w:ascii="Arial" w:eastAsia="Times New Roman" w:hAnsi="Arial" w:cs="Arial"/>
          <w:b/>
          <w:sz w:val="24"/>
          <w:szCs w:val="24"/>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Addison Weaslie</w:t>
      </w:r>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Barabási, A. (2002): </w:t>
      </w:r>
      <w:r w:rsidRPr="004D46D4">
        <w:rPr>
          <w:rFonts w:ascii="Arial" w:eastAsia="Times New Roman" w:hAnsi="Arial" w:cs="Arial"/>
          <w:b/>
          <w:sz w:val="24"/>
          <w:szCs w:val="24"/>
        </w:rPr>
        <w:t xml:space="preserve">Linked: The New Science of Networks. </w:t>
      </w:r>
      <w:r w:rsidRPr="004D46D4">
        <w:rPr>
          <w:rFonts w:ascii="Arial" w:eastAsia="Times New Roman" w:hAnsi="Arial" w:cs="Arial"/>
          <w:sz w:val="24"/>
          <w:szCs w:val="24"/>
        </w:rPr>
        <w:t>Primera edición. Cambridge, Estados Unidos. Perseus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sidRPr="00A04D07">
        <w:rPr>
          <w:rFonts w:ascii="Arial" w:eastAsia="Times New Roman" w:hAnsi="Arial" w:cs="Arial"/>
          <w:b/>
          <w:sz w:val="24"/>
          <w:szCs w:val="24"/>
        </w:rPr>
        <w:t>Introduction to Algorithms.</w:t>
      </w:r>
      <w:r>
        <w:rPr>
          <w:rFonts w:ascii="Arial" w:eastAsia="Times New Roman" w:hAnsi="Arial" w:cs="Arial"/>
          <w:sz w:val="24"/>
          <w:szCs w:val="24"/>
        </w:rPr>
        <w:t xml:space="preserve"> Tercera edición. The MIT Press.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r w:rsidRPr="004D46D4">
        <w:rPr>
          <w:rFonts w:ascii="Arial" w:eastAsia="Times New Roman" w:hAnsi="Arial" w:cs="Arial"/>
          <w:b/>
          <w:sz w:val="24"/>
          <w:szCs w:val="24"/>
        </w:rPr>
        <w:t xml:space="preserve">The Go Programming Language Specification.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Goslin, J., Joy, B., Steele, G., Bracha,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Buckley, A. (2015) </w:t>
      </w:r>
      <w:r w:rsidRPr="004D46D4">
        <w:rPr>
          <w:rFonts w:ascii="Arial" w:eastAsia="Times New Roman" w:hAnsi="Arial" w:cs="Arial"/>
          <w:b/>
          <w:sz w:val="24"/>
          <w:szCs w:val="24"/>
        </w:rPr>
        <w:t xml:space="preserve">The Java® Language Specification. Java SE 8 Edition.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Lindholm, T., Yellin, F., Bracha, G. </w:t>
      </w:r>
      <w:r w:rsidR="00C31E48">
        <w:rPr>
          <w:rFonts w:ascii="Arial" w:eastAsia="Times New Roman" w:hAnsi="Arial" w:cs="Arial"/>
          <w:sz w:val="24"/>
          <w:szCs w:val="24"/>
        </w:rPr>
        <w:t>y</w:t>
      </w:r>
      <w:r w:rsidRPr="004D46D4">
        <w:rPr>
          <w:rFonts w:ascii="Arial" w:eastAsia="Times New Roman" w:hAnsi="Arial" w:cs="Arial"/>
          <w:sz w:val="24"/>
          <w:szCs w:val="24"/>
        </w:rPr>
        <w:t xml:space="preserve"> Buckley, A. (2015) </w:t>
      </w:r>
      <w:r w:rsidRPr="004D46D4">
        <w:rPr>
          <w:rFonts w:ascii="Arial" w:eastAsia="Times New Roman" w:hAnsi="Arial" w:cs="Arial"/>
          <w:b/>
          <w:sz w:val="24"/>
          <w:szCs w:val="24"/>
        </w:rPr>
        <w:t xml:space="preserve">The Java® Virtual Machine Specification. Java SE 8 Edition.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Manning, G. </w:t>
      </w:r>
      <w:r w:rsidR="00C31E48">
        <w:rPr>
          <w:rFonts w:ascii="Arial" w:eastAsia="Times New Roman" w:hAnsi="Arial" w:cs="Arial"/>
          <w:sz w:val="24"/>
          <w:szCs w:val="24"/>
        </w:rPr>
        <w:t>y</w:t>
      </w:r>
      <w:r>
        <w:rPr>
          <w:rFonts w:ascii="Arial" w:eastAsia="Times New Roman" w:hAnsi="Arial" w:cs="Arial"/>
          <w:sz w:val="24"/>
          <w:szCs w:val="24"/>
        </w:rPr>
        <w:t xml:space="preserve"> Plump, D. (2008). </w:t>
      </w:r>
      <w:r>
        <w:rPr>
          <w:rFonts w:ascii="Arial" w:eastAsia="Times New Roman" w:hAnsi="Arial" w:cs="Arial"/>
          <w:b/>
          <w:sz w:val="24"/>
          <w:szCs w:val="24"/>
        </w:rPr>
        <w:t xml:space="preserve">The York Abstract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Marsh, J. (2014): </w:t>
      </w:r>
      <w:r w:rsidRPr="004D46D4">
        <w:rPr>
          <w:rFonts w:ascii="Arial" w:eastAsia="Times New Roman" w:hAnsi="Arial" w:cs="Arial"/>
          <w:b/>
          <w:sz w:val="24"/>
          <w:szCs w:val="24"/>
        </w:rPr>
        <w:t xml:space="preserve">An Overview of Extreme Programming.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r w:rsidRPr="004D46D4">
        <w:rPr>
          <w:rFonts w:ascii="Arial" w:eastAsia="Times New Roman" w:hAnsi="Arial" w:cs="Arial"/>
          <w:b/>
          <w:sz w:val="24"/>
          <w:szCs w:val="24"/>
        </w:rPr>
        <w:t xml:space="preserve">Complexity: A Guided Tour. </w:t>
      </w:r>
      <w:r w:rsidRPr="004D46D4">
        <w:rPr>
          <w:rFonts w:ascii="Arial" w:eastAsia="Times New Roman" w:hAnsi="Arial" w:cs="Arial"/>
          <w:sz w:val="24"/>
          <w:szCs w:val="24"/>
        </w:rPr>
        <w:t>Primera edición. Nueva York, Estados Unidos. Oxford University Press.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(2012): </w:t>
      </w:r>
      <w:r w:rsidRPr="006E2EBB">
        <w:rPr>
          <w:rFonts w:ascii="Arial" w:eastAsia="Times New Roman" w:hAnsi="Arial" w:cs="Arial"/>
          <w:b/>
          <w:sz w:val="24"/>
          <w:szCs w:val="24"/>
        </w:rPr>
        <w:t>The Definitive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r w:rsidR="00292985" w:rsidRPr="00292985">
        <w:rPr>
          <w:rFonts w:ascii="Arial" w:eastAsia="Times New Roman" w:hAnsi="Arial" w:cs="Arial"/>
          <w:sz w:val="24"/>
          <w:szCs w:val="24"/>
        </w:rPr>
        <w:t>The Pragmatic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Harwell, S. y Fisher, K. (2014): </w:t>
      </w:r>
      <w:r w:rsidRPr="00F80B9E">
        <w:rPr>
          <w:rFonts w:ascii="Arial" w:eastAsia="Times New Roman" w:hAnsi="Arial" w:cs="Arial"/>
          <w:b/>
          <w:sz w:val="24"/>
          <w:szCs w:val="24"/>
        </w:rPr>
        <w:t>Adaptive LL(*) Parsing: The Power of Dynamic Analysis</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563A0C">
        <w:rPr>
          <w:rFonts w:ascii="Arial" w:eastAsia="Times New Roman" w:hAnsi="Arial" w:cs="Arial"/>
          <w:b/>
          <w:sz w:val="24"/>
          <w:szCs w:val="24"/>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Steinert, S. (2009): </w:t>
      </w:r>
      <w:r>
        <w:rPr>
          <w:rFonts w:ascii="Arial" w:eastAsia="Times New Roman" w:hAnsi="Arial" w:cs="Arial"/>
          <w:b/>
          <w:sz w:val="24"/>
          <w:szCs w:val="24"/>
        </w:rPr>
        <w:t xml:space="preserve">The Graph Programming Language GP. </w:t>
      </w:r>
      <w:r w:rsidR="00476BBF">
        <w:rPr>
          <w:rFonts w:ascii="Arial" w:eastAsia="Times New Roman" w:hAnsi="Arial" w:cs="Arial"/>
          <w:sz w:val="24"/>
          <w:szCs w:val="24"/>
        </w:rPr>
        <w:t xml:space="preserve">[Disponible en] </w:t>
      </w:r>
      <w:hyperlink r:id="rId10" w:history="1">
        <w:r w:rsidR="00895CFE" w:rsidRPr="001B43DF">
          <w:rPr>
            <w:rStyle w:val="Hipervnculo"/>
            <w:rFonts w:ascii="Arial" w:eastAsia="Times New Roman" w:hAnsi="Arial" w:cs="Arial"/>
            <w:sz w:val="24"/>
            <w:szCs w:val="24"/>
          </w:rPr>
          <w:t>https://www.cs.york.ac.uk/ftpdir/reports/2007/YCST/15/YCST-2007-15.pdf</w:t>
        </w:r>
      </w:hyperlink>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Extreme Programming.</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66C" w:rsidRDefault="0007466C" w:rsidP="004C0648">
      <w:pPr>
        <w:spacing w:after="0" w:line="240" w:lineRule="auto"/>
      </w:pPr>
      <w:r>
        <w:separator/>
      </w:r>
    </w:p>
  </w:endnote>
  <w:endnote w:type="continuationSeparator" w:id="0">
    <w:p w:rsidR="0007466C" w:rsidRDefault="0007466C"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66C" w:rsidRDefault="0007466C" w:rsidP="004C0648">
      <w:pPr>
        <w:spacing w:after="0" w:line="240" w:lineRule="auto"/>
      </w:pPr>
      <w:r>
        <w:separator/>
      </w:r>
    </w:p>
  </w:footnote>
  <w:footnote w:type="continuationSeparator" w:id="0">
    <w:p w:rsidR="0007466C" w:rsidRDefault="0007466C"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EndPr/>
    <w:sdtContent>
      <w:p w:rsidR="000F2B4C" w:rsidRDefault="000F2B4C">
        <w:pPr>
          <w:pStyle w:val="Encabezado"/>
          <w:jc w:val="right"/>
        </w:pPr>
        <w:r>
          <w:fldChar w:fldCharType="begin"/>
        </w:r>
        <w:r>
          <w:instrText>PAGE   \* MERGEFORMAT</w:instrText>
        </w:r>
        <w:r>
          <w:fldChar w:fldCharType="separate"/>
        </w:r>
        <w:r w:rsidR="00715754" w:rsidRPr="00715754">
          <w:rPr>
            <w:noProof/>
            <w:lang w:val="es-ES"/>
          </w:rPr>
          <w:t>21</w:t>
        </w:r>
        <w:r>
          <w:fldChar w:fldCharType="end"/>
        </w:r>
      </w:p>
    </w:sdtContent>
  </w:sdt>
  <w:p w:rsidR="000F2B4C" w:rsidRDefault="000F2B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A4BC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6">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5">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37">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4"/>
  </w:num>
  <w:num w:numId="2">
    <w:abstractNumId w:val="12"/>
  </w:num>
  <w:num w:numId="3">
    <w:abstractNumId w:val="3"/>
  </w:num>
  <w:num w:numId="4">
    <w:abstractNumId w:val="21"/>
  </w:num>
  <w:num w:numId="5">
    <w:abstractNumId w:val="10"/>
  </w:num>
  <w:num w:numId="6">
    <w:abstractNumId w:val="15"/>
  </w:num>
  <w:num w:numId="7">
    <w:abstractNumId w:val="29"/>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1"/>
  </w:num>
  <w:num w:numId="16">
    <w:abstractNumId w:val="18"/>
  </w:num>
  <w:num w:numId="17">
    <w:abstractNumId w:val="32"/>
  </w:num>
  <w:num w:numId="18">
    <w:abstractNumId w:val="23"/>
  </w:num>
  <w:num w:numId="19">
    <w:abstractNumId w:val="37"/>
  </w:num>
  <w:num w:numId="20">
    <w:abstractNumId w:val="38"/>
  </w:num>
  <w:num w:numId="21">
    <w:abstractNumId w:val="9"/>
  </w:num>
  <w:num w:numId="22">
    <w:abstractNumId w:val="25"/>
  </w:num>
  <w:num w:numId="23">
    <w:abstractNumId w:val="33"/>
  </w:num>
  <w:num w:numId="24">
    <w:abstractNumId w:val="34"/>
  </w:num>
  <w:num w:numId="25">
    <w:abstractNumId w:val="36"/>
  </w:num>
  <w:num w:numId="26">
    <w:abstractNumId w:val="4"/>
  </w:num>
  <w:num w:numId="27">
    <w:abstractNumId w:val="8"/>
  </w:num>
  <w:num w:numId="28">
    <w:abstractNumId w:val="7"/>
  </w:num>
  <w:num w:numId="29">
    <w:abstractNumId w:val="26"/>
  </w:num>
  <w:num w:numId="30">
    <w:abstractNumId w:val="0"/>
  </w:num>
  <w:num w:numId="31">
    <w:abstractNumId w:val="30"/>
  </w:num>
  <w:num w:numId="32">
    <w:abstractNumId w:val="5"/>
  </w:num>
  <w:num w:numId="33">
    <w:abstractNumId w:val="19"/>
  </w:num>
  <w:num w:numId="34">
    <w:abstractNumId w:val="35"/>
  </w:num>
  <w:num w:numId="35">
    <w:abstractNumId w:val="17"/>
  </w:num>
  <w:num w:numId="36">
    <w:abstractNumId w:val="22"/>
  </w:num>
  <w:num w:numId="37">
    <w:abstractNumId w:val="16"/>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B95"/>
    <w:rsid w:val="0005103D"/>
    <w:rsid w:val="00071C64"/>
    <w:rsid w:val="0007466C"/>
    <w:rsid w:val="00095589"/>
    <w:rsid w:val="000E51C2"/>
    <w:rsid w:val="000F1AFF"/>
    <w:rsid w:val="000F2B4C"/>
    <w:rsid w:val="001362EC"/>
    <w:rsid w:val="0014446A"/>
    <w:rsid w:val="001466CE"/>
    <w:rsid w:val="00171564"/>
    <w:rsid w:val="00192CA6"/>
    <w:rsid w:val="001A3D3B"/>
    <w:rsid w:val="001F5958"/>
    <w:rsid w:val="00202C86"/>
    <w:rsid w:val="002242C3"/>
    <w:rsid w:val="00231876"/>
    <w:rsid w:val="00241DB4"/>
    <w:rsid w:val="00247084"/>
    <w:rsid w:val="00252E89"/>
    <w:rsid w:val="002672AA"/>
    <w:rsid w:val="00275758"/>
    <w:rsid w:val="0027751E"/>
    <w:rsid w:val="0028171A"/>
    <w:rsid w:val="00292985"/>
    <w:rsid w:val="00295709"/>
    <w:rsid w:val="002B3B13"/>
    <w:rsid w:val="002C08B4"/>
    <w:rsid w:val="002E4ABD"/>
    <w:rsid w:val="00301617"/>
    <w:rsid w:val="00303F31"/>
    <w:rsid w:val="003118B4"/>
    <w:rsid w:val="00323C0F"/>
    <w:rsid w:val="00325C03"/>
    <w:rsid w:val="00332F2C"/>
    <w:rsid w:val="00351F4B"/>
    <w:rsid w:val="003B3EFC"/>
    <w:rsid w:val="003C3F83"/>
    <w:rsid w:val="003C4EF1"/>
    <w:rsid w:val="003D03DD"/>
    <w:rsid w:val="00406F6A"/>
    <w:rsid w:val="0040700B"/>
    <w:rsid w:val="00417FDC"/>
    <w:rsid w:val="0042451F"/>
    <w:rsid w:val="00425667"/>
    <w:rsid w:val="00450137"/>
    <w:rsid w:val="004535C0"/>
    <w:rsid w:val="0047471E"/>
    <w:rsid w:val="00476BBF"/>
    <w:rsid w:val="0049038E"/>
    <w:rsid w:val="004953F9"/>
    <w:rsid w:val="004C0648"/>
    <w:rsid w:val="004C081F"/>
    <w:rsid w:val="004D46D4"/>
    <w:rsid w:val="004F321A"/>
    <w:rsid w:val="0050190C"/>
    <w:rsid w:val="005174A6"/>
    <w:rsid w:val="00545726"/>
    <w:rsid w:val="00563A0C"/>
    <w:rsid w:val="0057591C"/>
    <w:rsid w:val="00576994"/>
    <w:rsid w:val="00590950"/>
    <w:rsid w:val="005975AB"/>
    <w:rsid w:val="005A6C30"/>
    <w:rsid w:val="005C46A7"/>
    <w:rsid w:val="005C7D97"/>
    <w:rsid w:val="005F3F3B"/>
    <w:rsid w:val="006063BF"/>
    <w:rsid w:val="006066B6"/>
    <w:rsid w:val="006271E0"/>
    <w:rsid w:val="00691DA6"/>
    <w:rsid w:val="00693D2C"/>
    <w:rsid w:val="006B5111"/>
    <w:rsid w:val="006B5A27"/>
    <w:rsid w:val="006C02A1"/>
    <w:rsid w:val="006E2EBB"/>
    <w:rsid w:val="006E76A5"/>
    <w:rsid w:val="0070490A"/>
    <w:rsid w:val="00704D34"/>
    <w:rsid w:val="00715754"/>
    <w:rsid w:val="00732811"/>
    <w:rsid w:val="0074656A"/>
    <w:rsid w:val="0076611B"/>
    <w:rsid w:val="00775E02"/>
    <w:rsid w:val="00790A01"/>
    <w:rsid w:val="00793C61"/>
    <w:rsid w:val="007B00B4"/>
    <w:rsid w:val="007B2D87"/>
    <w:rsid w:val="007E4078"/>
    <w:rsid w:val="007F71F0"/>
    <w:rsid w:val="0082554F"/>
    <w:rsid w:val="008274CA"/>
    <w:rsid w:val="0083411E"/>
    <w:rsid w:val="008377C1"/>
    <w:rsid w:val="00867CF5"/>
    <w:rsid w:val="00885100"/>
    <w:rsid w:val="00886338"/>
    <w:rsid w:val="00886B99"/>
    <w:rsid w:val="00895CFE"/>
    <w:rsid w:val="008A531A"/>
    <w:rsid w:val="008B53FA"/>
    <w:rsid w:val="008D3DB3"/>
    <w:rsid w:val="008E0D99"/>
    <w:rsid w:val="008E44E4"/>
    <w:rsid w:val="00903D53"/>
    <w:rsid w:val="009158E0"/>
    <w:rsid w:val="00922CE5"/>
    <w:rsid w:val="009609F7"/>
    <w:rsid w:val="009767B3"/>
    <w:rsid w:val="009853D7"/>
    <w:rsid w:val="0098779F"/>
    <w:rsid w:val="00987F8F"/>
    <w:rsid w:val="009A00D6"/>
    <w:rsid w:val="009B65B4"/>
    <w:rsid w:val="009C2084"/>
    <w:rsid w:val="009C4DBA"/>
    <w:rsid w:val="009D1716"/>
    <w:rsid w:val="009F54D2"/>
    <w:rsid w:val="00A04D07"/>
    <w:rsid w:val="00A57CCE"/>
    <w:rsid w:val="00A66D3A"/>
    <w:rsid w:val="00AA5EF0"/>
    <w:rsid w:val="00AF26D6"/>
    <w:rsid w:val="00B04E3E"/>
    <w:rsid w:val="00B0562F"/>
    <w:rsid w:val="00B2544C"/>
    <w:rsid w:val="00B25517"/>
    <w:rsid w:val="00B47C26"/>
    <w:rsid w:val="00B7614A"/>
    <w:rsid w:val="00B967D8"/>
    <w:rsid w:val="00BA50A4"/>
    <w:rsid w:val="00BF19CC"/>
    <w:rsid w:val="00BF60E4"/>
    <w:rsid w:val="00C1105E"/>
    <w:rsid w:val="00C2292F"/>
    <w:rsid w:val="00C260AC"/>
    <w:rsid w:val="00C26107"/>
    <w:rsid w:val="00C31E48"/>
    <w:rsid w:val="00C3536D"/>
    <w:rsid w:val="00C50530"/>
    <w:rsid w:val="00C63D7D"/>
    <w:rsid w:val="00C807A1"/>
    <w:rsid w:val="00C95995"/>
    <w:rsid w:val="00CC01AF"/>
    <w:rsid w:val="00CC2507"/>
    <w:rsid w:val="00CE32BF"/>
    <w:rsid w:val="00CE7756"/>
    <w:rsid w:val="00CF6AE6"/>
    <w:rsid w:val="00D021FE"/>
    <w:rsid w:val="00D055BE"/>
    <w:rsid w:val="00D05808"/>
    <w:rsid w:val="00D07890"/>
    <w:rsid w:val="00D45DE5"/>
    <w:rsid w:val="00D50B05"/>
    <w:rsid w:val="00D56FDB"/>
    <w:rsid w:val="00D66CF7"/>
    <w:rsid w:val="00D71F1B"/>
    <w:rsid w:val="00D85F1F"/>
    <w:rsid w:val="00D9022F"/>
    <w:rsid w:val="00D96872"/>
    <w:rsid w:val="00D978C8"/>
    <w:rsid w:val="00DA2D3B"/>
    <w:rsid w:val="00DB3D07"/>
    <w:rsid w:val="00DC453D"/>
    <w:rsid w:val="00DE6771"/>
    <w:rsid w:val="00DF3424"/>
    <w:rsid w:val="00E0276B"/>
    <w:rsid w:val="00E161C0"/>
    <w:rsid w:val="00E40E2E"/>
    <w:rsid w:val="00E53418"/>
    <w:rsid w:val="00E6252A"/>
    <w:rsid w:val="00E63AB2"/>
    <w:rsid w:val="00E648F3"/>
    <w:rsid w:val="00E67FBB"/>
    <w:rsid w:val="00EA01E9"/>
    <w:rsid w:val="00EA6FF3"/>
    <w:rsid w:val="00ED70CE"/>
    <w:rsid w:val="00EE43E6"/>
    <w:rsid w:val="00EF478D"/>
    <w:rsid w:val="00EF5D58"/>
    <w:rsid w:val="00F05C03"/>
    <w:rsid w:val="00F2274B"/>
    <w:rsid w:val="00F23D69"/>
    <w:rsid w:val="00F26074"/>
    <w:rsid w:val="00F37A2B"/>
    <w:rsid w:val="00F412B0"/>
    <w:rsid w:val="00F50620"/>
    <w:rsid w:val="00F52EA3"/>
    <w:rsid w:val="00F70C8A"/>
    <w:rsid w:val="00F76653"/>
    <w:rsid w:val="00F80B9E"/>
    <w:rsid w:val="00F8382B"/>
    <w:rsid w:val="00F90172"/>
    <w:rsid w:val="00F902F4"/>
    <w:rsid w:val="00F90E0F"/>
    <w:rsid w:val="00FC5099"/>
    <w:rsid w:val="00FC5509"/>
    <w:rsid w:val="00FD0D56"/>
    <w:rsid w:val="00FE4B46"/>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8D3DB3"/>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8D3DB3"/>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s.york.ac.uk/ftpdir/reports/2007/YCST/15/YCST-2007-15.pdf"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97FD006-9292-4EC7-9F6B-5C07AB97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23</Pages>
  <Words>4073</Words>
  <Characters>23217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47</cp:revision>
  <cp:lastPrinted>2016-03-27T22:28:00Z</cp:lastPrinted>
  <dcterms:created xsi:type="dcterms:W3CDTF">2016-03-27T21:19:00Z</dcterms:created>
  <dcterms:modified xsi:type="dcterms:W3CDTF">2016-04-30T22:53:00Z</dcterms:modified>
</cp:coreProperties>
</file>