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57CB" w14:textId="44639133" w:rsidR="003B23AC" w:rsidRPr="00F43A3D" w:rsidRDefault="00DC00C6" w:rsidP="00F43A3D">
      <w:pPr>
        <w:pStyle w:val="2"/>
        <w:jc w:val="left"/>
        <w:rPr>
          <w:rFonts w:hint="eastAsia"/>
        </w:rPr>
      </w:pPr>
      <w:r>
        <w:rPr>
          <w:rFonts w:hint="eastAsia"/>
        </w:rPr>
        <w:t>基本信息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992"/>
        <w:gridCol w:w="1559"/>
        <w:gridCol w:w="2410"/>
        <w:gridCol w:w="1276"/>
        <w:gridCol w:w="992"/>
      </w:tblGrid>
      <w:tr w:rsidR="007E2686" w14:paraId="416D6E21" w14:textId="77777777" w:rsidTr="00F43A3D">
        <w:tc>
          <w:tcPr>
            <w:tcW w:w="988" w:type="dxa"/>
          </w:tcPr>
          <w:p w14:paraId="75939747" w14:textId="3BBBFA11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使用包</w:t>
            </w:r>
          </w:p>
        </w:tc>
        <w:tc>
          <w:tcPr>
            <w:tcW w:w="992" w:type="dxa"/>
          </w:tcPr>
          <w:p w14:paraId="3A1F8644" w14:textId="75DDA587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1559" w:type="dxa"/>
          </w:tcPr>
          <w:p w14:paraId="666EA1C3" w14:textId="7BE3550D" w:rsidR="007E2686" w:rsidRDefault="007E2686" w:rsidP="00F43A3D">
            <w:pPr>
              <w:jc w:val="left"/>
              <w:rPr>
                <w:rFonts w:hint="eastAsia"/>
              </w:rPr>
            </w:pPr>
            <w:r w:rsidRPr="00F5761C">
              <w:t>marshal</w:t>
            </w:r>
          </w:p>
        </w:tc>
        <w:tc>
          <w:tcPr>
            <w:tcW w:w="2410" w:type="dxa"/>
          </w:tcPr>
          <w:p w14:paraId="3D40A57C" w14:textId="4399808D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输入值</w:t>
            </w:r>
          </w:p>
        </w:tc>
        <w:tc>
          <w:tcPr>
            <w:tcW w:w="1276" w:type="dxa"/>
          </w:tcPr>
          <w:p w14:paraId="7419523F" w14:textId="046ECBCA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92" w:type="dxa"/>
          </w:tcPr>
          <w:p w14:paraId="4CD92501" w14:textId="525A833C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</w:p>
        </w:tc>
      </w:tr>
      <w:tr w:rsidR="007E2686" w14:paraId="2B96086B" w14:textId="77777777" w:rsidTr="00F43A3D">
        <w:tc>
          <w:tcPr>
            <w:tcW w:w="988" w:type="dxa"/>
          </w:tcPr>
          <w:p w14:paraId="1E26CEDE" w14:textId="2925ABDB" w:rsidR="007E2686" w:rsidRDefault="002C7C4E" w:rsidP="00F43A3D">
            <w:pPr>
              <w:jc w:val="left"/>
              <w:rPr>
                <w:rFonts w:hint="eastAsia"/>
              </w:rPr>
            </w:pPr>
            <w:r w:rsidRPr="00CC3810">
              <w:rPr>
                <w:rFonts w:hint="eastAsia"/>
              </w:rPr>
              <w:t>M</w:t>
            </w:r>
            <w:r w:rsidR="00CC3810" w:rsidRPr="00CC3810">
              <w:t>arshal</w:t>
            </w:r>
            <w:r w:rsidR="00F43A3D" w:rsidRPr="00F43A3D">
              <w:t>（Python 标准库）</w:t>
            </w:r>
            <w:r>
              <w:rPr>
                <w:rFonts w:hint="eastAsia"/>
              </w:rPr>
              <w:t>,unittest</w:t>
            </w:r>
            <w:r w:rsidR="00F43A3D">
              <w:rPr>
                <w:rFonts w:hint="eastAsia"/>
              </w:rPr>
              <w:t>(</w:t>
            </w:r>
            <w:r w:rsidR="00F43A3D" w:rsidRPr="00F43A3D">
              <w:t>测试框架）</w:t>
            </w:r>
          </w:p>
        </w:tc>
        <w:tc>
          <w:tcPr>
            <w:tcW w:w="992" w:type="dxa"/>
          </w:tcPr>
          <w:p w14:paraId="51DADD2F" w14:textId="5C822B28" w:rsidR="007E2686" w:rsidRDefault="002C7C4E" w:rsidP="00F43A3D">
            <w:pPr>
              <w:jc w:val="left"/>
              <w:rPr>
                <w:rFonts w:hint="eastAsia"/>
              </w:rPr>
            </w:pPr>
            <w:r w:rsidRPr="002C7C4E">
              <w:t>3.9, 3.10, 3.11, 3.12, 3.13, 3.14</w:t>
            </w:r>
          </w:p>
        </w:tc>
        <w:tc>
          <w:tcPr>
            <w:tcW w:w="1559" w:type="dxa"/>
          </w:tcPr>
          <w:p w14:paraId="5464394D" w14:textId="763F1301" w:rsidR="007E2686" w:rsidRDefault="002C7C4E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  <w:r w:rsidRPr="002C7C4E">
              <w:t>3.9</w:t>
            </w:r>
            <w:r w:rsidRPr="002C7C4E">
              <w:noBreakHyphen/>
              <w:t xml:space="preserve">3.13 </w:t>
            </w:r>
            <w:r>
              <w:rPr>
                <w:rFonts w:hint="eastAsia"/>
              </w:rPr>
              <w:t>下</w:t>
            </w:r>
            <w:r w:rsidRPr="002C7C4E">
              <w:t>为 1</w:t>
            </w:r>
            <w:r w:rsidRPr="002C7C4E">
              <w:noBreakHyphen/>
              <w:t>4，</w:t>
            </w:r>
            <w:r w:rsidR="00F43A3D">
              <w:rPr>
                <w:rFonts w:hint="eastAsia"/>
              </w:rPr>
              <w:t>python</w:t>
            </w:r>
            <w:r w:rsidRPr="002C7C4E">
              <w:t>3.14 下为 1</w:t>
            </w:r>
            <w:r w:rsidRPr="002C7C4E">
              <w:noBreakHyphen/>
              <w:t>5</w:t>
            </w:r>
          </w:p>
        </w:tc>
        <w:tc>
          <w:tcPr>
            <w:tcW w:w="2410" w:type="dxa"/>
          </w:tcPr>
          <w:p w14:paraId="23F72806" w14:textId="5A1E7967" w:rsidR="007E2686" w:rsidRDefault="00F43A3D" w:rsidP="00F43A3D">
            <w:pPr>
              <w:jc w:val="left"/>
              <w:rPr>
                <w:rFonts w:hint="eastAsia"/>
              </w:rPr>
            </w:pPr>
            <w:r w:rsidRPr="00F43A3D">
              <w:t>覆盖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marshal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所有可序列化类型（None,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StopIteration,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Ellipsis,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bool,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int,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float,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complex,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bytes,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str,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tuple,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list,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dict,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set,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frozenset,</w:t>
            </w:r>
            <w:r w:rsidRPr="00F43A3D">
              <w:rPr>
                <w:rFonts w:ascii="Calibri" w:hAnsi="Calibri" w:cs="Calibri"/>
              </w:rPr>
              <w:t> </w:t>
            </w:r>
            <w:r w:rsidRPr="00F43A3D">
              <w:t>code），每种类型取最小值、最大值、邻近值等边界样本共 52 个</w:t>
            </w:r>
            <w:r w:rsidR="008E5750">
              <w:rPr>
                <w:rFonts w:hint="eastAsia"/>
              </w:rPr>
              <w:t>，</w:t>
            </w:r>
            <w:r w:rsidR="008E5750" w:rsidRPr="008E5750">
              <w:t>另包含深度嵌套（元组/冻结集合）和极大对象（100</w:t>
            </w:r>
            <w:r w:rsidR="008E5750" w:rsidRPr="008E5750">
              <w:rPr>
                <w:rFonts w:ascii="Cambria Math" w:hAnsi="Cambria Math" w:cs="Cambria Math"/>
              </w:rPr>
              <w:t> </w:t>
            </w:r>
            <w:r w:rsidR="008E5750" w:rsidRPr="008E5750">
              <w:t>MB）</w:t>
            </w:r>
          </w:p>
        </w:tc>
        <w:tc>
          <w:tcPr>
            <w:tcW w:w="1276" w:type="dxa"/>
          </w:tcPr>
          <w:p w14:paraId="5BC73AFB" w14:textId="0DA9895E" w:rsidR="007E2686" w:rsidRDefault="007E2686" w:rsidP="00F43A3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Windows</w:t>
            </w:r>
          </w:p>
        </w:tc>
        <w:tc>
          <w:tcPr>
            <w:tcW w:w="992" w:type="dxa"/>
          </w:tcPr>
          <w:p w14:paraId="6656D0D2" w14:textId="28F7E019" w:rsidR="007E2686" w:rsidRDefault="00F43A3D" w:rsidP="00F43A3D">
            <w:pPr>
              <w:jc w:val="left"/>
              <w:rPr>
                <w:rFonts w:hint="eastAsia"/>
              </w:rPr>
            </w:pPr>
            <w:r w:rsidRPr="00F43A3D">
              <w:t>字节序为小端（x86-64）；测试通过 BytesIO + load + tell() 黑盒计算边界</w:t>
            </w:r>
          </w:p>
        </w:tc>
      </w:tr>
    </w:tbl>
    <w:p w14:paraId="06838E71" w14:textId="733DF0E5" w:rsidR="008D3C40" w:rsidRPr="00224AD5" w:rsidRDefault="00674334" w:rsidP="00F43A3D">
      <w:pPr>
        <w:pStyle w:val="2"/>
        <w:jc w:val="left"/>
        <w:rPr>
          <w:rFonts w:hint="eastAsia"/>
        </w:rPr>
      </w:pPr>
      <w:r w:rsidRPr="00224AD5">
        <w:rPr>
          <w:rFonts w:hint="eastAsia"/>
        </w:rPr>
        <w:t>选择的测试方法</w:t>
      </w:r>
    </w:p>
    <w:p w14:paraId="37E45C43" w14:textId="4AA515F1" w:rsidR="00F43A3D" w:rsidRPr="00F43A3D" w:rsidRDefault="00F43A3D" w:rsidP="00F43A3D">
      <w:pPr>
        <w:pStyle w:val="2"/>
        <w:jc w:val="left"/>
        <w:rPr>
          <w:rFonts w:ascii="Calibri" w:hAnsi="Calibri" w:cs="Calibri" w:hint="eastAsia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方法：等价类划分法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 xml:space="preserve"> + 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边界值分析</w:t>
      </w:r>
      <w:r w:rsidR="008E5750">
        <w:rPr>
          <w:rFonts w:ascii="Calibri" w:hAnsi="Calibri" w:cs="Calibri" w:hint="eastAsia"/>
          <w:b w:val="0"/>
          <w:bCs w:val="0"/>
          <w:sz w:val="24"/>
          <w:szCs w:val="24"/>
        </w:rPr>
        <w:t xml:space="preserve"> + </w:t>
      </w:r>
      <w:r w:rsidR="008E5750" w:rsidRPr="008E5750">
        <w:rPr>
          <w:rFonts w:ascii="Calibri" w:hAnsi="Calibri" w:cs="Calibri"/>
          <w:b w:val="0"/>
          <w:bCs w:val="0"/>
          <w:sz w:val="24"/>
          <w:szCs w:val="24"/>
        </w:rPr>
        <w:t>深度压力测试</w:t>
      </w:r>
    </w:p>
    <w:p w14:paraId="2F5050D5" w14:textId="23FFA35C" w:rsidR="00F43A3D" w:rsidRPr="00F43A3D" w:rsidRDefault="00F43A3D" w:rsidP="00F43A3D">
      <w:pPr>
        <w:pStyle w:val="2"/>
        <w:jc w:val="left"/>
        <w:rPr>
          <w:rFonts w:ascii="Calibri" w:hAnsi="Calibri" w:cs="Calibri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选择理由：</w:t>
      </w:r>
    </w:p>
    <w:p w14:paraId="4125B1F9" w14:textId="212ABB9E" w:rsidR="00F43A3D" w:rsidRPr="00F43A3D" w:rsidRDefault="00F43A3D" w:rsidP="00F43A3D">
      <w:pPr>
        <w:pStyle w:val="2"/>
        <w:jc w:val="left"/>
        <w:rPr>
          <w:rFonts w:ascii="Calibri" w:hAnsi="Calibri" w:cs="Calibri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 xml:space="preserve">marshal 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模块无公开二进制格式，无法进行白盒测试，等价类划分能系统覆盖所有可序列化类型及其极值情况。</w:t>
      </w:r>
    </w:p>
    <w:p w14:paraId="76AA5D99" w14:textId="2CE3AA32" w:rsidR="00F43A3D" w:rsidRPr="00F43A3D" w:rsidRDefault="00F43A3D" w:rsidP="00F43A3D">
      <w:pPr>
        <w:pStyle w:val="2"/>
        <w:jc w:val="left"/>
        <w:rPr>
          <w:rFonts w:ascii="Calibri" w:hAnsi="Calibri" w:cs="Calibri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边界值分析在等价类基础上进一步测试最小值、最大值、邻近值（如空容器、极大整数、无穷浮点数等），有效检测长度字段溢出和缓冲区处理问题。</w:t>
      </w:r>
    </w:p>
    <w:p w14:paraId="221FAB5A" w14:textId="52AA4F02" w:rsidR="00F43A3D" w:rsidRPr="00F43A3D" w:rsidRDefault="00F43A3D" w:rsidP="00F43A3D">
      <w:pPr>
        <w:pStyle w:val="2"/>
        <w:jc w:val="left"/>
        <w:rPr>
          <w:rFonts w:ascii="Calibri" w:hAnsi="Calibri" w:cs="Calibri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利用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 xml:space="preserve"> BytesIO + marshal.load(stream) + stream.tell() 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实现黑盒边界获取。</w:t>
      </w:r>
    </w:p>
    <w:p w14:paraId="3ACA0566" w14:textId="0971BB20" w:rsidR="00F43A3D" w:rsidRDefault="00F43A3D" w:rsidP="00F43A3D">
      <w:pPr>
        <w:pStyle w:val="2"/>
        <w:jc w:val="left"/>
        <w:rPr>
          <w:rFonts w:ascii="Calibri" w:hAnsi="Calibri" w:cs="Calibri"/>
          <w:b w:val="0"/>
          <w:bCs w:val="0"/>
          <w:sz w:val="24"/>
          <w:szCs w:val="24"/>
        </w:rPr>
      </w:pP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采用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 xml:space="preserve"> unittest 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框架结构化测试，结合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 xml:space="preserve"> subTest </w:t>
      </w:r>
      <w:r w:rsidRPr="00F43A3D">
        <w:rPr>
          <w:rFonts w:ascii="Calibri" w:hAnsi="Calibri" w:cs="Calibri" w:hint="eastAsia"/>
          <w:b w:val="0"/>
          <w:bCs w:val="0"/>
          <w:sz w:val="24"/>
          <w:szCs w:val="24"/>
        </w:rPr>
        <w:t>参数化。</w:t>
      </w:r>
    </w:p>
    <w:p w14:paraId="2827DC31" w14:textId="77777777" w:rsidR="008E5750" w:rsidRPr="008E5750" w:rsidRDefault="008E5750" w:rsidP="008E5750">
      <w:r w:rsidRPr="008E5750">
        <w:t>深度压力测试用于确定系统保护边界（栈溢出、对象过深拒绝）。</w:t>
      </w:r>
    </w:p>
    <w:p w14:paraId="0D2C32FA" w14:textId="77777777" w:rsidR="008E5750" w:rsidRPr="008E5750" w:rsidRDefault="008E5750" w:rsidP="008E5750">
      <w:pPr>
        <w:rPr>
          <w:rFonts w:hint="eastAsia"/>
        </w:rPr>
      </w:pPr>
    </w:p>
    <w:p w14:paraId="6C49853F" w14:textId="4EA21344" w:rsidR="009077BA" w:rsidRDefault="009077BA" w:rsidP="00F43A3D">
      <w:pPr>
        <w:pStyle w:val="2"/>
        <w:jc w:val="left"/>
        <w:rPr>
          <w:rFonts w:hint="eastAsia"/>
        </w:rPr>
      </w:pPr>
      <w:r>
        <w:rPr>
          <w:rFonts w:hint="eastAsia"/>
        </w:rPr>
        <w:t>测试用例</w:t>
      </w:r>
    </w:p>
    <w:p w14:paraId="4B186B04" w14:textId="0A6794A9" w:rsidR="006E0268" w:rsidRDefault="006E0268" w:rsidP="00F43A3D">
      <w:pPr>
        <w:jc w:val="left"/>
        <w:rPr>
          <w:rFonts w:hint="eastAsia"/>
          <w:i/>
          <w:iCs/>
          <w:color w:val="A6A6A6" w:themeColor="background1" w:themeShade="A6"/>
        </w:rPr>
      </w:pPr>
      <w:r w:rsidRPr="00023AC6">
        <w:rPr>
          <w:rFonts w:hint="eastAsia"/>
          <w:i/>
          <w:iCs/>
          <w:color w:val="A6A6A6" w:themeColor="background1" w:themeShade="A6"/>
        </w:rPr>
        <w:t>全程不变的</w:t>
      </w:r>
      <w:r w:rsidR="009D5B69" w:rsidRPr="00023AC6">
        <w:rPr>
          <w:rFonts w:hint="eastAsia"/>
          <w:i/>
          <w:iCs/>
          <w:color w:val="A6A6A6" w:themeColor="background1" w:themeShade="A6"/>
        </w:rPr>
        <w:t>变量</w:t>
      </w:r>
      <w:r w:rsidRPr="00023AC6">
        <w:rPr>
          <w:rFonts w:hint="eastAsia"/>
          <w:i/>
          <w:iCs/>
          <w:color w:val="A6A6A6" w:themeColor="background1" w:themeShade="A6"/>
        </w:rPr>
        <w:t>记录在基本信息</w:t>
      </w:r>
      <w:r w:rsidR="00BB75AB" w:rsidRPr="00023AC6">
        <w:rPr>
          <w:rFonts w:hint="eastAsia"/>
          <w:i/>
          <w:iCs/>
          <w:color w:val="A6A6A6" w:themeColor="background1" w:themeShade="A6"/>
        </w:rPr>
        <w:t>，输入值不能单独作为变量</w:t>
      </w:r>
    </w:p>
    <w:p w14:paraId="6074BF3F" w14:textId="77777777" w:rsidR="009801CE" w:rsidRDefault="009801CE" w:rsidP="00F43A3D">
      <w:pPr>
        <w:jc w:val="left"/>
        <w:rPr>
          <w:rFonts w:hint="eastAsia"/>
        </w:rPr>
      </w:pPr>
      <w:r>
        <w:rPr>
          <w:rFonts w:hint="eastAsia"/>
        </w:rPr>
        <w:t>{变量1,变量2,变量3}</w:t>
      </w:r>
      <w:r>
        <w:t xml:space="preserve"> </w:t>
      </w:r>
    </w:p>
    <w:p w14:paraId="5207D8AC" w14:textId="195EDDDC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{3.9,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12102A4F" w14:textId="1B54CC3C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{3.10,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1133DACA" w14:textId="72097E96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{3.11,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0D5D32CE" w14:textId="45C97F35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{3.12,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4B72BDE3" w14:textId="5405FF6E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{3.13,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0BEB7806" w14:textId="75167167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{3.14,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5, 所有基本类型边界值}</w:t>
      </w:r>
      <w:r w:rsidRPr="00DE3063">
        <w:rPr>
          <w:b w:val="0"/>
          <w:bCs w:val="0"/>
          <w:sz w:val="24"/>
          <w:szCs w:val="24"/>
        </w:rPr>
        <w:tab/>
        <w:t>全部通过</w:t>
      </w:r>
    </w:p>
    <w:p w14:paraId="63682763" w14:textId="7A1047C0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{3.9,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深度嵌套元组（≤999层）}</w:t>
      </w:r>
      <w:r w:rsidRPr="00DE3063">
        <w:rPr>
          <w:b w:val="0"/>
          <w:bCs w:val="0"/>
          <w:sz w:val="24"/>
          <w:szCs w:val="24"/>
        </w:rPr>
        <w:tab/>
        <w:t xml:space="preserve">往返正确，边界准确；深度=1000 抛出 </w:t>
      </w:r>
      <w:proofErr w:type="spellStart"/>
      <w:r w:rsidRPr="00DE3063">
        <w:rPr>
          <w:b w:val="0"/>
          <w:bCs w:val="0"/>
          <w:sz w:val="24"/>
          <w:szCs w:val="24"/>
        </w:rPr>
        <w:t>ValueError</w:t>
      </w:r>
      <w:proofErr w:type="spellEnd"/>
    </w:p>
    <w:p w14:paraId="2DBBFD6C" w14:textId="7EC949AA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{3.10,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深度嵌套元组（≤999层）}</w:t>
      </w:r>
      <w:r w:rsidRPr="00DE3063">
        <w:rPr>
          <w:b w:val="0"/>
          <w:bCs w:val="0"/>
          <w:sz w:val="24"/>
          <w:szCs w:val="24"/>
        </w:rPr>
        <w:tab/>
        <w:t>同上</w:t>
      </w:r>
    </w:p>
    <w:p w14:paraId="1FF5E6C3" w14:textId="4939B5E8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{3.11,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深度嵌套元组（≤999层）}</w:t>
      </w:r>
      <w:r w:rsidRPr="00DE3063">
        <w:rPr>
          <w:b w:val="0"/>
          <w:bCs w:val="0"/>
          <w:sz w:val="24"/>
          <w:szCs w:val="24"/>
        </w:rPr>
        <w:tab/>
        <w:t>同上</w:t>
      </w:r>
    </w:p>
    <w:p w14:paraId="37A2881A" w14:textId="33CCF6E3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lastRenderedPageBreak/>
        <w:t>{3.12,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深度嵌套元组（≤999层）}</w:t>
      </w:r>
      <w:r w:rsidRPr="00DE3063">
        <w:rPr>
          <w:b w:val="0"/>
          <w:bCs w:val="0"/>
          <w:sz w:val="24"/>
          <w:szCs w:val="24"/>
        </w:rPr>
        <w:tab/>
        <w:t>同上</w:t>
      </w:r>
    </w:p>
    <w:p w14:paraId="714C2F4D" w14:textId="76E93627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{3.13,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深度嵌套元组（≤999层）}</w:t>
      </w:r>
      <w:r w:rsidRPr="00DE3063">
        <w:rPr>
          <w:b w:val="0"/>
          <w:bCs w:val="0"/>
          <w:sz w:val="24"/>
          <w:szCs w:val="24"/>
        </w:rPr>
        <w:tab/>
        <w:t>同上</w:t>
      </w:r>
    </w:p>
    <w:p w14:paraId="12BF7F5B" w14:textId="0F959C81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{3.14,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5, 深度嵌套元组（≤999层）}</w:t>
      </w:r>
      <w:r w:rsidRPr="00DE3063">
        <w:rPr>
          <w:b w:val="0"/>
          <w:bCs w:val="0"/>
          <w:sz w:val="24"/>
          <w:szCs w:val="24"/>
        </w:rPr>
        <w:tab/>
        <w:t>同上</w:t>
      </w:r>
    </w:p>
    <w:p w14:paraId="57858C91" w14:textId="4A4E4DC3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{3.9,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深度嵌套冻结集合（≤999层）}</w:t>
      </w:r>
      <w:r w:rsidRPr="00DE3063">
        <w:rPr>
          <w:b w:val="0"/>
          <w:bCs w:val="0"/>
          <w:sz w:val="24"/>
          <w:szCs w:val="24"/>
        </w:rPr>
        <w:tab/>
        <w:t>往返正确；深度=1000 拒绝；构造速度可接受</w:t>
      </w:r>
    </w:p>
    <w:p w14:paraId="396E6D98" w14:textId="0D0FB26E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{3.10,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4, 深度嵌套冻结集合（≤999层）}</w:t>
      </w:r>
      <w:r w:rsidRPr="00DE3063">
        <w:rPr>
          <w:b w:val="0"/>
          <w:bCs w:val="0"/>
          <w:sz w:val="24"/>
          <w:szCs w:val="24"/>
        </w:rPr>
        <w:tab/>
        <w:t>同上，但构造速度明显变慢</w:t>
      </w:r>
    </w:p>
    <w:p w14:paraId="5C6F2EAB" w14:textId="3C7D286F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{3.11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3.14, Windows, 1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‑</w:t>
      </w:r>
      <w:r w:rsidRPr="00DE3063">
        <w:rPr>
          <w:b w:val="0"/>
          <w:bCs w:val="0"/>
          <w:sz w:val="24"/>
          <w:szCs w:val="24"/>
        </w:rPr>
        <w:t>5, 深度嵌套冻结集合}</w:t>
      </w:r>
      <w:r w:rsidRPr="00DE3063">
        <w:rPr>
          <w:b w:val="0"/>
          <w:bCs w:val="0"/>
          <w:sz w:val="24"/>
          <w:szCs w:val="24"/>
        </w:rPr>
        <w:tab/>
        <w:t>因构造极慢，跳过深度边界搜索，仅完成浅层往返验证</w:t>
      </w:r>
    </w:p>
    <w:p w14:paraId="305E36C8" w14:textId="0F4BAFF9" w:rsidR="00DE3063" w:rsidRP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{所有版本, Windows, 所有格式, 极大对象（100</w:t>
      </w:r>
      <w:r w:rsidRPr="00DE3063">
        <w:rPr>
          <w:rFonts w:ascii="Cambria Math" w:hAnsi="Cambria Math" w:cs="Cambria Math"/>
          <w:b w:val="0"/>
          <w:bCs w:val="0"/>
          <w:sz w:val="24"/>
          <w:szCs w:val="24"/>
        </w:rPr>
        <w:t> </w:t>
      </w:r>
      <w:r w:rsidRPr="00DE3063">
        <w:rPr>
          <w:b w:val="0"/>
          <w:bCs w:val="0"/>
          <w:sz w:val="24"/>
          <w:szCs w:val="24"/>
        </w:rPr>
        <w:t>MB 字节串）}</w:t>
      </w:r>
      <w:r w:rsidRPr="00DE3063">
        <w:rPr>
          <w:b w:val="0"/>
          <w:bCs w:val="0"/>
          <w:sz w:val="24"/>
          <w:szCs w:val="24"/>
        </w:rPr>
        <w:tab/>
        <w:t>序列化/反序列化成功，边界正确，无内存错误</w:t>
      </w:r>
    </w:p>
    <w:p w14:paraId="72906B46" w14:textId="29705D4F" w:rsidR="00DE3063" w:rsidRDefault="00DE3063" w:rsidP="00DE3063">
      <w:pPr>
        <w:pStyle w:val="2"/>
        <w:jc w:val="left"/>
        <w:rPr>
          <w:b w:val="0"/>
          <w:bCs w:val="0"/>
          <w:sz w:val="24"/>
          <w:szCs w:val="24"/>
        </w:rPr>
      </w:pPr>
      <w:r w:rsidRPr="00DE3063">
        <w:rPr>
          <w:b w:val="0"/>
          <w:bCs w:val="0"/>
          <w:sz w:val="24"/>
          <w:szCs w:val="24"/>
        </w:rPr>
        <w:t>{所有版本, Windows, 所有格式, == 递归边界搜索（元组）}</w:t>
      </w:r>
      <w:r w:rsidRPr="00DE3063">
        <w:rPr>
          <w:b w:val="0"/>
          <w:bCs w:val="0"/>
          <w:sz w:val="24"/>
          <w:szCs w:val="24"/>
        </w:rPr>
        <w:tab/>
        <w:t>边界已测定，自适应比较机制生效</w:t>
      </w:r>
    </w:p>
    <w:p w14:paraId="5D5C2209" w14:textId="2E3CEE58" w:rsidR="002E0C87" w:rsidRDefault="002E0C87" w:rsidP="00DE3063">
      <w:pPr>
        <w:pStyle w:val="2"/>
        <w:jc w:val="left"/>
        <w:rPr>
          <w:rFonts w:hint="eastAsia"/>
        </w:rPr>
      </w:pPr>
      <w:r>
        <w:rPr>
          <w:rFonts w:hint="eastAsia"/>
        </w:rPr>
        <w:t>用例发现和局限</w:t>
      </w:r>
    </w:p>
    <w:p w14:paraId="69D0F78C" w14:textId="0BFB0F73" w:rsidR="008B4470" w:rsidRDefault="008B4470" w:rsidP="00F43A3D">
      <w:pPr>
        <w:jc w:val="left"/>
        <w:rPr>
          <w:rFonts w:hint="eastAsia"/>
          <w:i/>
          <w:iCs/>
          <w:color w:val="A6A6A6" w:themeColor="background1" w:themeShade="A6"/>
        </w:rPr>
      </w:pPr>
      <w:r w:rsidRPr="00023AC6">
        <w:rPr>
          <w:rFonts w:hint="eastAsia"/>
          <w:i/>
          <w:iCs/>
          <w:color w:val="A6A6A6" w:themeColor="background1" w:themeShade="A6"/>
        </w:rPr>
        <w:t>在此处写明用例发现，</w:t>
      </w:r>
      <w:r w:rsidR="00A5344B" w:rsidRPr="00023AC6">
        <w:rPr>
          <w:rFonts w:hint="eastAsia"/>
          <w:i/>
          <w:iCs/>
          <w:color w:val="A6A6A6" w:themeColor="background1" w:themeShade="A6"/>
        </w:rPr>
        <w:t>(</w:t>
      </w:r>
      <w:r w:rsidRPr="00023AC6">
        <w:rPr>
          <w:rFonts w:hint="eastAsia"/>
          <w:i/>
          <w:iCs/>
          <w:color w:val="A6A6A6" w:themeColor="background1" w:themeShade="A6"/>
        </w:rPr>
        <w:t>全部用例</w:t>
      </w:r>
      <w:r w:rsidR="00991434" w:rsidRPr="00023AC6">
        <w:rPr>
          <w:rFonts w:hint="eastAsia"/>
          <w:i/>
          <w:iCs/>
          <w:color w:val="A6A6A6" w:themeColor="background1" w:themeShade="A6"/>
        </w:rPr>
        <w:t>无</w:t>
      </w:r>
      <w:r w:rsidR="00A5344B" w:rsidRPr="00023AC6">
        <w:rPr>
          <w:rFonts w:hint="eastAsia"/>
          <w:i/>
          <w:iCs/>
          <w:color w:val="A6A6A6" w:themeColor="background1" w:themeShade="A6"/>
        </w:rPr>
        <w:t>结果</w:t>
      </w:r>
      <w:r w:rsidR="00991434" w:rsidRPr="00023AC6">
        <w:rPr>
          <w:rFonts w:hint="eastAsia"/>
          <w:i/>
          <w:iCs/>
          <w:color w:val="A6A6A6" w:themeColor="background1" w:themeShade="A6"/>
        </w:rPr>
        <w:t>不同</w:t>
      </w:r>
      <w:r w:rsidR="00A5344B" w:rsidRPr="00023AC6">
        <w:rPr>
          <w:rFonts w:hint="eastAsia"/>
          <w:i/>
          <w:iCs/>
          <w:color w:val="A6A6A6" w:themeColor="background1" w:themeShade="A6"/>
        </w:rPr>
        <w:t>也行)，</w:t>
      </w:r>
      <w:r w:rsidR="005B5B2E" w:rsidRPr="00023AC6">
        <w:rPr>
          <w:rFonts w:hint="eastAsia"/>
          <w:i/>
          <w:iCs/>
          <w:color w:val="A6A6A6" w:themeColor="background1" w:themeShade="A6"/>
        </w:rPr>
        <w:t>局限可以写没涉及到的变量，比如没有macos</w:t>
      </w:r>
      <w:r w:rsidR="004A7A77" w:rsidRPr="00023AC6">
        <w:rPr>
          <w:rFonts w:hint="eastAsia"/>
          <w:i/>
          <w:iCs/>
          <w:color w:val="A6A6A6" w:themeColor="background1" w:themeShade="A6"/>
        </w:rPr>
        <w:t>，也可以写</w:t>
      </w:r>
      <w:r w:rsidR="00504882">
        <w:rPr>
          <w:rFonts w:hint="eastAsia"/>
          <w:i/>
          <w:iCs/>
          <w:color w:val="A6A6A6" w:themeColor="background1" w:themeShade="A6"/>
        </w:rPr>
        <w:t>fuzzer测试时长不足等</w:t>
      </w:r>
    </w:p>
    <w:p w14:paraId="2457C415" w14:textId="46EA1D5E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发现</w:t>
      </w:r>
      <w:r>
        <w:rPr>
          <w:rFonts w:hint="eastAsia"/>
        </w:rPr>
        <w:t>：</w:t>
      </w:r>
    </w:p>
    <w:p w14:paraId="560A1426" w14:textId="1C674B4F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自限定特性完全成立</w:t>
      </w:r>
    </w:p>
    <w:p w14:paraId="1B65A7CC" w14:textId="6154683D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所有版本、所有格式下，紧密拼接的 marshal 对象均可通过 load + tell() 完美切分，无需任何分隔符。</w:t>
      </w:r>
    </w:p>
    <w:p w14:paraId="25E30830" w14:textId="09E2BEA4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深度保护有效</w:t>
      </w:r>
    </w:p>
    <w:p w14:paraId="11BDF36E" w14:textId="77777777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 xml:space="preserve">marshal 在嵌套深度 ≥1000 时统一抛出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: object too deeply nested to marshal，最大可序列化深度为 999。该行为在所有 Python 版本及格式版本中一致。</w:t>
      </w:r>
    </w:p>
    <w:p w14:paraId="4219CE67" w14:textId="22C8FABD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比较的递归深度边界</w:t>
      </w:r>
    </w:p>
    <w:p w14:paraId="73101464" w14:textId="77777777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 xml:space="preserve">通过二分搜索得到的 == 比较不发生 </w:t>
      </w:r>
      <w:proofErr w:type="spellStart"/>
      <w:r>
        <w:rPr>
          <w:rFonts w:hint="eastAsia"/>
        </w:rPr>
        <w:t>RecursionError</w:t>
      </w:r>
      <w:proofErr w:type="spellEnd"/>
      <w:r>
        <w:rPr>
          <w:rFonts w:hint="eastAsia"/>
        </w:rPr>
        <w:t xml:space="preserve"> 的最大嵌套深度（元组为测试对象）：</w:t>
      </w:r>
    </w:p>
    <w:p w14:paraId="4AEB2B66" w14:textId="77777777" w:rsidR="00DE3063" w:rsidRDefault="00DE3063" w:rsidP="00DE3063">
      <w:pPr>
        <w:jc w:val="left"/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E3063" w:rsidRPr="00DE3063" w14:paraId="46896148" w14:textId="77777777">
        <w:tc>
          <w:tcPr>
            <w:tcW w:w="2765" w:type="dxa"/>
          </w:tcPr>
          <w:p w14:paraId="1D1772E2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Python 版本</w:t>
            </w:r>
          </w:p>
        </w:tc>
        <w:tc>
          <w:tcPr>
            <w:tcW w:w="2765" w:type="dxa"/>
          </w:tcPr>
          <w:p w14:paraId="279F1BA6" w14:textId="1F566B24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比较安全深度</w:t>
            </w:r>
          </w:p>
        </w:tc>
        <w:tc>
          <w:tcPr>
            <w:tcW w:w="2766" w:type="dxa"/>
          </w:tcPr>
          <w:p w14:paraId="1DF47717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备注</w:t>
            </w:r>
          </w:p>
        </w:tc>
      </w:tr>
      <w:tr w:rsidR="00DE3063" w:rsidRPr="00DE3063" w14:paraId="21571BCF" w14:textId="77777777">
        <w:tc>
          <w:tcPr>
            <w:tcW w:w="2765" w:type="dxa"/>
          </w:tcPr>
          <w:p w14:paraId="1F65DC47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3.9</w:t>
            </w:r>
          </w:p>
        </w:tc>
        <w:tc>
          <w:tcPr>
            <w:tcW w:w="2765" w:type="dxa"/>
          </w:tcPr>
          <w:p w14:paraId="21C05075" w14:textId="3C790EDC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984（元组</w:t>
            </w:r>
            <w:r>
              <w:rPr>
                <w:rFonts w:hint="eastAsia"/>
              </w:rPr>
              <w:t>和冻结</w:t>
            </w:r>
            <w:r w:rsidRPr="00DE3063">
              <w:rPr>
                <w:rFonts w:hint="eastAsia"/>
              </w:rPr>
              <w:t>）</w:t>
            </w:r>
          </w:p>
        </w:tc>
        <w:tc>
          <w:tcPr>
            <w:tcW w:w="2766" w:type="dxa"/>
          </w:tcPr>
          <w:p w14:paraId="69DB68FA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冻结集合同样为 984</w:t>
            </w:r>
          </w:p>
        </w:tc>
      </w:tr>
      <w:tr w:rsidR="00DE3063" w:rsidRPr="00DE3063" w14:paraId="3B5EC52B" w14:textId="77777777">
        <w:tc>
          <w:tcPr>
            <w:tcW w:w="2765" w:type="dxa"/>
          </w:tcPr>
          <w:p w14:paraId="25D297A3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3.10</w:t>
            </w:r>
          </w:p>
        </w:tc>
        <w:tc>
          <w:tcPr>
            <w:tcW w:w="2765" w:type="dxa"/>
          </w:tcPr>
          <w:p w14:paraId="1B100DFA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984（元组）/ 983（冻结集合）</w:t>
            </w:r>
          </w:p>
        </w:tc>
        <w:tc>
          <w:tcPr>
            <w:tcW w:w="2766" w:type="dxa"/>
          </w:tcPr>
          <w:p w14:paraId="51F4E76B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冻结集合略有波动</w:t>
            </w:r>
          </w:p>
        </w:tc>
      </w:tr>
      <w:tr w:rsidR="00DE3063" w:rsidRPr="00DE3063" w14:paraId="6B9E9237" w14:textId="77777777">
        <w:tc>
          <w:tcPr>
            <w:tcW w:w="2765" w:type="dxa"/>
          </w:tcPr>
          <w:p w14:paraId="3DBEDF88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3.11</w:t>
            </w:r>
          </w:p>
        </w:tc>
        <w:tc>
          <w:tcPr>
            <w:tcW w:w="2765" w:type="dxa"/>
          </w:tcPr>
          <w:p w14:paraId="5E92473C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978</w:t>
            </w:r>
          </w:p>
        </w:tc>
        <w:tc>
          <w:tcPr>
            <w:tcW w:w="2766" w:type="dxa"/>
          </w:tcPr>
          <w:p w14:paraId="2CC3B90A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元组安全深度下降，冻结</w:t>
            </w:r>
            <w:proofErr w:type="gramStart"/>
            <w:r w:rsidRPr="00DE3063">
              <w:rPr>
                <w:rFonts w:hint="eastAsia"/>
              </w:rPr>
              <w:t>集合未测</w:t>
            </w:r>
            <w:proofErr w:type="gramEnd"/>
          </w:p>
        </w:tc>
      </w:tr>
      <w:tr w:rsidR="00DE3063" w:rsidRPr="00DE3063" w14:paraId="77235EEE" w14:textId="77777777">
        <w:tc>
          <w:tcPr>
            <w:tcW w:w="2765" w:type="dxa"/>
          </w:tcPr>
          <w:p w14:paraId="3D5C432A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3.12</w:t>
            </w:r>
          </w:p>
        </w:tc>
        <w:tc>
          <w:tcPr>
            <w:tcW w:w="2765" w:type="dxa"/>
          </w:tcPr>
          <w:p w14:paraId="17896D6A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999</w:t>
            </w:r>
          </w:p>
        </w:tc>
        <w:tc>
          <w:tcPr>
            <w:tcW w:w="2766" w:type="dxa"/>
          </w:tcPr>
          <w:p w14:paraId="0E37361B" w14:textId="03C166B5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安全深度恢复至marshal 最大值</w:t>
            </w:r>
            <w:r>
              <w:rPr>
                <w:rFonts w:hint="eastAsia"/>
              </w:rPr>
              <w:t>，</w:t>
            </w:r>
            <w:r w:rsidRPr="00DE3063">
              <w:rPr>
                <w:rFonts w:hint="eastAsia"/>
              </w:rPr>
              <w:t>冻结</w:t>
            </w:r>
            <w:proofErr w:type="gramStart"/>
            <w:r w:rsidRPr="00DE3063">
              <w:rPr>
                <w:rFonts w:hint="eastAsia"/>
              </w:rPr>
              <w:t>集合未测</w:t>
            </w:r>
            <w:proofErr w:type="gramEnd"/>
          </w:p>
        </w:tc>
      </w:tr>
      <w:tr w:rsidR="00DE3063" w:rsidRPr="00DE3063" w14:paraId="562E5890" w14:textId="77777777">
        <w:tc>
          <w:tcPr>
            <w:tcW w:w="2765" w:type="dxa"/>
          </w:tcPr>
          <w:p w14:paraId="22FDC859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3.13</w:t>
            </w:r>
          </w:p>
        </w:tc>
        <w:tc>
          <w:tcPr>
            <w:tcW w:w="2765" w:type="dxa"/>
          </w:tcPr>
          <w:p w14:paraId="7CFBC9C8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999</w:t>
            </w:r>
          </w:p>
        </w:tc>
        <w:tc>
          <w:tcPr>
            <w:tcW w:w="2766" w:type="dxa"/>
          </w:tcPr>
          <w:p w14:paraId="6278FA7C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同上</w:t>
            </w:r>
          </w:p>
        </w:tc>
      </w:tr>
      <w:tr w:rsidR="00DE3063" w:rsidRPr="00DE3063" w14:paraId="1C9C75A1" w14:textId="77777777">
        <w:tc>
          <w:tcPr>
            <w:tcW w:w="2765" w:type="dxa"/>
          </w:tcPr>
          <w:p w14:paraId="4B086D45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3.14</w:t>
            </w:r>
          </w:p>
        </w:tc>
        <w:tc>
          <w:tcPr>
            <w:tcW w:w="2765" w:type="dxa"/>
          </w:tcPr>
          <w:p w14:paraId="1D54CB8E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999</w:t>
            </w:r>
          </w:p>
        </w:tc>
        <w:tc>
          <w:tcPr>
            <w:tcW w:w="2766" w:type="dxa"/>
          </w:tcPr>
          <w:p w14:paraId="5911D81B" w14:textId="77777777" w:rsidR="00DE3063" w:rsidRPr="00DE3063" w:rsidRDefault="00DE3063" w:rsidP="001479DB">
            <w:pPr>
              <w:jc w:val="left"/>
              <w:rPr>
                <w:rFonts w:hint="eastAsia"/>
              </w:rPr>
            </w:pPr>
            <w:r w:rsidRPr="00DE3063">
              <w:rPr>
                <w:rFonts w:hint="eastAsia"/>
              </w:rPr>
              <w:t>同上</w:t>
            </w:r>
          </w:p>
        </w:tc>
      </w:tr>
    </w:tbl>
    <w:p w14:paraId="743A213F" w14:textId="77777777" w:rsidR="00DE3063" w:rsidRDefault="00DE3063" w:rsidP="00DE3063">
      <w:pPr>
        <w:jc w:val="left"/>
        <w:rPr>
          <w:rFonts w:hint="eastAsia"/>
        </w:rPr>
      </w:pPr>
    </w:p>
    <w:p w14:paraId="751A64B8" w14:textId="15146AB5" w:rsidR="00DE3063" w:rsidRDefault="007351F8" w:rsidP="00DE3063">
      <w:pPr>
        <w:jc w:val="left"/>
        <w:rPr>
          <w:rFonts w:hint="eastAsia"/>
        </w:rPr>
      </w:pPr>
      <w:r>
        <w:rPr>
          <w:rFonts w:hint="eastAsia"/>
        </w:rPr>
        <w:t>4.</w:t>
      </w:r>
      <w:r w:rsidR="00DE3063">
        <w:rPr>
          <w:rFonts w:hint="eastAsia"/>
        </w:rPr>
        <w:t>跨格式长度变化</w:t>
      </w:r>
    </w:p>
    <w:p w14:paraId="56F4E45B" w14:textId="4B4E53CE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格式版本 1 中 float/complex 使用字符串表示，长度随数值变化；版本 2+ 改为固定长度二进制表示。</w:t>
      </w:r>
    </w:p>
    <w:p w14:paraId="10EE17F0" w14:textId="16F1EC91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lastRenderedPageBreak/>
        <w:t>格式版本 4 对空字符串、空元组等进行了紧凑化（如空字符串由 5 字节降为 2 字节）。</w:t>
      </w:r>
    </w:p>
    <w:p w14:paraId="1919025E" w14:textId="464209E6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代码对象的大小随 Python 版本显著变化（如 3.11 增加较多）</w:t>
      </w:r>
      <w:r w:rsidR="007351F8">
        <w:rPr>
          <w:rFonts w:hint="eastAsia"/>
        </w:rPr>
        <w:t>。</w:t>
      </w:r>
    </w:p>
    <w:p w14:paraId="6F7CA21E" w14:textId="77777777" w:rsidR="00DE3063" w:rsidRDefault="00DE3063" w:rsidP="00DE3063">
      <w:pPr>
        <w:jc w:val="left"/>
        <w:rPr>
          <w:rFonts w:hint="eastAsia"/>
        </w:rPr>
      </w:pPr>
    </w:p>
    <w:p w14:paraId="1B644E2A" w14:textId="24FB3968" w:rsidR="00DE3063" w:rsidRDefault="007351F8" w:rsidP="00DE3063">
      <w:pPr>
        <w:jc w:val="left"/>
        <w:rPr>
          <w:rFonts w:hint="eastAsia"/>
        </w:rPr>
      </w:pPr>
      <w:r>
        <w:rPr>
          <w:rFonts w:hint="eastAsia"/>
        </w:rPr>
        <w:t>5.</w:t>
      </w:r>
      <w:r w:rsidR="00DE3063">
        <w:rPr>
          <w:rFonts w:hint="eastAsia"/>
        </w:rPr>
        <w:t>冻结集合深度构造的性能问题</w:t>
      </w:r>
    </w:p>
    <w:p w14:paraId="72175F12" w14:textId="54D60826" w:rsidR="00DE3063" w:rsidRDefault="00DE3063" w:rsidP="00DE3063">
      <w:pPr>
        <w:jc w:val="left"/>
        <w:rPr>
          <w:rFonts w:hint="eastAsia"/>
        </w:rPr>
      </w:pPr>
      <w:r>
        <w:rPr>
          <w:rFonts w:hint="eastAsia"/>
        </w:rPr>
        <w:t>Python 3.10+ 中构造深层冻结集合变得极慢，甚至深度 100 即</w:t>
      </w:r>
      <w:proofErr w:type="gramStart"/>
      <w:r>
        <w:rPr>
          <w:rFonts w:hint="eastAsia"/>
        </w:rPr>
        <w:t>可能卡顿</w:t>
      </w:r>
      <w:proofErr w:type="gramEnd"/>
      <w:r>
        <w:rPr>
          <w:rFonts w:hint="eastAsia"/>
        </w:rPr>
        <w:t>。</w:t>
      </w:r>
    </w:p>
    <w:p w14:paraId="05A73020" w14:textId="77777777" w:rsidR="00DE3063" w:rsidRDefault="00DE3063" w:rsidP="00DE3063">
      <w:pPr>
        <w:jc w:val="left"/>
      </w:pPr>
    </w:p>
    <w:p w14:paraId="180B4490" w14:textId="44693E79" w:rsidR="00E07221" w:rsidRDefault="00E07221" w:rsidP="00DE3063">
      <w:pPr>
        <w:jc w:val="left"/>
        <w:rPr>
          <w:rFonts w:hint="eastAsia"/>
        </w:rPr>
      </w:pPr>
      <w:r>
        <w:rPr>
          <w:rFonts w:hint="eastAsia"/>
        </w:rPr>
        <w:t>局限：</w:t>
      </w:r>
    </w:p>
    <w:p w14:paraId="2F79FC3E" w14:textId="21DDACC7" w:rsidR="00E07221" w:rsidRPr="00E07221" w:rsidRDefault="00E07221" w:rsidP="00E07221">
      <w:pPr>
        <w:pStyle w:val="2"/>
        <w:jc w:val="left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1.</w:t>
      </w:r>
      <w:r w:rsidRPr="00E07221">
        <w:rPr>
          <w:rFonts w:hint="eastAsia"/>
          <w:b w:val="0"/>
          <w:bCs w:val="0"/>
          <w:sz w:val="24"/>
          <w:szCs w:val="24"/>
        </w:rPr>
        <w:t>操作系统覆盖：仅在 Windows 下测试，未验证 Linux/macOS（Python 保证跨平台一致性，风险极低）。</w:t>
      </w:r>
    </w:p>
    <w:p w14:paraId="10D00552" w14:textId="31C5C33F" w:rsidR="00E07221" w:rsidRPr="00E07221" w:rsidRDefault="00E07221" w:rsidP="00E07221">
      <w:pPr>
        <w:pStyle w:val="2"/>
        <w:jc w:val="left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2.</w:t>
      </w:r>
      <w:r w:rsidRPr="00E07221">
        <w:rPr>
          <w:rFonts w:hint="eastAsia"/>
          <w:b w:val="0"/>
          <w:bCs w:val="0"/>
          <w:sz w:val="24"/>
          <w:szCs w:val="24"/>
        </w:rPr>
        <w:t>内存极限：仅测试了</w:t>
      </w:r>
      <w:r w:rsidRPr="00E07221">
        <w:rPr>
          <w:b w:val="0"/>
          <w:bCs w:val="0"/>
          <w:sz w:val="24"/>
          <w:szCs w:val="24"/>
        </w:rPr>
        <w:t xml:space="preserve"> 100</w:t>
      </w:r>
      <w:r w:rsidRPr="00E07221">
        <w:rPr>
          <w:rFonts w:ascii="Cambria Math" w:hAnsi="Cambria Math" w:cs="Cambria Math"/>
          <w:b w:val="0"/>
          <w:bCs w:val="0"/>
          <w:sz w:val="24"/>
          <w:szCs w:val="24"/>
        </w:rPr>
        <w:t> </w:t>
      </w:r>
      <w:r w:rsidRPr="00E07221">
        <w:rPr>
          <w:b w:val="0"/>
          <w:bCs w:val="0"/>
          <w:sz w:val="24"/>
          <w:szCs w:val="24"/>
        </w:rPr>
        <w:t>MB 对象，未达到系统内存上限。</w:t>
      </w:r>
    </w:p>
    <w:p w14:paraId="2B1F93FB" w14:textId="26BF954D" w:rsidR="00E07221" w:rsidRPr="00E07221" w:rsidRDefault="00E07221" w:rsidP="00E07221">
      <w:pPr>
        <w:pStyle w:val="2"/>
        <w:jc w:val="left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3.</w:t>
      </w:r>
      <w:r w:rsidRPr="00E07221">
        <w:rPr>
          <w:rFonts w:hint="eastAsia"/>
          <w:b w:val="0"/>
          <w:bCs w:val="0"/>
          <w:sz w:val="24"/>
          <w:szCs w:val="24"/>
        </w:rPr>
        <w:t>容器类型覆盖：深度嵌套边界搜索主要基于元组，冻结</w:t>
      </w:r>
      <w:proofErr w:type="gramStart"/>
      <w:r w:rsidRPr="00E07221">
        <w:rPr>
          <w:rFonts w:hint="eastAsia"/>
          <w:b w:val="0"/>
          <w:bCs w:val="0"/>
          <w:sz w:val="24"/>
          <w:szCs w:val="24"/>
        </w:rPr>
        <w:t>集合仅</w:t>
      </w:r>
      <w:proofErr w:type="gramEnd"/>
      <w:r w:rsidRPr="00E07221">
        <w:rPr>
          <w:rFonts w:hint="eastAsia"/>
          <w:b w:val="0"/>
          <w:bCs w:val="0"/>
          <w:sz w:val="24"/>
          <w:szCs w:val="24"/>
        </w:rPr>
        <w:t>部分版本测试；列表、字典、集合等其他容器未进行极端深度测试，（推断） 其 marshal 深度限制相同。</w:t>
      </w:r>
    </w:p>
    <w:p w14:paraId="757CC48B" w14:textId="153BE9E2" w:rsidR="00E07221" w:rsidRPr="00E07221" w:rsidRDefault="00E07221" w:rsidP="00E07221">
      <w:pPr>
        <w:pStyle w:val="2"/>
        <w:jc w:val="left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4.</w:t>
      </w:r>
      <w:r w:rsidRPr="00E07221">
        <w:rPr>
          <w:rFonts w:hint="eastAsia"/>
          <w:b w:val="0"/>
          <w:bCs w:val="0"/>
          <w:sz w:val="24"/>
          <w:szCs w:val="24"/>
        </w:rPr>
        <w:t>随机/Fuzzing：未引入模糊测试，所有边界值均为手工选取。</w:t>
      </w:r>
    </w:p>
    <w:p w14:paraId="7F6C308B" w14:textId="77777777" w:rsidR="00E07221" w:rsidRDefault="00E07221" w:rsidP="00E07221">
      <w:pPr>
        <w:pStyle w:val="2"/>
        <w:jc w:val="left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5.</w:t>
      </w:r>
      <w:r w:rsidRPr="00E07221">
        <w:rPr>
          <w:rFonts w:hint="eastAsia"/>
          <w:b w:val="0"/>
          <w:bCs w:val="0"/>
          <w:sz w:val="24"/>
          <w:szCs w:val="24"/>
        </w:rPr>
        <w:t>跨版本反序列化：未</w:t>
      </w:r>
      <w:proofErr w:type="gramStart"/>
      <w:r w:rsidRPr="00E07221">
        <w:rPr>
          <w:rFonts w:hint="eastAsia"/>
          <w:b w:val="0"/>
          <w:bCs w:val="0"/>
          <w:sz w:val="24"/>
          <w:szCs w:val="24"/>
        </w:rPr>
        <w:t>测试高</w:t>
      </w:r>
      <w:proofErr w:type="gramEnd"/>
      <w:r w:rsidRPr="00E07221">
        <w:rPr>
          <w:rFonts w:hint="eastAsia"/>
          <w:b w:val="0"/>
          <w:bCs w:val="0"/>
          <w:sz w:val="24"/>
          <w:szCs w:val="24"/>
        </w:rPr>
        <w:t>版本 marshal 数据在低版本 Python 中加载的兼容性。</w:t>
      </w:r>
    </w:p>
    <w:p w14:paraId="27F824F4" w14:textId="70FEF0E3" w:rsidR="008B4F54" w:rsidRDefault="00EC542A" w:rsidP="00E07221">
      <w:pPr>
        <w:pStyle w:val="2"/>
        <w:jc w:val="left"/>
        <w:rPr>
          <w:rFonts w:hint="eastAsia"/>
        </w:rPr>
      </w:pPr>
      <w:r>
        <w:rPr>
          <w:rFonts w:hint="eastAsia"/>
        </w:rPr>
        <w:t>T</w:t>
      </w:r>
      <w:r w:rsidRPr="00EC542A">
        <w:t xml:space="preserve">raceability </w:t>
      </w:r>
      <w:r>
        <w:rPr>
          <w:rFonts w:hint="eastAsia"/>
        </w:rPr>
        <w:t>M</w:t>
      </w:r>
      <w:r w:rsidRPr="00EC542A">
        <w:t>atrix</w:t>
      </w:r>
    </w:p>
    <w:p w14:paraId="1B678C05" w14:textId="6E7365EB" w:rsidR="000A509E" w:rsidRPr="000A509E" w:rsidRDefault="000A509E" w:rsidP="00F43A3D">
      <w:pPr>
        <w:jc w:val="left"/>
        <w:rPr>
          <w:rFonts w:hint="eastAsia"/>
        </w:rPr>
      </w:pPr>
      <w:r w:rsidRPr="00D9619E">
        <w:rPr>
          <w:rFonts w:hint="eastAsia"/>
          <w:i/>
          <w:iCs/>
          <w:color w:val="A6A6A6" w:themeColor="background1" w:themeShade="A6"/>
        </w:rPr>
        <w:t>此处为示例，最终越详细越好</w:t>
      </w:r>
    </w:p>
    <w:tbl>
      <w:tblPr>
        <w:tblStyle w:val="ae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3119"/>
        <w:gridCol w:w="3260"/>
        <w:gridCol w:w="1355"/>
      </w:tblGrid>
      <w:tr w:rsidR="0008376C" w:rsidRPr="0008376C" w14:paraId="4E2F3993" w14:textId="77777777" w:rsidTr="0008376C">
        <w:tc>
          <w:tcPr>
            <w:tcW w:w="562" w:type="dxa"/>
            <w:hideMark/>
          </w:tcPr>
          <w:p w14:paraId="198F2D48" w14:textId="77777777" w:rsidR="0008376C" w:rsidRPr="0008376C" w:rsidRDefault="0008376C" w:rsidP="0008376C">
            <w:pPr>
              <w:widowControl/>
              <w:spacing w:line="375" w:lineRule="atLeast"/>
              <w:jc w:val="left"/>
              <w:rPr>
                <w:rFonts w:hint="eastAsia"/>
              </w:rPr>
            </w:pPr>
            <w:r w:rsidRPr="0008376C">
              <w:t>需求 ID</w:t>
            </w:r>
          </w:p>
        </w:tc>
        <w:tc>
          <w:tcPr>
            <w:tcW w:w="3119" w:type="dxa"/>
            <w:hideMark/>
          </w:tcPr>
          <w:p w14:paraId="24C8E731" w14:textId="77777777" w:rsidR="0008376C" w:rsidRPr="0008376C" w:rsidRDefault="0008376C" w:rsidP="0008376C">
            <w:pPr>
              <w:widowControl/>
              <w:spacing w:line="375" w:lineRule="atLeast"/>
              <w:jc w:val="left"/>
              <w:rPr>
                <w:rFonts w:hint="eastAsia"/>
              </w:rPr>
            </w:pPr>
            <w:r w:rsidRPr="0008376C">
              <w:t>细节需求</w:t>
            </w:r>
          </w:p>
        </w:tc>
        <w:tc>
          <w:tcPr>
            <w:tcW w:w="3260" w:type="dxa"/>
            <w:hideMark/>
          </w:tcPr>
          <w:p w14:paraId="4A5A19F1" w14:textId="77777777" w:rsidR="0008376C" w:rsidRPr="0008376C" w:rsidRDefault="0008376C" w:rsidP="0008376C">
            <w:pPr>
              <w:widowControl/>
              <w:spacing w:line="375" w:lineRule="atLeast"/>
              <w:jc w:val="left"/>
              <w:rPr>
                <w:rFonts w:hint="eastAsia"/>
              </w:rPr>
            </w:pPr>
            <w:r w:rsidRPr="0008376C">
              <w:t>对应 unittest 测试 / 变量组合</w:t>
            </w:r>
          </w:p>
        </w:tc>
        <w:tc>
          <w:tcPr>
            <w:tcW w:w="1355" w:type="dxa"/>
            <w:hideMark/>
          </w:tcPr>
          <w:p w14:paraId="7DA215E7" w14:textId="77777777" w:rsidR="0008376C" w:rsidRPr="0008376C" w:rsidRDefault="0008376C" w:rsidP="0008376C">
            <w:pPr>
              <w:widowControl/>
              <w:spacing w:line="375" w:lineRule="atLeast"/>
              <w:jc w:val="left"/>
              <w:rPr>
                <w:rFonts w:hint="eastAsia"/>
              </w:rPr>
            </w:pPr>
            <w:r w:rsidRPr="0008376C">
              <w:t>结果</w:t>
            </w:r>
          </w:p>
        </w:tc>
      </w:tr>
      <w:tr w:rsidR="00DE3063" w:rsidRPr="0008376C" w14:paraId="509A88DE" w14:textId="77777777" w:rsidTr="00661B3C">
        <w:tc>
          <w:tcPr>
            <w:tcW w:w="562" w:type="dxa"/>
            <w:vAlign w:val="center"/>
            <w:hideMark/>
          </w:tcPr>
          <w:p w14:paraId="04C0A395" w14:textId="1717AE68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需求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ID</w:t>
            </w:r>
          </w:p>
        </w:tc>
        <w:tc>
          <w:tcPr>
            <w:tcW w:w="3119" w:type="dxa"/>
            <w:vAlign w:val="center"/>
            <w:hideMark/>
          </w:tcPr>
          <w:p w14:paraId="6D50432C" w14:textId="15A59FA3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细节需求</w:t>
            </w:r>
          </w:p>
        </w:tc>
        <w:tc>
          <w:tcPr>
            <w:tcW w:w="3260" w:type="dxa"/>
            <w:vAlign w:val="center"/>
            <w:hideMark/>
          </w:tcPr>
          <w:p w14:paraId="3B2DEA18" w14:textId="5F9A73F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测试用例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/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变量组合</w:t>
            </w:r>
          </w:p>
        </w:tc>
        <w:tc>
          <w:tcPr>
            <w:tcW w:w="1355" w:type="dxa"/>
            <w:vAlign w:val="center"/>
            <w:hideMark/>
          </w:tcPr>
          <w:p w14:paraId="6B7A5EFA" w14:textId="26C31C98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实测结果</w:t>
            </w:r>
          </w:p>
        </w:tc>
      </w:tr>
      <w:tr w:rsidR="00DE3063" w:rsidRPr="0008376C" w14:paraId="41B11C77" w14:textId="77777777" w:rsidTr="00661B3C">
        <w:tc>
          <w:tcPr>
            <w:tcW w:w="562" w:type="dxa"/>
            <w:vAlign w:val="center"/>
            <w:hideMark/>
          </w:tcPr>
          <w:p w14:paraId="538183CA" w14:textId="1D25C842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R1</w:t>
            </w:r>
          </w:p>
        </w:tc>
        <w:tc>
          <w:tcPr>
            <w:tcW w:w="3119" w:type="dxa"/>
            <w:vAlign w:val="center"/>
            <w:hideMark/>
          </w:tcPr>
          <w:p w14:paraId="2AA9BFBD" w14:textId="4C28F5A6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紧密拼接的对象边界自识别</w:t>
            </w:r>
          </w:p>
        </w:tc>
        <w:tc>
          <w:tcPr>
            <w:tcW w:w="3260" w:type="dxa"/>
            <w:vAlign w:val="center"/>
            <w:hideMark/>
          </w:tcPr>
          <w:p w14:paraId="4D2D89F4" w14:textId="658BEAB0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test_concatenated_stream_boundaries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67123CBD" w14:textId="0E4913AD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4B6D7699" w14:textId="77777777" w:rsidTr="00661B3C">
        <w:tc>
          <w:tcPr>
            <w:tcW w:w="562" w:type="dxa"/>
            <w:vAlign w:val="center"/>
            <w:hideMark/>
          </w:tcPr>
          <w:p w14:paraId="429DDA18" w14:textId="3A97426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R2</w:t>
            </w:r>
          </w:p>
        </w:tc>
        <w:tc>
          <w:tcPr>
            <w:tcW w:w="3119" w:type="dxa"/>
            <w:vAlign w:val="center"/>
            <w:hideMark/>
          </w:tcPr>
          <w:p w14:paraId="3CC4B4E5" w14:textId="6FAD3460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最小值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空值往返与边界一致</w:t>
            </w:r>
          </w:p>
        </w:tc>
        <w:tc>
          <w:tcPr>
            <w:tcW w:w="3260" w:type="dxa"/>
            <w:vAlign w:val="center"/>
            <w:hideMark/>
          </w:tcPr>
          <w:p w14:paraId="615C776D" w14:textId="5B7625B5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test_individual_roundtrip_and_tell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335E8051" w14:textId="11D6818B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56619A49" w14:textId="77777777" w:rsidTr="00661B3C">
        <w:tc>
          <w:tcPr>
            <w:tcW w:w="562" w:type="dxa"/>
            <w:vAlign w:val="center"/>
            <w:hideMark/>
          </w:tcPr>
          <w:p w14:paraId="416B96E3" w14:textId="4B3507BD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R3</w:t>
            </w:r>
          </w:p>
        </w:tc>
        <w:tc>
          <w:tcPr>
            <w:tcW w:w="3119" w:type="dxa"/>
            <w:vAlign w:val="center"/>
            <w:hideMark/>
          </w:tcPr>
          <w:p w14:paraId="57884AFF" w14:textId="03C8FFE3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最大值往返与边界一致</w:t>
            </w:r>
          </w:p>
        </w:tc>
        <w:tc>
          <w:tcPr>
            <w:tcW w:w="3260" w:type="dxa"/>
            <w:vAlign w:val="center"/>
            <w:hideMark/>
          </w:tcPr>
          <w:p w14:paraId="22B1EBE2" w14:textId="0A40EBE3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test_individual_roundtrip_and_tell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1EB30F60" w14:textId="3D6782B7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043FB013" w14:textId="77777777" w:rsidTr="00661B3C">
        <w:tc>
          <w:tcPr>
            <w:tcW w:w="562" w:type="dxa"/>
            <w:vAlign w:val="center"/>
            <w:hideMark/>
          </w:tcPr>
          <w:p w14:paraId="7968B623" w14:textId="603C218D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R4</w:t>
            </w:r>
          </w:p>
        </w:tc>
        <w:tc>
          <w:tcPr>
            <w:tcW w:w="3119" w:type="dxa"/>
            <w:vAlign w:val="center"/>
            <w:hideMark/>
          </w:tcPr>
          <w:p w14:paraId="412051D4" w14:textId="14FFC6B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浮点特殊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值处理</w:t>
            </w:r>
            <w:proofErr w:type="gramEnd"/>
          </w:p>
        </w:tc>
        <w:tc>
          <w:tcPr>
            <w:tcW w:w="3260" w:type="dxa"/>
            <w:vAlign w:val="center"/>
            <w:hideMark/>
          </w:tcPr>
          <w:p w14:paraId="0FF00843" w14:textId="5AD4A17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test_individual_roundtrip_and_tell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float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</w:tc>
        <w:tc>
          <w:tcPr>
            <w:tcW w:w="1355" w:type="dxa"/>
            <w:vAlign w:val="center"/>
            <w:hideMark/>
          </w:tcPr>
          <w:p w14:paraId="0679A871" w14:textId="51EE1480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29DF0EE1" w14:textId="77777777" w:rsidTr="00661B3C">
        <w:tc>
          <w:tcPr>
            <w:tcW w:w="562" w:type="dxa"/>
            <w:vAlign w:val="center"/>
            <w:hideMark/>
          </w:tcPr>
          <w:p w14:paraId="1A528526" w14:textId="63D2EB4D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R5</w:t>
            </w:r>
          </w:p>
        </w:tc>
        <w:tc>
          <w:tcPr>
            <w:tcW w:w="3119" w:type="dxa"/>
            <w:vAlign w:val="center"/>
            <w:hideMark/>
          </w:tcPr>
          <w:p w14:paraId="6ACAB7C7" w14:textId="00F59EAB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复数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NaN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处理</w:t>
            </w:r>
          </w:p>
        </w:tc>
        <w:tc>
          <w:tcPr>
            <w:tcW w:w="3260" w:type="dxa"/>
            <w:vAlign w:val="center"/>
            <w:hideMark/>
          </w:tcPr>
          <w:p w14:paraId="7DF9373D" w14:textId="1E74103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test_individual_roundtrip_and_tell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complex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</w:tc>
        <w:tc>
          <w:tcPr>
            <w:tcW w:w="1355" w:type="dxa"/>
            <w:vAlign w:val="center"/>
            <w:hideMark/>
          </w:tcPr>
          <w:p w14:paraId="5CC9195E" w14:textId="3620663A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4C7448C5" w14:textId="77777777" w:rsidTr="00661B3C">
        <w:tc>
          <w:tcPr>
            <w:tcW w:w="562" w:type="dxa"/>
            <w:vAlign w:val="center"/>
            <w:hideMark/>
          </w:tcPr>
          <w:p w14:paraId="6D4A9E82" w14:textId="70E99EE1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R6</w:t>
            </w:r>
          </w:p>
        </w:tc>
        <w:tc>
          <w:tcPr>
            <w:tcW w:w="3119" w:type="dxa"/>
            <w:vAlign w:val="center"/>
            <w:hideMark/>
          </w:tcPr>
          <w:p w14:paraId="62AFDA16" w14:textId="6B0DB366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代码对象边界准确</w:t>
            </w:r>
          </w:p>
        </w:tc>
        <w:tc>
          <w:tcPr>
            <w:tcW w:w="3260" w:type="dxa"/>
            <w:vAlign w:val="center"/>
            <w:hideMark/>
          </w:tcPr>
          <w:p w14:paraId="0F4E5763" w14:textId="5DF972DC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test_concatenated_stream_boundaries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B7B18D4" w14:textId="25771FC6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0D9A0F58" w14:textId="77777777" w:rsidTr="00661B3C">
        <w:tc>
          <w:tcPr>
            <w:tcW w:w="562" w:type="dxa"/>
            <w:vAlign w:val="center"/>
            <w:hideMark/>
          </w:tcPr>
          <w:p w14:paraId="2418798C" w14:textId="5AE4034B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R7</w:t>
            </w:r>
          </w:p>
        </w:tc>
        <w:tc>
          <w:tcPr>
            <w:tcW w:w="3119" w:type="dxa"/>
            <w:vAlign w:val="center"/>
            <w:hideMark/>
          </w:tcPr>
          <w:p w14:paraId="59FBAA61" w14:textId="777D67E4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tell()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长度与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dumps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一致</w:t>
            </w:r>
          </w:p>
        </w:tc>
        <w:tc>
          <w:tcPr>
            <w:tcW w:w="3260" w:type="dxa"/>
            <w:vAlign w:val="center"/>
            <w:hideMark/>
          </w:tcPr>
          <w:p w14:paraId="26C41FC2" w14:textId="3C4FB46D" w:rsidR="00DE3063" w:rsidRPr="0008376C" w:rsidRDefault="00DE3063" w:rsidP="00DE3063">
            <w:pPr>
              <w:widowControl/>
              <w:spacing w:line="375" w:lineRule="atLeast"/>
              <w:jc w:val="left"/>
              <w:rPr>
                <w:rFonts w:hint="eastAsia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test_individual_roundtrip_and_tell</w:t>
            </w:r>
            <w:proofErr w:type="spellEnd"/>
          </w:p>
        </w:tc>
        <w:tc>
          <w:tcPr>
            <w:tcW w:w="1355" w:type="dxa"/>
            <w:vAlign w:val="center"/>
            <w:hideMark/>
          </w:tcPr>
          <w:p w14:paraId="4D032B1E" w14:textId="6C956D76" w:rsidR="00DE3063" w:rsidRP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 w:hint="eastAsia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4CFE1708" w14:textId="77777777" w:rsidTr="00661B3C">
        <w:tc>
          <w:tcPr>
            <w:tcW w:w="562" w:type="dxa"/>
            <w:vAlign w:val="center"/>
          </w:tcPr>
          <w:p w14:paraId="34BFF36C" w14:textId="6F2EA5A0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R8</w:t>
            </w:r>
          </w:p>
        </w:tc>
        <w:tc>
          <w:tcPr>
            <w:tcW w:w="3119" w:type="dxa"/>
            <w:vAlign w:val="center"/>
          </w:tcPr>
          <w:p w14:paraId="42EA571E" w14:textId="6B94E46E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自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限定性跨版本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格式成立</w:t>
            </w:r>
          </w:p>
        </w:tc>
        <w:tc>
          <w:tcPr>
            <w:tcW w:w="3260" w:type="dxa"/>
            <w:vAlign w:val="center"/>
          </w:tcPr>
          <w:p w14:paraId="331CEE6B" w14:textId="4A0C5329" w:rsidR="00DE3063" w:rsidRDefault="00DE3063" w:rsidP="00DE3063">
            <w:pPr>
              <w:widowControl/>
              <w:spacing w:line="375" w:lineRule="atLeast"/>
              <w:jc w:val="left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所有测试组合</w:t>
            </w:r>
          </w:p>
        </w:tc>
        <w:tc>
          <w:tcPr>
            <w:tcW w:w="1355" w:type="dxa"/>
            <w:vAlign w:val="center"/>
          </w:tcPr>
          <w:p w14:paraId="77F35483" w14:textId="2BFFE4D2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01FA0DF3" w14:textId="77777777" w:rsidTr="00661B3C">
        <w:tc>
          <w:tcPr>
            <w:tcW w:w="562" w:type="dxa"/>
            <w:vAlign w:val="center"/>
          </w:tcPr>
          <w:p w14:paraId="294765DC" w14:textId="6D07EB58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 w:hint="eastAsia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R9</w:t>
            </w:r>
          </w:p>
        </w:tc>
        <w:tc>
          <w:tcPr>
            <w:tcW w:w="3119" w:type="dxa"/>
            <w:vAlign w:val="center"/>
          </w:tcPr>
          <w:p w14:paraId="331B7B92" w14:textId="63DC8E6B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超深对象安全拒绝</w:t>
            </w:r>
          </w:p>
        </w:tc>
        <w:tc>
          <w:tcPr>
            <w:tcW w:w="3260" w:type="dxa"/>
            <w:vAlign w:val="center"/>
          </w:tcPr>
          <w:p w14:paraId="406050ED" w14:textId="1F509E07" w:rsidR="00DE3063" w:rsidRDefault="00DE3063" w:rsidP="00DE3063">
            <w:pPr>
              <w:widowControl/>
              <w:spacing w:line="375" w:lineRule="atLeast"/>
              <w:jc w:val="left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深度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=1000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测试</w:t>
            </w:r>
          </w:p>
        </w:tc>
        <w:tc>
          <w:tcPr>
            <w:tcW w:w="1355" w:type="dxa"/>
            <w:vAlign w:val="center"/>
          </w:tcPr>
          <w:p w14:paraId="4A0D797A" w14:textId="0ED5B8A5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通过（限制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 999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</w:t>
            </w:r>
          </w:p>
        </w:tc>
      </w:tr>
      <w:tr w:rsidR="00DE3063" w:rsidRPr="0008376C" w14:paraId="17AF5394" w14:textId="77777777" w:rsidTr="00661B3C">
        <w:tc>
          <w:tcPr>
            <w:tcW w:w="562" w:type="dxa"/>
            <w:vAlign w:val="center"/>
          </w:tcPr>
          <w:p w14:paraId="3F086604" w14:textId="77E5AF52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 w:hint="eastAsia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R10</w:t>
            </w:r>
          </w:p>
        </w:tc>
        <w:tc>
          <w:tcPr>
            <w:tcW w:w="3119" w:type="dxa"/>
            <w:vAlign w:val="center"/>
          </w:tcPr>
          <w:p w14:paraId="403E7EE5" w14:textId="4183CC35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极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大对象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序列化正常</w:t>
            </w:r>
          </w:p>
        </w:tc>
        <w:tc>
          <w:tcPr>
            <w:tcW w:w="3260" w:type="dxa"/>
            <w:vAlign w:val="center"/>
          </w:tcPr>
          <w:p w14:paraId="3896F00F" w14:textId="783DEAFC" w:rsidR="00DE3063" w:rsidRDefault="00DE3063" w:rsidP="00DE3063">
            <w:pPr>
              <w:widowControl/>
              <w:spacing w:line="375" w:lineRule="atLeast"/>
              <w:jc w:val="left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test_large_object</w:t>
            </w:r>
            <w:proofErr w:type="spellEnd"/>
          </w:p>
        </w:tc>
        <w:tc>
          <w:tcPr>
            <w:tcW w:w="1355" w:type="dxa"/>
            <w:vAlign w:val="center"/>
          </w:tcPr>
          <w:p w14:paraId="11843343" w14:textId="3CF626A1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</w:t>
            </w:r>
          </w:p>
        </w:tc>
      </w:tr>
      <w:tr w:rsidR="00DE3063" w:rsidRPr="0008376C" w14:paraId="026E6063" w14:textId="77777777" w:rsidTr="00661B3C">
        <w:tc>
          <w:tcPr>
            <w:tcW w:w="562" w:type="dxa"/>
            <w:vAlign w:val="center"/>
          </w:tcPr>
          <w:p w14:paraId="0EE7A311" w14:textId="3B41392F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 w:hint="eastAsia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R11</w:t>
            </w:r>
          </w:p>
        </w:tc>
        <w:tc>
          <w:tcPr>
            <w:tcW w:w="3119" w:type="dxa"/>
            <w:vAlign w:val="center"/>
          </w:tcPr>
          <w:p w14:paraId="67676F15" w14:textId="503B896E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递归比较边界明确，自适应有效</w:t>
            </w:r>
          </w:p>
        </w:tc>
        <w:tc>
          <w:tcPr>
            <w:tcW w:w="3260" w:type="dxa"/>
            <w:vAlign w:val="center"/>
          </w:tcPr>
          <w:p w14:paraId="061D6368" w14:textId="17141422" w:rsidR="00DE3063" w:rsidRDefault="00DE3063" w:rsidP="00DE3063">
            <w:pPr>
              <w:widowControl/>
              <w:spacing w:line="375" w:lineRule="atLeast"/>
              <w:jc w:val="left"/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</w:pP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test_find_recursion_boundary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&amp;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marshal_equal</w:t>
            </w:r>
            <w:proofErr w:type="spellEnd"/>
          </w:p>
        </w:tc>
        <w:tc>
          <w:tcPr>
            <w:tcW w:w="1355" w:type="dxa"/>
            <w:vAlign w:val="center"/>
          </w:tcPr>
          <w:p w14:paraId="307B3A0A" w14:textId="656C1665" w:rsidR="00DE3063" w:rsidRDefault="00DE3063" w:rsidP="00DE3063">
            <w:pPr>
              <w:widowControl/>
              <w:spacing w:line="375" w:lineRule="atLeast"/>
              <w:jc w:val="lef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通过（边界已测）</w:t>
            </w:r>
          </w:p>
        </w:tc>
      </w:tr>
    </w:tbl>
    <w:p w14:paraId="47E9880C" w14:textId="77777777" w:rsidR="00EC542A" w:rsidRPr="00EC542A" w:rsidRDefault="00EC542A" w:rsidP="00F43A3D">
      <w:pPr>
        <w:jc w:val="left"/>
        <w:rPr>
          <w:rFonts w:hint="eastAsia"/>
        </w:rPr>
      </w:pPr>
    </w:p>
    <w:sectPr w:rsidR="00EC542A" w:rsidRPr="00EC5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4000C"/>
    <w:multiLevelType w:val="multilevel"/>
    <w:tmpl w:val="DF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44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76A"/>
    <w:rsid w:val="00022D5B"/>
    <w:rsid w:val="00023AC6"/>
    <w:rsid w:val="00070BE1"/>
    <w:rsid w:val="0007637B"/>
    <w:rsid w:val="0008376C"/>
    <w:rsid w:val="000A509E"/>
    <w:rsid w:val="000B42AB"/>
    <w:rsid w:val="001B7823"/>
    <w:rsid w:val="00224AD5"/>
    <w:rsid w:val="00271B38"/>
    <w:rsid w:val="0028575A"/>
    <w:rsid w:val="002A34EF"/>
    <w:rsid w:val="002C7C4E"/>
    <w:rsid w:val="002D7BE6"/>
    <w:rsid w:val="002E0C87"/>
    <w:rsid w:val="00394CDA"/>
    <w:rsid w:val="003B23AC"/>
    <w:rsid w:val="003D3DBC"/>
    <w:rsid w:val="00421974"/>
    <w:rsid w:val="00426C58"/>
    <w:rsid w:val="00447FAA"/>
    <w:rsid w:val="004632C9"/>
    <w:rsid w:val="00473C14"/>
    <w:rsid w:val="00487C7B"/>
    <w:rsid w:val="004A7A77"/>
    <w:rsid w:val="00504882"/>
    <w:rsid w:val="00587D9B"/>
    <w:rsid w:val="005B5B2E"/>
    <w:rsid w:val="00602E97"/>
    <w:rsid w:val="00605B8A"/>
    <w:rsid w:val="00647B94"/>
    <w:rsid w:val="00674334"/>
    <w:rsid w:val="006E0268"/>
    <w:rsid w:val="006E036E"/>
    <w:rsid w:val="006E5D01"/>
    <w:rsid w:val="007351F8"/>
    <w:rsid w:val="007A0137"/>
    <w:rsid w:val="007A1B5E"/>
    <w:rsid w:val="007C4DC9"/>
    <w:rsid w:val="007E2686"/>
    <w:rsid w:val="00812C82"/>
    <w:rsid w:val="00817C30"/>
    <w:rsid w:val="0086088A"/>
    <w:rsid w:val="008868DB"/>
    <w:rsid w:val="008B4470"/>
    <w:rsid w:val="008B4F54"/>
    <w:rsid w:val="008D3C40"/>
    <w:rsid w:val="008E4E78"/>
    <w:rsid w:val="008E5750"/>
    <w:rsid w:val="009077BA"/>
    <w:rsid w:val="009801CE"/>
    <w:rsid w:val="00984F1F"/>
    <w:rsid w:val="00987530"/>
    <w:rsid w:val="00991434"/>
    <w:rsid w:val="009B09FA"/>
    <w:rsid w:val="009C0EB7"/>
    <w:rsid w:val="009C3010"/>
    <w:rsid w:val="009D5B69"/>
    <w:rsid w:val="00A5344B"/>
    <w:rsid w:val="00A7606B"/>
    <w:rsid w:val="00A908DE"/>
    <w:rsid w:val="00AB3168"/>
    <w:rsid w:val="00AC2A86"/>
    <w:rsid w:val="00B31472"/>
    <w:rsid w:val="00B47DC4"/>
    <w:rsid w:val="00B47DD6"/>
    <w:rsid w:val="00BB75AB"/>
    <w:rsid w:val="00BD162C"/>
    <w:rsid w:val="00BD5253"/>
    <w:rsid w:val="00BF2952"/>
    <w:rsid w:val="00C27A96"/>
    <w:rsid w:val="00C43EC4"/>
    <w:rsid w:val="00C867C8"/>
    <w:rsid w:val="00CC3810"/>
    <w:rsid w:val="00CD60FB"/>
    <w:rsid w:val="00D025BF"/>
    <w:rsid w:val="00D41AA9"/>
    <w:rsid w:val="00D431F1"/>
    <w:rsid w:val="00D80736"/>
    <w:rsid w:val="00D818BD"/>
    <w:rsid w:val="00D9619E"/>
    <w:rsid w:val="00DB66C0"/>
    <w:rsid w:val="00DC00C6"/>
    <w:rsid w:val="00DC12FE"/>
    <w:rsid w:val="00DE3063"/>
    <w:rsid w:val="00E07221"/>
    <w:rsid w:val="00E633D7"/>
    <w:rsid w:val="00E67D65"/>
    <w:rsid w:val="00E756A8"/>
    <w:rsid w:val="00EB0FA9"/>
    <w:rsid w:val="00EB63C8"/>
    <w:rsid w:val="00EC542A"/>
    <w:rsid w:val="00F43A3D"/>
    <w:rsid w:val="00F53EA2"/>
    <w:rsid w:val="00F5761C"/>
    <w:rsid w:val="00FB076A"/>
    <w:rsid w:val="00FF56E6"/>
    <w:rsid w:val="00FF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5018D"/>
  <w15:chartTrackingRefBased/>
  <w15:docId w15:val="{47326473-BDBE-4E4A-B465-45CCDB39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4DC9"/>
    <w:pPr>
      <w:keepNext/>
      <w:keepLines/>
      <w:spacing w:before="340" w:after="33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4AD5"/>
    <w:pPr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7A0137"/>
    <w:pPr>
      <w:keepNext/>
      <w:keepLines/>
      <w:outlineLvl w:val="4"/>
    </w:pPr>
    <w:rPr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7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7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7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7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4DC9"/>
    <w:rPr>
      <w:b/>
      <w:bCs/>
      <w:kern w:val="44"/>
      <w:sz w:val="44"/>
      <w:szCs w:val="44"/>
    </w:rPr>
  </w:style>
  <w:style w:type="character" w:customStyle="1" w:styleId="50">
    <w:name w:val="标题 5 字符"/>
    <w:link w:val="5"/>
    <w:rsid w:val="007A0137"/>
    <w:rPr>
      <w:bCs/>
      <w:sz w:val="24"/>
      <w:szCs w:val="28"/>
    </w:rPr>
  </w:style>
  <w:style w:type="character" w:customStyle="1" w:styleId="20">
    <w:name w:val="标题 2 字符"/>
    <w:basedOn w:val="a0"/>
    <w:link w:val="2"/>
    <w:uiPriority w:val="9"/>
    <w:rsid w:val="00224AD5"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FB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7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FB07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7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7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7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7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7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7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7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7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7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76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B0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D80736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D8073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8376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9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B4AF6-153D-4A27-B175-66D2D0353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1028</Words>
  <Characters>2128</Characters>
  <Application>Microsoft Office Word</Application>
  <DocSecurity>0</DocSecurity>
  <Lines>163</Lines>
  <Paragraphs>131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承炜 曾</dc:creator>
  <cp:keywords/>
  <dc:description/>
  <cp:lastModifiedBy>楠 帐</cp:lastModifiedBy>
  <cp:revision>3</cp:revision>
  <dcterms:created xsi:type="dcterms:W3CDTF">2026-05-28T10:42:00Z</dcterms:created>
  <dcterms:modified xsi:type="dcterms:W3CDTF">2026-06-05T02:29:00Z</dcterms:modified>
</cp:coreProperties>
</file>