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Marcia Maria Brito Carvalho</w:t>
      </w:r>
      <w:r>
        <w:br/>
        <w:t>Convênio: Particular</w:t>
      </w:r>
    </w:p>
    <w:p>
      <w:r>
        <w:t>Avalio paciente de 51 anos, professora, com quadro de dor e dormência em membro inferior direito há cerca de 3 meses, com distribuição em trajeto L5. Quadro interfere nas atividades diárias da paciente como permanecer em pé durante as aulas, atividades domésticas e comprometimento do sono. Apresenta comorbidades de fibromialgia e tromboembolismo pulmonar pós-COVID, em uso de Xarelto.</w:t>
      </w:r>
    </w:p>
    <w:p>
      <w:r>
        <w:t>Paciente já realizou tratamento conservador com fisioterapia e medicações analgésicas combinadas, porém sem resposta clínica satisfatória.</w:t>
      </w:r>
    </w:p>
    <w:p>
      <w:r>
        <w:t>Ao exame físico: Hipoestesia em território de L5 direita, teste de Lasègue negativo, força grau V em membros inferiores, sem déficit motor aparente.</w:t>
      </w:r>
    </w:p>
    <w:p>
      <w:r>
        <w:t>RM de coluna lombar: Discopatia degenerativa com hérnia discal L5-S1 e estenose do canal medular.</w:t>
      </w:r>
    </w:p>
    <w:p>
      <w:r>
        <w:t>Está indicado, nesse momento, tratamento cirúrgico endoscópico para descompressão neural, para tal solicito seguintes materiais:</w:t>
      </w:r>
    </w:p>
    <w:p>
      <w:r>
        <w:t>1 diária hospitalar</w:t>
      </w:r>
    </w:p>
    <w:p>
      <w:r>
        <w:t>Radioscopia</w:t>
      </w:r>
    </w:p>
    <w:p>
      <w:r>
        <w:t>2 horas de sala cirúrgica</w:t>
      </w:r>
    </w:p>
    <w:p>
      <w:r>
        <w:rPr>
          <w:b/>
        </w:rPr>
        <w:t>TUSS:</w:t>
      </w:r>
    </w:p>
    <w:p>
      <w:r>
        <w:t>• 30715059 x 1 – Cirurgia de coluna por via endoscópica</w:t>
      </w:r>
    </w:p>
    <w:p>
      <w:r>
        <w:t>• 30715091 x 1 – Descompressão Medular</w:t>
      </w:r>
    </w:p>
    <w:p>
      <w:r>
        <w:t>• 30715080 x 1 – Hérnia de disco tóraco lombar tratamento cirúrgico</w:t>
      </w:r>
    </w:p>
    <w:p>
      <w:r>
        <w:t>• 30715369 x 1 – Tratamento Microcirúrgico do Canal Vertebral Estreito</w:t>
      </w:r>
    </w:p>
    <w:p>
      <w:r>
        <w:t>• 40811026 x 1 – Radioscopia para acompanhamento de procedimento cirúrgico</w:t>
      </w:r>
    </w:p>
    <w:p/>
    <w:p>
      <w:r>
        <w:rPr>
          <w:b/>
        </w:rPr>
        <w:t>Dr. Felipe Gargioni Barreto</w:t>
      </w:r>
      <w:r>
        <w:br/>
        <w:t>CREMESP 202.824</w:t>
      </w:r>
      <w:r>
        <w:br/>
        <w:t>06/03/2026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