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157" w:rsidRPr="008117F9" w:rsidRDefault="007A2157" w:rsidP="007A2157">
      <w:pPr>
        <w:jc w:val="both"/>
        <w:rPr>
          <w:b/>
          <w:u w:val="single"/>
        </w:rPr>
      </w:pPr>
      <w:r w:rsidRPr="008117F9">
        <w:rPr>
          <w:b/>
          <w:sz w:val="24"/>
          <w:u w:val="single"/>
        </w:rPr>
        <w:t xml:space="preserve">Introduction: </w:t>
      </w:r>
    </w:p>
    <w:p w:rsidR="007A2157" w:rsidRDefault="007A2157" w:rsidP="007A2157">
      <w:pPr>
        <w:jc w:val="both"/>
      </w:pPr>
      <w:r w:rsidRPr="00AB1AAC">
        <w:t>A mutual fund is a company that pools money from many investors and invests the money in securities such as stocks, bonds, and short-term debt. The combined holdings of the mutual fund are known as its portfolio. Investors buy shares in mutual funds. Each share represents an investor’s part ownership in the fund and the income it generates.</w:t>
      </w:r>
    </w:p>
    <w:p w:rsidR="007A2157" w:rsidRDefault="007A2157" w:rsidP="007A2157">
      <w:pPr>
        <w:jc w:val="both"/>
      </w:pPr>
      <w:r>
        <w:t xml:space="preserve">American investors often turn to mutual funds and exchange traded funds (ETFs) to save for retirement and other financial goals. Although mutual funds and ETFs have similarities, they have differences that may make one option preferable for any particular investor.  </w:t>
      </w:r>
      <w:r w:rsidRPr="005A1743">
        <w:t>Mutual funds and exchange-traded funds (ETFs) have a lot in common. Both types of funds consist of a mix of many different assets and represent a common way for investors to diversify. There are key differences, though, in the way they are managed. ETFs can be traded like stocks, while mutual funds only can be purchased at the end of each trading day based on a calculated price. Mutual funds also are actively managed, meaning a fund manager makes decisions about how to allocate assets in the fund. ETFs, on the other hand, usually are passively managed and based more simply on a particular market index.</w:t>
      </w:r>
    </w:p>
    <w:p w:rsidR="007A2157" w:rsidRDefault="007A2157" w:rsidP="007A2157">
      <w:pPr>
        <w:jc w:val="both"/>
      </w:pPr>
      <w:r>
        <w:t xml:space="preserve">There are many parameters and points attached to a Mutual Funds. Out of these I will be putting my focus on important factors tied to a high performing Mutual funds.  </w:t>
      </w:r>
    </w:p>
    <w:p w:rsidR="007A2157" w:rsidRDefault="007A2157" w:rsidP="007A2157">
      <w:pPr>
        <w:jc w:val="both"/>
        <w:rPr>
          <w:b/>
          <w:sz w:val="24"/>
          <w:u w:val="single"/>
        </w:rPr>
      </w:pPr>
      <w:bookmarkStart w:id="0" w:name="_GoBack"/>
      <w:bookmarkEnd w:id="0"/>
    </w:p>
    <w:p w:rsidR="008117F9" w:rsidRPr="008117F9" w:rsidRDefault="008117F9" w:rsidP="008117F9">
      <w:pPr>
        <w:jc w:val="both"/>
        <w:rPr>
          <w:b/>
          <w:sz w:val="24"/>
          <w:u w:val="single"/>
        </w:rPr>
      </w:pPr>
      <w:r w:rsidRPr="008117F9">
        <w:rPr>
          <w:b/>
          <w:sz w:val="24"/>
          <w:u w:val="single"/>
        </w:rPr>
        <w:t>Data Sources</w:t>
      </w:r>
    </w:p>
    <w:p w:rsidR="00392A78" w:rsidRDefault="006A30CB" w:rsidP="008117F9">
      <w:pPr>
        <w:jc w:val="both"/>
      </w:pPr>
      <w:r w:rsidRPr="006A30CB">
        <w:rPr>
          <w:b/>
        </w:rPr>
        <w:t>Flat File:</w:t>
      </w:r>
      <w:r>
        <w:t xml:space="preserve"> </w:t>
      </w:r>
      <w:r w:rsidRPr="006A30CB">
        <w:rPr>
          <w:b/>
        </w:rPr>
        <w:t>Mutual Funds.csv</w:t>
      </w:r>
      <w:r>
        <w:t xml:space="preserve"> downloaded from </w:t>
      </w:r>
      <w:hyperlink r:id="rId7" w:history="1">
        <w:r>
          <w:rPr>
            <w:rStyle w:val="Hyperlink"/>
          </w:rPr>
          <w:t>https://www.kaggle.com/stefanoleone992/mutual-funds-and-etfs</w:t>
        </w:r>
      </w:hyperlink>
    </w:p>
    <w:p w:rsidR="006A30CB" w:rsidRDefault="006A30CB" w:rsidP="008117F9">
      <w:pPr>
        <w:ind w:left="720"/>
        <w:jc w:val="both"/>
      </w:pPr>
      <w:r w:rsidRPr="006A30CB">
        <w:t xml:space="preserve">The file contains 25,265 Mutual Funds and 2,353 ETFs with general aspects (as Total Net Assets, </w:t>
      </w:r>
      <w:r w:rsidRPr="006A30CB">
        <w:t>Management Company</w:t>
      </w:r>
      <w:r w:rsidRPr="006A30CB">
        <w:t xml:space="preserve"> and size), portfolio indicators (as cash, stocks, bonds, and sectors), returns (as </w:t>
      </w:r>
      <w:r w:rsidRPr="006A30CB">
        <w:t>year</w:t>
      </w:r>
      <w:r w:rsidRPr="006A30CB">
        <w:rPr>
          <w:i/>
          <w:iCs/>
        </w:rPr>
        <w:t>-t</w:t>
      </w:r>
      <w:r w:rsidRPr="006A30CB">
        <w:t>o-date</w:t>
      </w:r>
      <w:r w:rsidRPr="006A30CB">
        <w:t>, 2018-10) and financial ratios (as price/</w:t>
      </w:r>
      <w:r w:rsidRPr="006A30CB">
        <w:t>earnings</w:t>
      </w:r>
      <w:r w:rsidRPr="006A30CB">
        <w:t xml:space="preserve">, </w:t>
      </w:r>
      <w:proofErr w:type="spellStart"/>
      <w:r w:rsidRPr="006A30CB">
        <w:t>Treynor</w:t>
      </w:r>
      <w:proofErr w:type="spellEnd"/>
      <w:r w:rsidRPr="006A30CB">
        <w:t xml:space="preserve"> and Sharpe ratios, alpha, and beta).</w:t>
      </w:r>
    </w:p>
    <w:p w:rsidR="00392A78" w:rsidRDefault="00392A78" w:rsidP="008117F9">
      <w:pPr>
        <w:jc w:val="both"/>
      </w:pPr>
      <w:r w:rsidRPr="006A30CB">
        <w:rPr>
          <w:b/>
        </w:rPr>
        <w:t>API</w:t>
      </w:r>
      <w:r>
        <w:t xml:space="preserve">: </w:t>
      </w:r>
      <w:hyperlink r:id="rId8" w:history="1">
        <w:r>
          <w:rPr>
            <w:rStyle w:val="Hyperlink"/>
          </w:rPr>
          <w:t>https://financialmodelingprep.com/</w:t>
        </w:r>
      </w:hyperlink>
      <w:r>
        <w:t xml:space="preserve"> </w:t>
      </w:r>
    </w:p>
    <w:p w:rsidR="006A30CB" w:rsidRDefault="006A30CB" w:rsidP="008117F9">
      <w:pPr>
        <w:jc w:val="both"/>
      </w:pPr>
      <w:r>
        <w:tab/>
      </w:r>
      <w:r w:rsidRPr="006A30CB">
        <w:t>Stock information and data</w:t>
      </w:r>
    </w:p>
    <w:p w:rsidR="00392A78" w:rsidRDefault="00392A78" w:rsidP="008117F9">
      <w:pPr>
        <w:jc w:val="both"/>
      </w:pPr>
      <w:r w:rsidRPr="006A30CB">
        <w:rPr>
          <w:b/>
        </w:rPr>
        <w:t>Website</w:t>
      </w:r>
      <w:r>
        <w:t xml:space="preserve">: </w:t>
      </w:r>
      <w:hyperlink r:id="rId9" w:history="1">
        <w:r>
          <w:rPr>
            <w:rStyle w:val="Hyperlink"/>
          </w:rPr>
          <w:t>https://finance.yahoo.com/mutualfunds?offset=0&amp;count=100</w:t>
        </w:r>
      </w:hyperlink>
      <w:r w:rsidR="006A30CB">
        <w:t xml:space="preserve"> </w:t>
      </w:r>
    </w:p>
    <w:p w:rsidR="006A30CB" w:rsidRDefault="006A30CB" w:rsidP="008117F9">
      <w:pPr>
        <w:ind w:left="720"/>
        <w:jc w:val="both"/>
      </w:pPr>
      <w:r w:rsidRPr="006A30CB">
        <w:t>Yahoo! Finance is a media property that is part of Yahoo!'s network. It provides financial news, data and commentary including stock quotes, press releases, financial reports, and original content. It also offers some online tools for personal finance management.</w:t>
      </w:r>
    </w:p>
    <w:p w:rsidR="008117F9" w:rsidRDefault="008117F9" w:rsidP="008117F9">
      <w:pPr>
        <w:jc w:val="both"/>
      </w:pPr>
    </w:p>
    <w:p w:rsidR="006A30CB" w:rsidRPr="008117F9" w:rsidRDefault="006A30CB" w:rsidP="008117F9">
      <w:pPr>
        <w:jc w:val="both"/>
        <w:rPr>
          <w:b/>
          <w:u w:val="single"/>
        </w:rPr>
      </w:pPr>
      <w:r w:rsidRPr="008117F9">
        <w:rPr>
          <w:b/>
          <w:sz w:val="24"/>
          <w:u w:val="single"/>
        </w:rPr>
        <w:t>Relationship between sources:</w:t>
      </w:r>
    </w:p>
    <w:p w:rsidR="006A30CB" w:rsidRDefault="006A30CB" w:rsidP="008117F9">
      <w:pPr>
        <w:pStyle w:val="ListParagraph"/>
        <w:numPr>
          <w:ilvl w:val="0"/>
          <w:numId w:val="1"/>
        </w:numPr>
        <w:jc w:val="both"/>
      </w:pPr>
      <w:r>
        <w:t xml:space="preserve">Key relationship between sources will be stablished based on the </w:t>
      </w:r>
      <w:r w:rsidRPr="008117F9">
        <w:rPr>
          <w:b/>
        </w:rPr>
        <w:t>fund’s code name</w:t>
      </w:r>
      <w:r>
        <w:t xml:space="preserve">. </w:t>
      </w:r>
    </w:p>
    <w:p w:rsidR="008117F9" w:rsidRDefault="006A30CB" w:rsidP="008117F9">
      <w:pPr>
        <w:pStyle w:val="ListParagraph"/>
        <w:numPr>
          <w:ilvl w:val="0"/>
          <w:numId w:val="1"/>
        </w:numPr>
        <w:jc w:val="both"/>
      </w:pPr>
      <w:r>
        <w:t xml:space="preserve">Another relationship can be stablished </w:t>
      </w:r>
      <w:r w:rsidR="008117F9">
        <w:t xml:space="preserve">using </w:t>
      </w:r>
      <w:r w:rsidR="008117F9" w:rsidRPr="008117F9">
        <w:rPr>
          <w:b/>
        </w:rPr>
        <w:t>Inception Date</w:t>
      </w:r>
      <w:r w:rsidR="008117F9">
        <w:t>.</w:t>
      </w:r>
    </w:p>
    <w:sectPr w:rsidR="008117F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733" w:rsidRDefault="00957733" w:rsidP="008117F9">
      <w:pPr>
        <w:spacing w:after="0" w:line="240" w:lineRule="auto"/>
      </w:pPr>
      <w:r>
        <w:separator/>
      </w:r>
    </w:p>
  </w:endnote>
  <w:endnote w:type="continuationSeparator" w:id="0">
    <w:p w:rsidR="00957733" w:rsidRDefault="00957733" w:rsidP="00811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733" w:rsidRDefault="00957733" w:rsidP="008117F9">
      <w:pPr>
        <w:spacing w:after="0" w:line="240" w:lineRule="auto"/>
      </w:pPr>
      <w:r>
        <w:separator/>
      </w:r>
    </w:p>
  </w:footnote>
  <w:footnote w:type="continuationSeparator" w:id="0">
    <w:p w:rsidR="00957733" w:rsidRDefault="00957733" w:rsidP="00811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7F9" w:rsidRDefault="008117F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117F9" w:rsidRDefault="008117F9">
                              <w:pPr>
                                <w:pStyle w:val="Header"/>
                                <w:tabs>
                                  <w:tab w:val="clear" w:pos="4680"/>
                                  <w:tab w:val="clear" w:pos="9360"/>
                                </w:tabs>
                                <w:jc w:val="center"/>
                                <w:rPr>
                                  <w:caps/>
                                  <w:color w:val="FFFFFF" w:themeColor="background1"/>
                                </w:rPr>
                              </w:pPr>
                              <w:r>
                                <w:rPr>
                                  <w:caps/>
                                  <w:color w:val="FFFFFF" w:themeColor="background1"/>
                                </w:rPr>
                                <w:t>Data Preparation for mutual fund analysis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117F9" w:rsidRDefault="008117F9">
                        <w:pPr>
                          <w:pStyle w:val="Header"/>
                          <w:tabs>
                            <w:tab w:val="clear" w:pos="4680"/>
                            <w:tab w:val="clear" w:pos="9360"/>
                          </w:tabs>
                          <w:jc w:val="center"/>
                          <w:rPr>
                            <w:caps/>
                            <w:color w:val="FFFFFF" w:themeColor="background1"/>
                          </w:rPr>
                        </w:pPr>
                        <w:r>
                          <w:rPr>
                            <w:caps/>
                            <w:color w:val="FFFFFF" w:themeColor="background1"/>
                          </w:rPr>
                          <w:t>Data Preparation for mutual fund analysis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7C31"/>
    <w:multiLevelType w:val="hybridMultilevel"/>
    <w:tmpl w:val="2562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A5D00"/>
    <w:multiLevelType w:val="hybridMultilevel"/>
    <w:tmpl w:val="1A7A4358"/>
    <w:lvl w:ilvl="0" w:tplc="D82232FC">
      <w:start w:val="1"/>
      <w:numFmt w:val="bullet"/>
      <w:lvlText w:val=""/>
      <w:lvlJc w:val="left"/>
      <w:pPr>
        <w:tabs>
          <w:tab w:val="num" w:pos="720"/>
        </w:tabs>
        <w:ind w:left="720" w:hanging="360"/>
      </w:pPr>
      <w:rPr>
        <w:rFonts w:ascii="Wingdings" w:hAnsi="Wingdings" w:hint="default"/>
      </w:rPr>
    </w:lvl>
    <w:lvl w:ilvl="1" w:tplc="4FA613E8" w:tentative="1">
      <w:start w:val="1"/>
      <w:numFmt w:val="bullet"/>
      <w:lvlText w:val=""/>
      <w:lvlJc w:val="left"/>
      <w:pPr>
        <w:tabs>
          <w:tab w:val="num" w:pos="1440"/>
        </w:tabs>
        <w:ind w:left="1440" w:hanging="360"/>
      </w:pPr>
      <w:rPr>
        <w:rFonts w:ascii="Wingdings" w:hAnsi="Wingdings" w:hint="default"/>
      </w:rPr>
    </w:lvl>
    <w:lvl w:ilvl="2" w:tplc="EB743DD0" w:tentative="1">
      <w:start w:val="1"/>
      <w:numFmt w:val="bullet"/>
      <w:lvlText w:val=""/>
      <w:lvlJc w:val="left"/>
      <w:pPr>
        <w:tabs>
          <w:tab w:val="num" w:pos="2160"/>
        </w:tabs>
        <w:ind w:left="2160" w:hanging="360"/>
      </w:pPr>
      <w:rPr>
        <w:rFonts w:ascii="Wingdings" w:hAnsi="Wingdings" w:hint="default"/>
      </w:rPr>
    </w:lvl>
    <w:lvl w:ilvl="3" w:tplc="D4DEEA5E" w:tentative="1">
      <w:start w:val="1"/>
      <w:numFmt w:val="bullet"/>
      <w:lvlText w:val=""/>
      <w:lvlJc w:val="left"/>
      <w:pPr>
        <w:tabs>
          <w:tab w:val="num" w:pos="2880"/>
        </w:tabs>
        <w:ind w:left="2880" w:hanging="360"/>
      </w:pPr>
      <w:rPr>
        <w:rFonts w:ascii="Wingdings" w:hAnsi="Wingdings" w:hint="default"/>
      </w:rPr>
    </w:lvl>
    <w:lvl w:ilvl="4" w:tplc="A96AD21C" w:tentative="1">
      <w:start w:val="1"/>
      <w:numFmt w:val="bullet"/>
      <w:lvlText w:val=""/>
      <w:lvlJc w:val="left"/>
      <w:pPr>
        <w:tabs>
          <w:tab w:val="num" w:pos="3600"/>
        </w:tabs>
        <w:ind w:left="3600" w:hanging="360"/>
      </w:pPr>
      <w:rPr>
        <w:rFonts w:ascii="Wingdings" w:hAnsi="Wingdings" w:hint="default"/>
      </w:rPr>
    </w:lvl>
    <w:lvl w:ilvl="5" w:tplc="17C2DA64" w:tentative="1">
      <w:start w:val="1"/>
      <w:numFmt w:val="bullet"/>
      <w:lvlText w:val=""/>
      <w:lvlJc w:val="left"/>
      <w:pPr>
        <w:tabs>
          <w:tab w:val="num" w:pos="4320"/>
        </w:tabs>
        <w:ind w:left="4320" w:hanging="360"/>
      </w:pPr>
      <w:rPr>
        <w:rFonts w:ascii="Wingdings" w:hAnsi="Wingdings" w:hint="default"/>
      </w:rPr>
    </w:lvl>
    <w:lvl w:ilvl="6" w:tplc="B6F0CBAC" w:tentative="1">
      <w:start w:val="1"/>
      <w:numFmt w:val="bullet"/>
      <w:lvlText w:val=""/>
      <w:lvlJc w:val="left"/>
      <w:pPr>
        <w:tabs>
          <w:tab w:val="num" w:pos="5040"/>
        </w:tabs>
        <w:ind w:left="5040" w:hanging="360"/>
      </w:pPr>
      <w:rPr>
        <w:rFonts w:ascii="Wingdings" w:hAnsi="Wingdings" w:hint="default"/>
      </w:rPr>
    </w:lvl>
    <w:lvl w:ilvl="7" w:tplc="37645760" w:tentative="1">
      <w:start w:val="1"/>
      <w:numFmt w:val="bullet"/>
      <w:lvlText w:val=""/>
      <w:lvlJc w:val="left"/>
      <w:pPr>
        <w:tabs>
          <w:tab w:val="num" w:pos="5760"/>
        </w:tabs>
        <w:ind w:left="5760" w:hanging="360"/>
      </w:pPr>
      <w:rPr>
        <w:rFonts w:ascii="Wingdings" w:hAnsi="Wingdings" w:hint="default"/>
      </w:rPr>
    </w:lvl>
    <w:lvl w:ilvl="8" w:tplc="563A5CA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78"/>
    <w:rsid w:val="00392A78"/>
    <w:rsid w:val="006A30CB"/>
    <w:rsid w:val="007A2157"/>
    <w:rsid w:val="008117F9"/>
    <w:rsid w:val="008C2812"/>
    <w:rsid w:val="0090080E"/>
    <w:rsid w:val="00957733"/>
    <w:rsid w:val="00B3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43FF4"/>
  <w15:chartTrackingRefBased/>
  <w15:docId w15:val="{D6E17E07-73CA-4E1D-8630-57DF5A0A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5"/>
    <w:qFormat/>
    <w:rsid w:val="007A2157"/>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2A78"/>
    <w:rPr>
      <w:color w:val="0000FF"/>
      <w:u w:val="single"/>
    </w:rPr>
  </w:style>
  <w:style w:type="character" w:styleId="Emphasis">
    <w:name w:val="Emphasis"/>
    <w:basedOn w:val="DefaultParagraphFont"/>
    <w:uiPriority w:val="20"/>
    <w:qFormat/>
    <w:rsid w:val="006A30CB"/>
    <w:rPr>
      <w:i/>
      <w:iCs/>
    </w:rPr>
  </w:style>
  <w:style w:type="paragraph" w:styleId="ListParagraph">
    <w:name w:val="List Paragraph"/>
    <w:basedOn w:val="Normal"/>
    <w:uiPriority w:val="34"/>
    <w:qFormat/>
    <w:rsid w:val="006A30CB"/>
    <w:pPr>
      <w:ind w:left="720"/>
      <w:contextualSpacing/>
    </w:pPr>
  </w:style>
  <w:style w:type="paragraph" w:styleId="Header">
    <w:name w:val="header"/>
    <w:basedOn w:val="Normal"/>
    <w:link w:val="HeaderChar"/>
    <w:uiPriority w:val="99"/>
    <w:unhideWhenUsed/>
    <w:rsid w:val="00811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7F9"/>
  </w:style>
  <w:style w:type="paragraph" w:styleId="Footer">
    <w:name w:val="footer"/>
    <w:basedOn w:val="Normal"/>
    <w:link w:val="FooterChar"/>
    <w:uiPriority w:val="99"/>
    <w:unhideWhenUsed/>
    <w:rsid w:val="00811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7F9"/>
  </w:style>
  <w:style w:type="character" w:customStyle="1" w:styleId="Heading2Char">
    <w:name w:val="Heading 2 Char"/>
    <w:basedOn w:val="DefaultParagraphFont"/>
    <w:link w:val="Heading2"/>
    <w:uiPriority w:val="5"/>
    <w:rsid w:val="007A2157"/>
    <w:rPr>
      <w:rFonts w:asciiTheme="majorHAnsi" w:eastAsiaTheme="majorEastAsia" w:hAnsiTheme="majorHAnsi" w:cstheme="majorBidi"/>
      <w:b/>
      <w:bCs/>
      <w:color w:val="000000" w:themeColor="text1"/>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inancialmodelingprep.com/" TargetMode="External"/><Relationship Id="rId3" Type="http://schemas.openxmlformats.org/officeDocument/2006/relationships/settings" Target="settings.xml"/><Relationship Id="rId7" Type="http://schemas.openxmlformats.org/officeDocument/2006/relationships/hyperlink" Target="https://www.kaggle.com/stefanoleone992/mutual-funds-and-etf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inance.yahoo.com/mutualfunds?offset=0&amp;count=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FIRST DATA</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Preparation for mutual fund analysis</dc:title>
  <dc:subject/>
  <dc:creator>Verma, Gourav</dc:creator>
  <cp:keywords/>
  <dc:description/>
  <cp:lastModifiedBy>Verma, Gourav</cp:lastModifiedBy>
  <cp:revision>1</cp:revision>
  <dcterms:created xsi:type="dcterms:W3CDTF">2020-04-05T00:25:00Z</dcterms:created>
  <dcterms:modified xsi:type="dcterms:W3CDTF">2020-04-05T01:01:00Z</dcterms:modified>
</cp:coreProperties>
</file>