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21AF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前言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LangChain + LangGraph 在当前业界生产级 AI Agent 开发中占据了重要的席位。Dify、Coze 等低代码平台确实上手快，拖拽就能搭建简单的对话机器人，适合做原型验证或轻量应用。但企业真实的开发场景中，需要的远不止 “拖拖拽拽”——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yellow"/>
          <w:shd w:val="clear" w:fill="FFFFFF"/>
        </w:rPr>
        <w:t>比如实现能根据读者反馈迭代情节的小说创作多智能体，或是对接教务系统、科研数据库的智能助手，这些高度定制化、包含复杂逻辑的需求，低代码平台的模板根本无法满足，也难以对接企业私有数据和工具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为确保项目顺利运行，建议使用以下版本的开发环境（Lang系列框架必须使用v1.0.0及以上版本）</w:t>
      </w:r>
    </w:p>
    <w:p w14:paraId="013F6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Python: 3.11 或更高版本</w:t>
      </w:r>
    </w:p>
    <w:p w14:paraId="3AAAAD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LangChain: 1.0.0 或更高版本</w:t>
      </w:r>
    </w:p>
    <w:p w14:paraId="7A2A4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LangGraph: 1.0.0 或更高版本</w:t>
      </w:r>
    </w:p>
    <w:p w14:paraId="4F53DE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 w:eastAsia="宋体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安装python版本</w:t>
      </w:r>
    </w:p>
    <w:p w14:paraId="5C940324">
      <w:pP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2880" cy="217678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问题1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python库未安装，无法使用pip代码</w:t>
      </w:r>
    </w:p>
    <w:p w14:paraId="7313BAB9">
      <w:pP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问题2</w:t>
      </w:r>
    </w:p>
    <w:p w14:paraId="76B07609">
      <w:pP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区分cmd'和powershell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问题3</w:t>
      </w:r>
    </w:p>
    <w:p w14:paraId="0596CCD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使用指令检查power shell执行策略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永久修改 PowerShell 策略（一劳永逸）</w:t>
      </w:r>
    </w:p>
    <w:p w14:paraId="25AEB826">
      <w:pPr>
        <w:bidi w:val="0"/>
        <w:rPr>
          <w:rFonts w:hint="eastAsia"/>
        </w:rPr>
      </w:pPr>
      <w:r>
        <w:rPr>
          <w:rFonts w:hint="eastAsia"/>
        </w:rPr>
        <w:t>以管理员身份打开一个新的 PowerShell 窗口，执行：</w:t>
      </w:r>
    </w:p>
    <w:p w14:paraId="0967B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powershell</w:t>
      </w:r>
    </w:p>
    <w:p w14:paraId="2E538B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Set-ExecutionPolicy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RemoteSigned 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Scope CurrentUser</w:t>
      </w:r>
    </w:p>
    <w:p w14:paraId="7904471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出现提示时输入 </w:t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Y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确认。之后关闭管理员窗口，回到你的普通 PowerShell 窗口，直接运行 </w:t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.\venv\Scripts\Activate.ps1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即可，不会再报错。</w:t>
      </w:r>
    </w:p>
    <w:p w14:paraId="0C74A9F7">
      <w:pPr>
        <w:rPr>
          <w:rFonts w:hint="default"/>
          <w:lang w:val="en-US" w:eastAsia="zh-CN"/>
        </w:rPr>
      </w:pPr>
    </w:p>
    <w:p w14:paraId="1F69EBCE">
      <w:pPr>
        <w:pStyle w:val="2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/>
          <w:lang w:val="en-US" w:eastAsia="zh-CN"/>
        </w:rPr>
        <w:t>第一章：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这就是传统开发模式的三个核心痛点：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yellow"/>
          <w:shd w:val="clear" w:fill="FFFFFF"/>
        </w:rPr>
        <w:t>重复造轮子（每次开发都要重写模型调用、对话管理这些通用代码）、流程管控复杂（多步骤任务容易出错）、状态维护困难（中间数据不好保存和传递）。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yellow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LangChain</w:t>
      </w:r>
    </w:p>
    <w:p w14:paraId="6C16961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这是一个工具库，类似乐高一样，可以通过不同的方式把model组装起来！</w:t>
      </w:r>
      <w:r>
        <w:rPr>
          <w:rFonts w:hint="eastAsia"/>
          <w:highlight w:val="none"/>
          <w:lang w:val="en-US" w:eastAsia="zh-CN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4043"/>
      </w:tblGrid>
      <w:tr w14:paraId="42CFF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248BED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B12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职责</w:t>
            </w:r>
          </w:p>
        </w:tc>
      </w:tr>
      <w:tr w14:paraId="46EB4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F0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8"/>
                <w:rFonts w:ascii="Consolas" w:hAnsi="Consolas" w:eastAsia="Consolas" w:cs="Consolas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langchain_core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D62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核心抽象（Runnable、BaseParser 等）</w:t>
            </w:r>
          </w:p>
        </w:tc>
      </w:tr>
      <w:tr w14:paraId="60E2B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8AF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langchain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0386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高级工程组件（Chains / Parsers / Memory）</w:t>
            </w:r>
          </w:p>
        </w:tc>
      </w:tr>
      <w:tr w14:paraId="24198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DCB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langchain_openai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C2B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第三方模型适配</w:t>
            </w:r>
          </w:p>
        </w:tc>
      </w:tr>
    </w:tbl>
    <w:p w14:paraId="1FAF7B8D">
      <w:p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8"/>
          <w:rFonts w:ascii="Consolas" w:hAnsi="Consolas" w:eastAsia="Consolas" w:cs="Consolas"/>
          <w:i w:val="0"/>
          <w:iCs w:val="0"/>
          <w:caps w:val="0"/>
          <w:color w:val="1F2328"/>
          <w:spacing w:val="0"/>
          <w:kern w:val="0"/>
          <w:sz w:val="16"/>
          <w:szCs w:val="16"/>
          <w:lang w:val="en-US" w:eastAsia="zh-CN" w:bidi="ar"/>
        </w:rPr>
        <w:t>langchain_core</w:t>
      </w:r>
      <w:r>
        <w:rPr>
          <w:rStyle w:val="8"/>
          <w:rFonts w:hint="eastAsia" w:ascii="Consolas" w:hAnsi="Consolas" w:eastAsia="Consolas" w:cs="Consolas"/>
          <w:i w:val="0"/>
          <w:iCs w:val="0"/>
          <w:caps w:val="0"/>
          <w:color w:val="1F2328"/>
          <w:spacing w:val="0"/>
          <w:kern w:val="0"/>
          <w:sz w:val="16"/>
          <w:szCs w:val="16"/>
          <w:lang w:val="en-US" w:eastAsia="zh-CN" w:bidi="ar"/>
        </w:rPr>
        <w:t>为核心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地基和规则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langchain是用地基上的标准构件搭建好的功能房间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也就是各个使用的特定模块</w:t>
      </w:r>
    </w:p>
    <w:p w14:paraId="331FEF04">
      <w:pPr>
        <w:rPr>
          <w:rFonts w:hint="default" w:eastAsia="宋体"/>
          <w:highlight w:val="yellow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 langchain-openai等集成包则是连接外部服务的门窗和管线。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64150" cy="287845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5420" cy="831215"/>
            <wp:effectExtent l="0" t="0" r="762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4150" cy="730885"/>
            <wp:effectExtent l="0" t="0" r="889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901065"/>
            <wp:effectExtent l="0" t="0" r="444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bookmarkStart w:id="0" w:name="_GoBack"/>
      <w:bookmarkEnd w:id="0"/>
      <w:r>
        <w:rPr>
          <w:rFonts w:hint="eastAsia"/>
          <w:lang w:val="en-US" w:eastAsia="zh-CN"/>
        </w:rPr>
        <w:t>课后练习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应该用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LangChain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因为它的架构更加简单，在处理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只需要简单对话，不用多步骤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这样点对点的模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式更加稳定。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4DD385"/>
    <w:multiLevelType w:val="multilevel"/>
    <w:tmpl w:val="604DD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68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2026-04-14T14:36:46Z</dcterms:created>
  <dc:creator>11864</dc:creator>
  <cp:lastModifiedBy>吕晨筱～GARY</cp:lastModifiedBy>
  <dcterms:modified xsi:type="dcterms:W3CDTF">2026-04-14T16:39:23Z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C532962C110245838DEFD7B8C9AFE6B2_12</vt:lpwstr>
  </property>
</Properties>
</file>