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6E3" w:rsidRPr="002C06E3" w:rsidRDefault="002C06E3" w:rsidP="002C06E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Guia de Apresentação: GastroBI | Painel Gerencial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sz w:val="24"/>
          <w:szCs w:val="24"/>
        </w:rPr>
        <w:t>Este guia explica os indicadores fundamentais presentes no seu resumo executivo e operacional.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1. Resumo Executivo (A Visão do Dono)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sz w:val="24"/>
          <w:szCs w:val="24"/>
        </w:rPr>
        <w:t xml:space="preserve">Nesta página, o objetivo é responder à pergunta: </w:t>
      </w:r>
      <w:r w:rsidRPr="002C06E3">
        <w:rPr>
          <w:rFonts w:ascii="Arial" w:hAnsi="Arial" w:cs="Arial"/>
          <w:i/>
          <w:iCs/>
          <w:sz w:val="24"/>
          <w:szCs w:val="24"/>
        </w:rPr>
        <w:t>"Quanto sobrou no bolso?"</w:t>
      </w:r>
    </w:p>
    <w:p w:rsidR="002C06E3" w:rsidRPr="002C06E3" w:rsidRDefault="002C06E3" w:rsidP="002C06E3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Receita Total (Faturamento):</w:t>
      </w:r>
      <w:r w:rsidRPr="002C06E3">
        <w:rPr>
          <w:rFonts w:ascii="Arial" w:hAnsi="Arial" w:cs="Arial"/>
          <w:sz w:val="24"/>
          <w:szCs w:val="24"/>
        </w:rPr>
        <w:t xml:space="preserve"> É a soma de todas as vendas brutas do período. No seu exemplo (R$ 858,00), representa o dinheiro total que entrou no caixa.</w:t>
      </w:r>
    </w:p>
    <w:p w:rsidR="002C06E3" w:rsidRPr="002C06E3" w:rsidRDefault="002C06E3" w:rsidP="002C06E3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Lucro (Valor em Vermelho):</w:t>
      </w:r>
      <w:r w:rsidRPr="002C06E3">
        <w:rPr>
          <w:rFonts w:ascii="Arial" w:hAnsi="Arial" w:cs="Arial"/>
          <w:sz w:val="24"/>
          <w:szCs w:val="24"/>
        </w:rPr>
        <w:t xml:space="preserve"> Este indicador mostra o resultado líquido após subtrair os custos. Quando aparece negativo (</w:t>
      </w:r>
      <w:proofErr w:type="spellStart"/>
      <w:r w:rsidRPr="002C06E3">
        <w:rPr>
          <w:rFonts w:ascii="Arial" w:hAnsi="Arial" w:cs="Arial"/>
          <w:sz w:val="24"/>
          <w:szCs w:val="24"/>
        </w:rPr>
        <w:t>ex</w:t>
      </w:r>
      <w:proofErr w:type="spellEnd"/>
      <w:r w:rsidRPr="002C06E3">
        <w:rPr>
          <w:rFonts w:ascii="Arial" w:hAnsi="Arial" w:cs="Arial"/>
          <w:sz w:val="24"/>
          <w:szCs w:val="24"/>
        </w:rPr>
        <w:t>: R$ -2.145,00), ele indica que, naquele momento do mês, as vendas ainda não foram suficientes para cobrir os gastos fixos registrados.</w:t>
      </w:r>
    </w:p>
    <w:p w:rsidR="002C06E3" w:rsidRPr="002C06E3" w:rsidRDefault="002C06E3" w:rsidP="002C06E3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Margem de Contribuição %:</w:t>
      </w:r>
      <w:r w:rsidRPr="002C06E3">
        <w:rPr>
          <w:rFonts w:ascii="Arial" w:hAnsi="Arial" w:cs="Arial"/>
          <w:sz w:val="24"/>
          <w:szCs w:val="24"/>
        </w:rPr>
        <w:t xml:space="preserve"> Indica quanto cada venda ajuda a pagar as contas fixas. No </w:t>
      </w:r>
      <w:proofErr w:type="spellStart"/>
      <w:r w:rsidRPr="002C06E3">
        <w:rPr>
          <w:rFonts w:ascii="Arial" w:hAnsi="Arial" w:cs="Arial"/>
          <w:sz w:val="24"/>
          <w:szCs w:val="24"/>
        </w:rPr>
        <w:t>print</w:t>
      </w:r>
      <w:proofErr w:type="spellEnd"/>
      <w:r w:rsidRPr="002C06E3">
        <w:rPr>
          <w:rFonts w:ascii="Arial" w:hAnsi="Arial" w:cs="Arial"/>
          <w:sz w:val="24"/>
          <w:szCs w:val="24"/>
        </w:rPr>
        <w:t xml:space="preserve">, o valor de </w:t>
      </w:r>
      <w:r w:rsidRPr="002C06E3">
        <w:rPr>
          <w:rFonts w:ascii="Arial" w:hAnsi="Arial" w:cs="Arial"/>
          <w:b/>
          <w:bCs/>
          <w:sz w:val="24"/>
          <w:szCs w:val="24"/>
        </w:rPr>
        <w:t>-3%</w:t>
      </w:r>
      <w:r w:rsidRPr="002C06E3">
        <w:rPr>
          <w:rFonts w:ascii="Arial" w:hAnsi="Arial" w:cs="Arial"/>
          <w:sz w:val="24"/>
          <w:szCs w:val="24"/>
        </w:rPr>
        <w:t xml:space="preserve"> sinaliza um alerta crítico: o custo para produzir os itens vendidos está sendo maior que o preço de venda, ou existem desperdícios altos.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2. Operação &amp; Performance (Onde Ajustar o Negócio)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sz w:val="24"/>
          <w:szCs w:val="24"/>
        </w:rPr>
        <w:t>Aqui olhamos para "quem é quem" dentro do faturamento e dos custos.</w:t>
      </w:r>
    </w:p>
    <w:p w:rsidR="002C06E3" w:rsidRPr="002C06E3" w:rsidRDefault="002C06E3" w:rsidP="002C06E3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Top 5 Produtos Mais Vendidos:</w:t>
      </w:r>
      <w:r w:rsidRPr="002C06E3">
        <w:rPr>
          <w:rFonts w:ascii="Arial" w:hAnsi="Arial" w:cs="Arial"/>
          <w:sz w:val="24"/>
          <w:szCs w:val="24"/>
        </w:rPr>
        <w:t xml:space="preserve"> Lista os campeões de saída (</w:t>
      </w:r>
      <w:proofErr w:type="spellStart"/>
      <w:r w:rsidRPr="002C06E3">
        <w:rPr>
          <w:rFonts w:ascii="Arial" w:hAnsi="Arial" w:cs="Arial"/>
          <w:sz w:val="24"/>
          <w:szCs w:val="24"/>
        </w:rPr>
        <w:t>ex</w:t>
      </w:r>
      <w:proofErr w:type="spellEnd"/>
      <w:r w:rsidRPr="002C06E3">
        <w:rPr>
          <w:rFonts w:ascii="Arial" w:hAnsi="Arial" w:cs="Arial"/>
          <w:sz w:val="24"/>
          <w:szCs w:val="24"/>
        </w:rPr>
        <w:t>: Água Mineral, Marmitas). É essencial para o estoque e para entender a preferência do público.</w:t>
      </w:r>
    </w:p>
    <w:p w:rsidR="002C06E3" w:rsidRPr="002C06E3" w:rsidRDefault="002C06E3" w:rsidP="002C06E3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Produtos com Maior Impacto no Resultado:</w:t>
      </w:r>
      <w:r w:rsidRPr="002C06E3">
        <w:rPr>
          <w:rFonts w:ascii="Arial" w:hAnsi="Arial" w:cs="Arial"/>
          <w:sz w:val="24"/>
          <w:szCs w:val="24"/>
        </w:rPr>
        <w:t xml:space="preserve"> Esta tabela é a "</w:t>
      </w:r>
      <w:proofErr w:type="spellStart"/>
      <w:r w:rsidRPr="002C06E3">
        <w:rPr>
          <w:rFonts w:ascii="Arial" w:hAnsi="Arial" w:cs="Arial"/>
          <w:sz w:val="24"/>
          <w:szCs w:val="24"/>
        </w:rPr>
        <w:t>raio-x</w:t>
      </w:r>
      <w:proofErr w:type="spellEnd"/>
      <w:r w:rsidRPr="002C06E3">
        <w:rPr>
          <w:rFonts w:ascii="Arial" w:hAnsi="Arial" w:cs="Arial"/>
          <w:sz w:val="24"/>
          <w:szCs w:val="24"/>
        </w:rPr>
        <w:t>" do lucro. Ela mostra quais produtos estão gerando prejuízo individualmente. Se uma marmita custa R$ 630 para ser feita (custo total acumulado) e vende apenas R$ 180, ela está "comendo" o lucro de outros itens.</w:t>
      </w:r>
    </w:p>
    <w:p w:rsidR="002C06E3" w:rsidRPr="002C06E3" w:rsidRDefault="002C06E3" w:rsidP="002C06E3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Resultado por Canal de Venda:</w:t>
      </w:r>
      <w:r w:rsidRPr="002C06E3">
        <w:rPr>
          <w:rFonts w:ascii="Arial" w:hAnsi="Arial" w:cs="Arial"/>
          <w:sz w:val="24"/>
          <w:szCs w:val="24"/>
        </w:rPr>
        <w:t xml:space="preserve"> Compara o desempenho entre </w:t>
      </w:r>
      <w:proofErr w:type="spellStart"/>
      <w:r w:rsidRPr="002C06E3">
        <w:rPr>
          <w:rFonts w:ascii="Arial" w:hAnsi="Arial" w:cs="Arial"/>
          <w:sz w:val="24"/>
          <w:szCs w:val="24"/>
        </w:rPr>
        <w:t>iFood</w:t>
      </w:r>
      <w:proofErr w:type="spellEnd"/>
      <w:r w:rsidRPr="002C06E3">
        <w:rPr>
          <w:rFonts w:ascii="Arial" w:hAnsi="Arial" w:cs="Arial"/>
          <w:sz w:val="24"/>
          <w:szCs w:val="24"/>
        </w:rPr>
        <w:t xml:space="preserve">, Balcão e WhatsApp. Ajuda a decidir onde investir mais esforço ou onde as taxas (como as do </w:t>
      </w:r>
      <w:proofErr w:type="spellStart"/>
      <w:r w:rsidRPr="002C06E3">
        <w:rPr>
          <w:rFonts w:ascii="Arial" w:hAnsi="Arial" w:cs="Arial"/>
          <w:sz w:val="24"/>
          <w:szCs w:val="24"/>
        </w:rPr>
        <w:t>iFood</w:t>
      </w:r>
      <w:proofErr w:type="spellEnd"/>
      <w:r w:rsidRPr="002C06E3">
        <w:rPr>
          <w:rFonts w:ascii="Arial" w:hAnsi="Arial" w:cs="Arial"/>
          <w:sz w:val="24"/>
          <w:szCs w:val="24"/>
        </w:rPr>
        <w:t>) estão pesando mais.</w:t>
      </w:r>
    </w:p>
    <w:p w:rsidR="002C06E3" w:rsidRPr="002C06E3" w:rsidRDefault="002C06E3" w:rsidP="002C06E3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lastRenderedPageBreak/>
        <w:t>Resultado por Categoria:</w:t>
      </w:r>
      <w:r w:rsidRPr="002C06E3">
        <w:rPr>
          <w:rFonts w:ascii="Arial" w:hAnsi="Arial" w:cs="Arial"/>
          <w:sz w:val="24"/>
          <w:szCs w:val="24"/>
        </w:rPr>
        <w:t xml:space="preserve"> Agrupa as vendas por Bebidas, Refeições, etc. Útil para entender qual setor do restaurante é mais rentável.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3. Planejamento Financeiro (A Meta de Sobrevivência)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sz w:val="24"/>
          <w:szCs w:val="24"/>
        </w:rPr>
        <w:t xml:space="preserve">A parte final do seu </w:t>
      </w:r>
      <w:proofErr w:type="spellStart"/>
      <w:r w:rsidRPr="002C06E3">
        <w:rPr>
          <w:rFonts w:ascii="Arial" w:hAnsi="Arial" w:cs="Arial"/>
          <w:sz w:val="24"/>
          <w:szCs w:val="24"/>
        </w:rPr>
        <w:t>print</w:t>
      </w:r>
      <w:proofErr w:type="spellEnd"/>
      <w:r w:rsidRPr="002C06E3">
        <w:rPr>
          <w:rFonts w:ascii="Arial" w:hAnsi="Arial" w:cs="Arial"/>
          <w:sz w:val="24"/>
          <w:szCs w:val="24"/>
        </w:rPr>
        <w:t xml:space="preserve"> traz a bússola para o empresário:</w:t>
      </w:r>
    </w:p>
    <w:p w:rsidR="002C06E3" w:rsidRPr="002C06E3" w:rsidRDefault="002C06E3" w:rsidP="002C06E3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Custos Fixos (R$ 5.421,00):</w:t>
      </w:r>
      <w:r w:rsidRPr="002C06E3">
        <w:rPr>
          <w:rFonts w:ascii="Arial" w:hAnsi="Arial" w:cs="Arial"/>
          <w:sz w:val="24"/>
          <w:szCs w:val="24"/>
        </w:rPr>
        <w:t xml:space="preserve"> O compromisso mensal do restaurante (aluguel, salários, contas). É o valor que precisa ser pago antes de qualquer lucro.</w:t>
      </w:r>
    </w:p>
    <w:p w:rsidR="002C06E3" w:rsidRDefault="002C06E3" w:rsidP="002C06E3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Ponto de Equilíbrio (R$ 8.193,33):</w:t>
      </w:r>
      <w:r w:rsidRPr="002C06E3">
        <w:rPr>
          <w:rFonts w:ascii="Arial" w:hAnsi="Arial" w:cs="Arial"/>
          <w:sz w:val="24"/>
          <w:szCs w:val="24"/>
        </w:rPr>
        <w:t xml:space="preserve"> É a </w:t>
      </w:r>
      <w:r w:rsidRPr="002C06E3">
        <w:rPr>
          <w:rFonts w:ascii="Arial" w:hAnsi="Arial" w:cs="Arial"/>
          <w:b/>
          <w:bCs/>
          <w:sz w:val="24"/>
          <w:szCs w:val="24"/>
        </w:rPr>
        <w:t>Linha de Chegada</w:t>
      </w:r>
      <w:r w:rsidRPr="002C06E3">
        <w:rPr>
          <w:rFonts w:ascii="Arial" w:hAnsi="Arial" w:cs="Arial"/>
          <w:sz w:val="24"/>
          <w:szCs w:val="24"/>
        </w:rPr>
        <w:t xml:space="preserve">. O cliente precisa saber que enquanto o faturamento não atingir este valor, ele está operando no prejuízo. A partir </w:t>
      </w:r>
      <w:proofErr w:type="gramStart"/>
      <w:r w:rsidRPr="002C06E3">
        <w:rPr>
          <w:rFonts w:ascii="Arial" w:hAnsi="Arial" w:cs="Arial"/>
          <w:sz w:val="24"/>
          <w:szCs w:val="24"/>
        </w:rPr>
        <w:t>daqui, o</w:t>
      </w:r>
      <w:proofErr w:type="gramEnd"/>
      <w:r w:rsidRPr="002C06E3">
        <w:rPr>
          <w:rFonts w:ascii="Arial" w:hAnsi="Arial" w:cs="Arial"/>
          <w:sz w:val="24"/>
          <w:szCs w:val="24"/>
        </w:rPr>
        <w:t xml:space="preserve"> negócio entra na "zona de lucro".</w:t>
      </w:r>
    </w:p>
    <w:p w:rsidR="002C06E3" w:rsidRPr="002C06E3" w:rsidRDefault="002C06E3" w:rsidP="002C06E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Explicação dos Valores:</w:t>
      </w:r>
    </w:p>
    <w:p w:rsidR="002C06E3" w:rsidRPr="002C06E3" w:rsidRDefault="002C06E3" w:rsidP="002C06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Custos Fixos (R$ 5.421,00):</w:t>
      </w:r>
      <w:r w:rsidRPr="002C06E3">
        <w:rPr>
          <w:rFonts w:ascii="Arial" w:eastAsia="Times New Roman" w:hAnsi="Arial" w:cs="Arial"/>
          <w:sz w:val="24"/>
          <w:szCs w:val="24"/>
          <w:lang w:eastAsia="pt-BR"/>
        </w:rPr>
        <w:t xml:space="preserve"> Este é o valor total que você tem registrado na sua tabela de gastos para o período selecionado. É o "peso" que o restaurante tem que carregar todo mês, independente de vender uma coxinha ou mil jantares.</w:t>
      </w:r>
    </w:p>
    <w:p w:rsidR="002C06E3" w:rsidRPr="002C06E3" w:rsidRDefault="002C06E3" w:rsidP="002C06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 de Equilíbrio (R$ 8.193,33):</w:t>
      </w:r>
      <w:r w:rsidRPr="002C06E3">
        <w:rPr>
          <w:rFonts w:ascii="Arial" w:eastAsia="Times New Roman" w:hAnsi="Arial" w:cs="Arial"/>
          <w:sz w:val="24"/>
          <w:szCs w:val="24"/>
          <w:lang w:eastAsia="pt-BR"/>
        </w:rPr>
        <w:t xml:space="preserve"> Como usamos a margem de </w:t>
      </w: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60%</w:t>
      </w:r>
      <w:r w:rsidRPr="002C06E3">
        <w:rPr>
          <w:rFonts w:ascii="Arial" w:eastAsia="Times New Roman" w:hAnsi="Arial" w:cs="Arial"/>
          <w:sz w:val="24"/>
          <w:szCs w:val="24"/>
          <w:lang w:eastAsia="pt-BR"/>
        </w:rPr>
        <w:t xml:space="preserve"> (ou seja, dividimos o custo por 0,60), o sistema está te dizendo o seguinte:</w:t>
      </w:r>
    </w:p>
    <w:p w:rsidR="002C06E3" w:rsidRPr="002C06E3" w:rsidRDefault="002C06E3" w:rsidP="002C06E3">
      <w:pPr>
        <w:pStyle w:val="Pargrafoda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O restaurante precisa faturar </w:t>
      </w: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R$ 8.193,33</w:t>
      </w: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>.</w:t>
      </w:r>
    </w:p>
    <w:p w:rsidR="002C06E3" w:rsidRPr="002C06E3" w:rsidRDefault="002C06E3" w:rsidP="002C06E3">
      <w:pPr>
        <w:pStyle w:val="Pargrafoda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Desse valor, </w:t>
      </w: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40%</w:t>
      </w: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(cerca de R$ 3.272,33) serão usados para pagar os insumos/ingredientes (CMV).</w:t>
      </w:r>
    </w:p>
    <w:p w:rsidR="002C06E3" w:rsidRPr="002C06E3" w:rsidRDefault="002C06E3" w:rsidP="002C06E3">
      <w:pPr>
        <w:pStyle w:val="Pargrafoda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Os </w:t>
      </w: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60%</w:t>
      </w: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que sobram são exatamente os </w:t>
      </w: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R$ 5.421,00</w:t>
      </w: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necessários para pagar os custos fixos.</w:t>
      </w:r>
    </w:p>
    <w:p w:rsidR="002C06E3" w:rsidRPr="002C06E3" w:rsidRDefault="002C06E3" w:rsidP="002C06E3">
      <w:pPr>
        <w:pStyle w:val="Pargrafoda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Nesse ponto, o lucro é </w:t>
      </w:r>
      <w:r w:rsidRPr="002C0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Zero</w:t>
      </w:r>
      <w:r w:rsidRPr="002C06E3">
        <w:rPr>
          <w:rFonts w:ascii="Arial" w:eastAsia="Times New Roman" w:hAnsi="Arial" w:cs="Arial"/>
          <w:b/>
          <w:sz w:val="24"/>
          <w:szCs w:val="24"/>
          <w:lang w:eastAsia="pt-BR"/>
        </w:rPr>
        <w:t>. Tudo o que for vendido acima desses 8 mil reais é lucro limpo.</w:t>
      </w:r>
    </w:p>
    <w:p w:rsidR="002C06E3" w:rsidRPr="002C06E3" w:rsidRDefault="002C06E3" w:rsidP="002C06E3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2C06E3" w:rsidRPr="002C06E3" w:rsidRDefault="002C06E3" w:rsidP="002C06E3">
      <w:p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b/>
          <w:bCs/>
          <w:sz w:val="24"/>
          <w:szCs w:val="24"/>
        </w:rPr>
        <w:t>Sérgio, salve estas explicações.</w:t>
      </w:r>
      <w:r w:rsidRPr="002C06E3">
        <w:rPr>
          <w:rFonts w:ascii="Arial" w:hAnsi="Arial" w:cs="Arial"/>
          <w:sz w:val="24"/>
          <w:szCs w:val="24"/>
        </w:rPr>
        <w:t xml:space="preserve"> Elas dão autoridade à sua consultoria, pois transformam números frios em estratégias de gestão para o dono do restaurante.</w:t>
      </w:r>
    </w:p>
    <w:p w:rsidR="002C06E3" w:rsidRPr="002C06E3" w:rsidRDefault="002C06E3" w:rsidP="002C06E3">
      <w:pPr>
        <w:spacing w:line="360" w:lineRule="auto"/>
        <w:rPr>
          <w:rFonts w:ascii="Arial" w:hAnsi="Arial" w:cs="Arial"/>
          <w:sz w:val="24"/>
          <w:szCs w:val="24"/>
        </w:rPr>
      </w:pPr>
      <w:r w:rsidRPr="002C06E3">
        <w:rPr>
          <w:rFonts w:ascii="Arial" w:hAnsi="Arial" w:cs="Arial"/>
          <w:sz w:val="24"/>
          <w:szCs w:val="24"/>
        </w:rPr>
        <w:lastRenderedPageBreak/>
        <w:t>Quando sua internet estiver melhor e você estiver descansado, continuaremos para finalizar o manual completo. Bom descanso!</w:t>
      </w:r>
    </w:p>
    <w:p w:rsidR="009A03A1" w:rsidRPr="002C06E3" w:rsidRDefault="009A03A1" w:rsidP="002C06E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A03A1" w:rsidRPr="002C0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36B87"/>
    <w:multiLevelType w:val="multilevel"/>
    <w:tmpl w:val="F36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A0AA2"/>
    <w:multiLevelType w:val="multilevel"/>
    <w:tmpl w:val="1A9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629F0"/>
    <w:multiLevelType w:val="multilevel"/>
    <w:tmpl w:val="13EE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D08A5"/>
    <w:multiLevelType w:val="multilevel"/>
    <w:tmpl w:val="9AC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6E3"/>
    <w:rsid w:val="002C06E3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32AE5"/>
  <w15:chartTrackingRefBased/>
  <w15:docId w15:val="{FDB8A726-61E2-4A09-B7BC-7E83C000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C06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C06E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C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C0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508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2026-04-30T21:07:00Z</dcterms:created>
  <dcterms:modified xsi:type="dcterms:W3CDTF">2026-04-30T21:10:00Z</dcterms:modified>
</cp:coreProperties>
</file>