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326" w:before="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48"/>
          <w:u w:val="none"/>
          <w:effect w:val="none"/>
          <w:shd w:fill="auto" w:val="clear"/>
        </w:rPr>
      </w:pPr>
      <w:bookmarkStart w:id="0" w:name="docs-internal-guid-1ada22b4-7fff-c310-d4"/>
      <w:bookmarkEnd w:id="0"/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48"/>
          <w:u w:val="none"/>
          <w:effect w:val="none"/>
          <w:shd w:fill="auto" w:val="clear"/>
        </w:rPr>
        <w:t>Technical Report: End-to-End MLOps Pipeline on Azure AKS</w:t>
      </w:r>
    </w:p>
    <w:p>
      <w:pPr>
        <w:pStyle w:val="BodyText"/>
        <w:bidi w:val="0"/>
        <w:spacing w:lineRule="auto" w:line="326" w:before="0" w:after="240"/>
        <w:ind w:hanging="0" w:start="0" w:end="0"/>
        <w:rPr>
          <w:b w:val="fals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Project:</w:t>
      </w:r>
      <w:r>
        <w:rPr>
          <w:b w:val="false"/>
          <w:caps w:val="false"/>
          <w:smallCaps w:val="false"/>
          <w:strike w:val="false"/>
          <w:dstrike w:val="false"/>
          <w:color w:val="1F1F1F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Heart Disease Prediction System</w:t>
      </w:r>
    </w:p>
    <w:p>
      <w:pPr>
        <w:pStyle w:val="BodyText"/>
        <w:bidi w:val="0"/>
        <w:spacing w:lineRule="auto" w:line="326" w:before="0" w:after="240"/>
        <w:ind w:hanging="0" w:start="0" w:end="0"/>
        <w:rPr>
          <w:b w:val="fals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Date:</w:t>
      </w:r>
      <w:r>
        <w:rPr>
          <w:b w:val="false"/>
          <w:caps w:val="false"/>
          <w:smallCaps w:val="false"/>
          <w:strike w:val="false"/>
          <w:dstrike w:val="false"/>
          <w:color w:val="1F1F1F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J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uly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12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, 2026</w:t>
      </w:r>
    </w:p>
    <w:p>
      <w:pPr>
        <w:pStyle w:val="BodyText"/>
        <w:bidi w:val="0"/>
        <w:spacing w:lineRule="auto" w:line="326" w:before="0" w:after="240"/>
        <w:ind w:hanging="0" w:start="0" w:end="0"/>
        <w:rPr>
          <w:b w:val="fals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Status:</w:t>
      </w:r>
      <w:r>
        <w:rPr>
          <w:b w:val="false"/>
          <w:caps w:val="false"/>
          <w:smallCaps w:val="false"/>
          <w:strike w:val="false"/>
          <w:dstrike w:val="false"/>
          <w:color w:val="1F1F1F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Deployed &amp; Verified</w:t>
      </w:r>
    </w:p>
    <w:p>
      <w:pPr>
        <w:pStyle w:val="Heading2"/>
        <w:bidi w:val="0"/>
        <w:spacing w:lineRule="auto" w:line="326" w:before="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36"/>
          <w:u w:val="none"/>
          <w:effect w:val="none"/>
          <w:shd w:fill="auto" w:val="clear"/>
        </w:rPr>
        <w:t>1. Contributors</w:t>
      </w:r>
    </w:p>
    <w:tbl>
      <w:tblPr>
        <w:tblW w:w="9638" w:type="dxa"/>
        <w:jc w:val="start"/>
        <w:tblInd w:w="-6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3207"/>
        <w:gridCol w:w="3192"/>
        <w:gridCol w:w="3239"/>
      </w:tblGrid>
      <w:tr>
        <w:trPr/>
        <w:tc>
          <w:tcPr>
            <w:tcW w:w="3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8FAFD" w:val="clear"/>
            <w:vAlign w:val="center"/>
          </w:tcPr>
          <w:p>
            <w:pPr>
              <w:pStyle w:val="TableContents"/>
              <w:bidi w:val="0"/>
              <w:spacing w:lineRule="auto" w:line="326" w:before="120" w:after="120"/>
              <w:ind w:hanging="0" w:start="0" w:end="0"/>
              <w:rPr>
                <w:rFonts w:ascii="Google Sans Text;sans-serif" w:hAnsi="Google Sans Text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Name</w:t>
            </w:r>
          </w:p>
        </w:tc>
        <w:tc>
          <w:tcPr>
            <w:tcW w:w="3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8FAFD" w:val="clear"/>
            <w:vAlign w:val="center"/>
          </w:tcPr>
          <w:p>
            <w:pPr>
              <w:pStyle w:val="TableContents"/>
              <w:bidi w:val="0"/>
              <w:spacing w:lineRule="auto" w:line="326" w:before="120" w:after="120"/>
              <w:ind w:hanging="0" w:start="0" w:end="0"/>
              <w:rPr>
                <w:rFonts w:ascii="Google Sans Text;sans-serif" w:hAnsi="Google Sans Text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Student ID</w:t>
            </w:r>
          </w:p>
        </w:tc>
        <w:tc>
          <w:tcPr>
            <w:tcW w:w="3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8FAFD" w:val="clear"/>
            <w:vAlign w:val="center"/>
          </w:tcPr>
          <w:p>
            <w:pPr>
              <w:pStyle w:val="TableContents"/>
              <w:bidi w:val="0"/>
              <w:spacing w:lineRule="auto" w:line="326" w:before="120" w:after="120"/>
              <w:ind w:hanging="0" w:start="0" w:end="0"/>
              <w:rPr>
                <w:rFonts w:ascii="Google Sans Text;sans-serif" w:hAnsi="Google Sans Text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Role/Contribution</w:t>
            </w:r>
          </w:p>
        </w:tc>
      </w:tr>
      <w:tr>
        <w:trPr/>
        <w:tc>
          <w:tcPr>
            <w:tcW w:w="32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8FAFD" w:val="clear"/>
            <w:vAlign w:val="center"/>
          </w:tcPr>
          <w:p>
            <w:pPr>
              <w:pStyle w:val="TableContents"/>
              <w:bidi w:val="0"/>
              <w:spacing w:lineRule="auto" w:line="326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Gaurav Sharma</w:t>
            </w:r>
          </w:p>
        </w:tc>
        <w:tc>
          <w:tcPr>
            <w:tcW w:w="31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8FAFD" w:val="clear"/>
            <w:vAlign w:val="center"/>
          </w:tcPr>
          <w:p>
            <w:pPr>
              <w:pStyle w:val="TableContents"/>
              <w:bidi w:val="0"/>
              <w:spacing w:lineRule="auto" w:line="326" w:before="0" w:after="0"/>
              <w:ind w:hanging="0" w:start="0" w:end="0"/>
              <w:rPr>
                <w:rFonts w:ascii="Google Sans Text;sans-serif" w:hAnsi="Google Sans Text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2024AB05112</w:t>
            </w:r>
          </w:p>
        </w:tc>
        <w:tc>
          <w:tcPr>
            <w:tcW w:w="3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8FAFD" w:val="clear"/>
            <w:vAlign w:val="center"/>
          </w:tcPr>
          <w:p>
            <w:pPr>
              <w:pStyle w:val="TableContents"/>
              <w:bidi w:val="0"/>
              <w:spacing w:lineRule="auto" w:line="326" w:before="0" w:after="0"/>
              <w:ind w:hanging="0" w:start="0" w:end="0"/>
              <w:rPr>
                <w:rFonts w:ascii="Google Sans Text;sans-serif" w:hAnsi="Google Sans Text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Pipeline Orchestration &amp; DevOps</w:t>
              <w:br/>
              <w:br/>
              <w:t>Frontend Development (Django)</w:t>
              <w:br/>
              <w:br/>
              <w:t>Backend API (FastAPI)</w:t>
              <w:br/>
              <w:br/>
              <w:t>ML Model Integration</w:t>
            </w:r>
          </w:p>
          <w:p>
            <w:pPr>
              <w:pStyle w:val="TableContents"/>
              <w:bidi w:val="0"/>
              <w:spacing w:lineRule="auto" w:line="326" w:before="0" w:after="0"/>
              <w:ind w:hanging="0" w:start="0" w:end="0"/>
              <w:rPr>
                <w:rFonts w:ascii="Google Sans Text;sans-serif" w:hAnsi="Google Sans Text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/>
            </w:r>
          </w:p>
          <w:p>
            <w:pPr>
              <w:pStyle w:val="TableContents"/>
              <w:bidi w:val="0"/>
              <w:spacing w:lineRule="auto" w:line="326" w:before="0" w:after="0"/>
              <w:ind w:hanging="0" w:start="0" w:end="0"/>
              <w:rPr>
                <w:rFonts w:ascii="Google Sans Text;sans-serif" w:hAnsi="Google Sans Text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Infrastructure Management</w:t>
            </w:r>
          </w:p>
        </w:tc>
      </w:tr>
    </w:tbl>
    <w:p>
      <w:pPr>
        <w:pStyle w:val="Heading2"/>
        <w:bidi w:val="0"/>
        <w:spacing w:lineRule="auto" w:line="326" w:before="48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36"/>
          <w:u w:val="none"/>
          <w:effect w:val="none"/>
          <w:shd w:fill="auto" w:val="clear"/>
        </w:rPr>
      </w:pPr>
      <w:r>
        <w:rPr/>
      </w:r>
    </w:p>
    <w:p>
      <w:pPr>
        <w:pStyle w:val="Heading2"/>
        <w:bidi w:val="0"/>
        <w:spacing w:lineRule="auto" w:line="326" w:before="48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36"/>
          <w:u w:val="none"/>
          <w:effect w:val="none"/>
          <w:shd w:fill="auto" w:val="clear"/>
        </w:rPr>
      </w:pPr>
      <w:r>
        <w:rPr/>
      </w:r>
    </w:p>
    <w:p>
      <w:pPr>
        <w:pStyle w:val="Heading2"/>
        <w:bidi w:val="0"/>
        <w:spacing w:lineRule="auto" w:line="326" w:before="48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36"/>
          <w:u w:val="none"/>
          <w:effect w:val="none"/>
          <w:shd w:fill="auto" w:val="clear"/>
        </w:rPr>
        <w:t>2. Table of Contents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/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B57D0"/>
          <w:sz w:val="22"/>
          <w:u w:val="single"/>
          <w:effect w:val="none"/>
          <w:shd w:fill="auto" w:val="clear"/>
        </w:rPr>
        <w:t>Executive Summary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/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B57D0"/>
          <w:sz w:val="22"/>
          <w:u w:val="single"/>
          <w:effect w:val="none"/>
          <w:shd w:fill="auto" w:val="clear"/>
        </w:rPr>
        <w:t>System Architecture &amp; Microservices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/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B57D0"/>
          <w:sz w:val="22"/>
          <w:u w:val="single"/>
          <w:effect w:val="none"/>
          <w:shd w:fill="auto" w:val="clear"/>
        </w:rPr>
        <w:t>Data Science &amp; Experimentation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/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B57D0"/>
          <w:sz w:val="22"/>
          <w:u w:val="single"/>
          <w:effect w:val="none"/>
          <w:shd w:fill="auto" w:val="clear"/>
        </w:rPr>
        <w:t>CI/CD Pipeline &amp; MLOps Logic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/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B57D0"/>
          <w:sz w:val="22"/>
          <w:u w:val="single"/>
          <w:effect w:val="none"/>
          <w:shd w:fill="auto" w:val="clear"/>
        </w:rPr>
        <w:t>Deployment &amp; Infrastructure Specifications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/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B57D0"/>
          <w:sz w:val="22"/>
          <w:u w:val="single"/>
          <w:effect w:val="none"/>
          <w:shd w:fill="auto" w:val="clear"/>
        </w:rPr>
        <w:t>Testing, Verification &amp; Monitoring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26" w:before="0" w:after="120"/>
        <w:ind w:hanging="283" w:start="709" w:end="0"/>
        <w:rPr/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B57D0"/>
          <w:sz w:val="22"/>
          <w:u w:val="single"/>
          <w:effect w:val="none"/>
          <w:shd w:fill="auto" w:val="clear"/>
        </w:rPr>
        <w:t>Setup &amp; Repository Access</w:t>
      </w:r>
    </w:p>
    <w:p>
      <w:pPr>
        <w:pStyle w:val="Heading2"/>
        <w:bidi w:val="0"/>
        <w:spacing w:lineRule="auto" w:line="326" w:before="12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36"/>
          <w:u w:val="none"/>
          <w:effect w:val="none"/>
          <w:shd w:fill="auto" w:val="clear"/>
        </w:rPr>
        <w:t>3. Executive Summary</w:t>
      </w:r>
    </w:p>
    <w:p>
      <w:pPr>
        <w:pStyle w:val="BodyText"/>
        <w:bidi w:val="0"/>
        <w:spacing w:lineRule="auto" w:line="326" w:before="0" w:after="240"/>
        <w:ind w:hanging="0" w:start="0" w:end="0"/>
        <w:rPr>
          <w:b w:val="false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This project implements a robust, production-ready MLOps Lifecycle for a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Heart Disease Prediction System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. By decoupling the user interface from the inference engine, the system achieves high scalability, modularity, and maintainability.</w:t>
      </w:r>
    </w:p>
    <w:p>
      <w:pPr>
        <w:pStyle w:val="BodyText"/>
        <w:bidi w:val="0"/>
        <w:spacing w:lineRule="auto" w:line="326" w:before="0" w:after="120"/>
        <w:ind w:hanging="0" w:start="0" w:end="0"/>
        <w:rPr>
          <w:rFonts w:ascii="Google Sans Text;sans-serif" w:hAnsi="Google Sans Text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Key Technical Highlights: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Containerized Architecture: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Utilizing Docker to ensure environmental parity across development and production.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Orchestration: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Using Azure Kubernetes Service (AKS) to manage load balancing and self-healing pods.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Automated Lifecycle: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A GitHub Actions pipeline handles linting, image builds, and infrastructure power-management (automated AKS start/stop) to optimize cloud expenditure.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326" w:before="0" w:after="12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Observability: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Integrated monitoring via Prometheus and Grafana to track model health and resource utilization.</w:t>
      </w:r>
    </w:p>
    <w:p>
      <w:pPr>
        <w:pStyle w:val="Heading2"/>
        <w:bidi w:val="0"/>
        <w:spacing w:lineRule="auto" w:line="326" w:before="12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36"/>
          <w:u w:val="none"/>
          <w:effect w:val="none"/>
          <w:shd w:fill="auto" w:val="clear"/>
        </w:rPr>
        <w:t>4. System Architecture &amp; Microservices</w:t>
      </w:r>
    </w:p>
    <w:p>
      <w:pPr>
        <w:pStyle w:val="BodyText"/>
        <w:bidi w:val="0"/>
        <w:spacing w:lineRule="auto" w:line="326" w:before="0" w:after="240"/>
        <w:ind w:hanging="0" w:start="0" w:end="0"/>
        <w:rPr>
          <w:rFonts w:ascii="Google Sans Text;sans-serif" w:hAnsi="Google Sans Text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The application follows a distributed microservices architecture where the UI and the Model Logic exist in separate namespaces but communicate over a private Kubernetes network.</w:t>
      </w:r>
    </w:p>
    <w:p>
      <w:pPr>
        <w:pStyle w:val="Heading3"/>
        <w:bidi w:val="0"/>
        <w:spacing w:lineRule="auto" w:line="326" w:before="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  <w:t>4.1 Frontend Layer (Django)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Technology: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Python 3.9+, Django Framework.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Functionality: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This component serves as the user gateway. It handles session management, input form validation, and triggers HTTP POST requests to the backend.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26" w:before="0" w:after="12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Security: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Communicates with the backend using internal Kubernetes DNS (e.g., http://backend-service:8000), ensuring the API is never exposed directly to the public internet.</w:t>
      </w:r>
    </w:p>
    <w:p>
      <w:pPr>
        <w:pStyle w:val="Heading3"/>
        <w:bidi w:val="0"/>
        <w:spacing w:lineRule="auto" w:line="326" w:before="12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  <w:t>4.2 Backend Layer (FastAPI)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Technology: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FastAPI, Uvicorn, Scikit-Learn.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Functionality: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Exposes a /predict endpoint. It performs feature engineering and generates predictions using a serialized .pkl model.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326" w:before="0" w:after="12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Performance: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Asynchronous nature allows handling multiple concurrent requests with minimal latency.</w:t>
      </w:r>
    </w:p>
    <w:p>
      <w:pPr>
        <w:pStyle w:val="Heading2"/>
        <w:bidi w:val="0"/>
        <w:spacing w:lineRule="auto" w:line="326" w:before="12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36"/>
          <w:u w:val="none"/>
          <w:effect w:val="none"/>
          <w:shd w:fill="auto" w:val="clear"/>
        </w:rPr>
        <w:t>5. Data Science &amp; Experimentation</w:t>
      </w:r>
    </w:p>
    <w:p>
      <w:pPr>
        <w:pStyle w:val="Heading3"/>
        <w:bidi w:val="0"/>
        <w:spacing w:lineRule="auto" w:line="326" w:before="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  <w:t>5.1 Dataset &amp; EDA</w:t>
      </w:r>
    </w:p>
    <w:p>
      <w:pPr>
        <w:pStyle w:val="BodyText"/>
        <w:bidi w:val="0"/>
        <w:spacing w:lineRule="auto" w:line="326" w:before="0" w:after="120"/>
        <w:ind w:hanging="0" w:start="0" w:end="0"/>
        <w:rPr>
          <w:rFonts w:ascii="Google Sans Text;sans-serif" w:hAnsi="Google Sans Text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The UCI Heart Disease (Cleveland) dataset was utilized, containing 303 samples with 13 clinical features.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26" w:before="0" w:after="12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Engineering: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A Scikit-learn Pipeline with StandardScaler (scaling) and OneHotEncoder (categorical encoding) was used to prevent data leakage.</w:t>
      </w:r>
    </w:p>
    <w:p>
      <w:pPr>
        <w:pStyle w:val="Heading3"/>
        <w:bidi w:val="0"/>
        <w:spacing w:lineRule="auto" w:line="326" w:before="12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  <w:t>5.2 Modelling &amp; Experiment Tracking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Models: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Logistic Regression (Baseline) and Random Forest (Ensemble).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26" w:before="0" w:after="12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MLflow: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Every training iteration logged hyperparameters, metrics (Accuracy, ROC-AUC), and model artifacts.</w:t>
      </w:r>
    </w:p>
    <w:p>
      <w:pPr>
        <w:pStyle w:val="Heading2"/>
        <w:bidi w:val="0"/>
        <w:spacing w:lineRule="auto" w:line="326" w:before="12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36"/>
          <w:u w:val="none"/>
          <w:effect w:val="none"/>
          <w:shd w:fill="auto" w:val="clear"/>
        </w:rPr>
        <w:t>6. CI/CD Pipeline &amp; MLOps Logic</w:t>
      </w:r>
    </w:p>
    <w:p>
      <w:pPr>
        <w:pStyle w:val="Heading3"/>
        <w:bidi w:val="0"/>
        <w:spacing w:lineRule="auto" w:line="326" w:before="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  <w:t>6.1 Automation Strategy</w:t>
      </w:r>
    </w:p>
    <w:p>
      <w:pPr>
        <w:pStyle w:val="BodyText"/>
        <w:bidi w:val="0"/>
        <w:spacing w:lineRule="auto" w:line="326" w:before="0" w:after="120"/>
        <w:ind w:hanging="0" w:start="0" w:end="0"/>
        <w:rPr>
          <w:b w:val="false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The pipeline uses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GitHub Actions</w:t>
      </w:r>
      <w:r>
        <w:rPr>
          <w:b w:val="false"/>
          <w:caps w:val="false"/>
          <w:smallCaps w:val="false"/>
          <w:strike w:val="false"/>
          <w:dstrike w:val="false"/>
          <w:color w:val="1F1F1F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for end-to-end automation: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Smart Build Logic: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Uses path filtering to skip frontend builds if only backend code is changed.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Infrastructure Pre-flight: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Queries Azure CLI to check if the AKS cluster is Stopped. If so, it triggers an az aks start before deployment.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26" w:before="0" w:after="12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Manifest Patching: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Uses envsubst to dynamically inject the ${GITHUB_SHA} into Kubernetes deployment.yaml files.</w:t>
      </w:r>
    </w:p>
    <w:p>
      <w:pPr>
        <w:pStyle w:val="Heading2"/>
        <w:bidi w:val="0"/>
        <w:spacing w:lineRule="auto" w:line="326" w:before="12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36"/>
          <w:u w:val="none"/>
          <w:effect w:val="none"/>
          <w:shd w:fill="auto" w:val="clear"/>
        </w:rPr>
        <w:t>7. Deployment &amp; Infrastructure Specifications</w:t>
      </w:r>
    </w:p>
    <w:p>
      <w:pPr>
        <w:pStyle w:val="Heading3"/>
        <w:bidi w:val="0"/>
        <w:spacing w:lineRule="auto" w:line="326" w:before="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  <w:t>7.1 Azure Cloud Environment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Resource Group: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HeartDiseaseRG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AKS Cluster: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HeartDiseaseCluster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326" w:before="0" w:after="12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Node Pool: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Standard_DS2_v2 (2 vCPUs, 7GiB RAM).</w:t>
      </w:r>
    </w:p>
    <w:p>
      <w:pPr>
        <w:pStyle w:val="Heading3"/>
        <w:bidi w:val="0"/>
        <w:spacing w:lineRule="auto" w:line="326" w:before="12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  <w:t>7.2 Core Kubernetes &amp; Infrastructure Components</w:t>
      </w:r>
    </w:p>
    <w:p>
      <w:pPr>
        <w:pStyle w:val="BodyText"/>
        <w:bidi w:val="0"/>
        <w:spacing w:lineRule="auto" w:line="326" w:before="0" w:after="120"/>
        <w:ind w:hanging="0" w:start="0" w:end="0"/>
        <w:rPr>
          <w:rFonts w:ascii="Google Sans Text;sans-serif" w:hAnsi="Google Sans Text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The following components are utilized to scale and secure the system: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Azure Kubernetes Service (AKS):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The primary orchestration engine that manages pod scaling, health checks, and service discovery.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Azure Container Registry (ACR):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A secure, private registry for storing versioned Docker images.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Azure Load Balancer: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Automatically provisioned by AKS to distribute external traffic to the Django Frontend pods.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Virtual Network (VNet):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Provides a secure private network for internal pod-to-pod communication via DNS.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Managed Identity: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Grants AKS nodes the required permissions to pull images from ACR without managing static credentials.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>
          <w:rFonts w:ascii="Google Sans Text;sans-serif" w:hAnsi="Google Sans Text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Kubernetes Services: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859" w:leader="none"/>
        </w:tabs>
        <w:bidi w:val="0"/>
        <w:spacing w:lineRule="auto" w:line="326" w:before="0" w:after="0"/>
        <w:ind w:hanging="283" w:start="85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Frontend Service: Type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LoadBalancer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(Publicly accessible).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859" w:leader="none"/>
        </w:tabs>
        <w:bidi w:val="0"/>
        <w:spacing w:lineRule="auto" w:line="326" w:before="0" w:after="120"/>
        <w:ind w:hanging="283" w:start="85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Backend Service: Type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ClusterIP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(Internal only, ensuring model safety).</w:t>
      </w:r>
    </w:p>
    <w:p>
      <w:pPr>
        <w:pStyle w:val="Heading2"/>
        <w:bidi w:val="0"/>
        <w:spacing w:lineRule="auto" w:line="326" w:before="12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36"/>
          <w:u w:val="none"/>
          <w:effect w:val="none"/>
          <w:shd w:fill="auto" w:val="clear"/>
        </w:rPr>
        <w:t>8. Testing, Verification &amp; Monitoring</w:t>
      </w:r>
    </w:p>
    <w:p>
      <w:pPr>
        <w:pStyle w:val="Heading3"/>
        <w:bidi w:val="0"/>
        <w:spacing w:lineRule="auto" w:line="326" w:before="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  <w:t>8.1 Deployment Verification (CLI)</w:t>
      </w:r>
    </w:p>
    <w:p>
      <w:pPr>
        <w:pStyle w:val="BodyText"/>
        <w:bidi w:val="0"/>
        <w:spacing w:lineRule="auto" w:line="326" w:before="0" w:after="240"/>
        <w:ind w:hanging="0" w:start="0" w:end="0"/>
        <w:rPr>
          <w:rFonts w:ascii="Google Sans Text;sans-serif" w:hAnsi="Google Sans Text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# Check if pods are running</w:t>
        <w:br/>
        <w:t>kubectl get pods -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n default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br/>
        <w:br/>
        <w:t xml:space="preserve"># Verify the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service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br/>
        <w:t>kubectl get svc heart-disease-frontend-service</w:t>
      </w:r>
    </w:p>
    <w:p>
      <w:pPr>
        <w:pStyle w:val="Heading3"/>
        <w:bidi w:val="0"/>
        <w:spacing w:lineRule="auto" w:line="326" w:before="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  <w:t>8.2 Observability Stack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Prometheus: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Scrapes real-time metrics (CPU, Memory, Request Latency) from the Kubernetes nodes and pods.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lineRule="auto" w:line="326" w:before="0" w:after="120"/>
        <w:ind w:hanging="283" w:start="709" w:end="0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Grafana: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Provides visual dashboards for real-time monitoring of model drift and system health.</w:t>
      </w:r>
    </w:p>
    <w:p>
      <w:pPr>
        <w:pStyle w:val="Heading2"/>
        <w:bidi w:val="0"/>
        <w:spacing w:lineRule="auto" w:line="326" w:before="12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36"/>
          <w:u w:val="none"/>
          <w:effect w:val="none"/>
          <w:shd w:fill="auto" w:val="clear"/>
        </w:rPr>
        <w:t>9. Setup &amp; Repository Access</w:t>
      </w:r>
    </w:p>
    <w:p>
      <w:pPr>
        <w:pStyle w:val="Heading3"/>
        <w:bidi w:val="0"/>
        <w:spacing w:lineRule="auto" w:line="326" w:before="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  <w:t>9.1 Essential Links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326" w:before="0" w:after="0"/>
        <w:ind w:hanging="283" w:start="709" w:end="0"/>
        <w:rPr/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GitHub Repository: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hyperlink r:id="rId2">
        <w:r>
          <w:rPr>
            <w:rStyle w:val="Hyperlink"/>
            <w:rFonts w:ascii="Google Sans Text;sans-serif" w:hAnsi="Google Sans Text;sans-serif"/>
            <w:b w:val="false"/>
            <w:i w:val="false"/>
            <w:caps w:val="false"/>
            <w:smallCaps w:val="false"/>
            <w:strike w:val="false"/>
            <w:dstrike w:val="false"/>
            <w:color w:val="0B57D0"/>
            <w:sz w:val="22"/>
            <w:u w:val="single"/>
            <w:effect w:val="none"/>
            <w:shd w:fill="auto" w:val="clear"/>
          </w:rPr>
          <w:t>heart-disease-app</w:t>
        </w:r>
      </w:hyperlink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lineRule="auto" w:line="326" w:before="0" w:after="120"/>
        <w:ind w:hanging="283" w:start="709" w:end="0"/>
        <w:rPr/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Live Web Application: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 xml:space="preserve"> </w:t>
      </w:r>
      <w:hyperlink r:id="rId3">
        <w:r>
          <w:rPr>
            <w:rStyle w:val="Hyperlink"/>
            <w:rFonts w:ascii="Google Sans Text;sans-serif" w:hAnsi="Google Sans Text;sans-serif"/>
            <w:b w:val="false"/>
            <w:i w:val="false"/>
            <w:caps w:val="false"/>
            <w:smallCaps w:val="false"/>
            <w:strike w:val="false"/>
            <w:dstrike w:val="false"/>
            <w:color w:val="0B57D0"/>
            <w:sz w:val="22"/>
            <w:u w:val="single"/>
            <w:effect w:val="none"/>
            <w:shd w:fill="auto" w:val="clear"/>
          </w:rPr>
          <w:t>Health Prediction Portal</w:t>
        </w:r>
      </w:hyperlink>
    </w:p>
    <w:p>
      <w:pPr>
        <w:pStyle w:val="Heading3"/>
        <w:bidi w:val="0"/>
        <w:spacing w:lineRule="auto" w:line="326" w:before="120" w:after="120"/>
        <w:ind w:hanging="0" w:start="0" w:end="0"/>
        <w:rPr>
          <w:rFonts w:ascii="Google Sans;sans-serif" w:hAnsi="Google Sans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1F1F1F"/>
          <w:sz w:val="28"/>
          <w:u w:val="none"/>
          <w:effect w:val="none"/>
          <w:shd w:fill="auto" w:val="clear"/>
        </w:rPr>
        <w:t>9.2 Local Execution</w:t>
      </w:r>
    </w:p>
    <w:p>
      <w:pPr>
        <w:pStyle w:val="BodyText"/>
        <w:bidi w:val="0"/>
        <w:spacing w:lineRule="auto" w:line="326" w:before="0" w:after="240"/>
        <w:ind w:hanging="0" w:start="0" w:end="0"/>
        <w:rPr>
          <w:rFonts w:ascii="Google Sans Text;sans-serif" w:hAnsi="Google Sans Text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git clone https://github.com/GAURAVSHARMALINUX/Heart-Disease-Prediction.git</w:t>
        <w:br/>
        <w:t>cd heart-disease-app/backend</w:t>
        <w:br/>
        <w:t>python -m venv venv &amp;&amp; source venv/bin/activate</w:t>
        <w:br/>
        <w:t>pip install -r requirements.txt</w:t>
        <w:br/>
        <w:t>docker-compose up --build</w:t>
      </w:r>
    </w:p>
    <w:p>
      <w:pPr>
        <w:pStyle w:val="BodyText"/>
        <w:bidi w:val="0"/>
        <w:spacing w:lineRule="auto" w:line="326" w:before="0" w:after="240"/>
        <w:ind w:hanging="0" w:start="0" w:end="0"/>
        <w:rPr>
          <w:rFonts w:ascii="Google Sans Text;sans-serif" w:hAnsi="Google Sans Text;sans-serif"/>
          <w:b/>
          <w:i w:val="false"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1F1F1F"/>
          <w:sz w:val="22"/>
          <w:u w:val="none"/>
          <w:effect w:val="none"/>
          <w:shd w:fill="auto" w:val="clear"/>
        </w:rPr>
        <w:t>End of Technical Report</w:t>
      </w:r>
    </w:p>
    <w:p>
      <w:pPr>
        <w:pStyle w:val="BodyText"/>
        <w:bidi w:val="0"/>
        <w:spacing w:before="0" w:after="14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779145</wp:posOffset>
            </wp:positionH>
            <wp:positionV relativeFrom="paragraph">
              <wp:posOffset>142875</wp:posOffset>
            </wp:positionV>
            <wp:extent cx="4943475" cy="705802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Google Sans">
    <w:altName w:val="sans-serif"/>
    <w:charset w:val="01" w:characterSet="utf-8"/>
    <w:family w:val="roman"/>
    <w:pitch w:val="variable"/>
  </w:font>
  <w:font w:name="Google Sans Text">
    <w:altName w:val="sans-serif"/>
    <w:charset w:val="01" w:characterSet="utf-8"/>
    <w:family w:val="roman"/>
    <w:pitch w:val="variable"/>
  </w:font>
  <w:font w:name="Arial">
    <w:altName w:val="sans-serif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GAURAVSHARMALINUX/Heart-Disease-Prediction" TargetMode="External"/><Relationship Id="rId3" Type="http://schemas.openxmlformats.org/officeDocument/2006/relationships/hyperlink" Target="http://heart-disease-2024ab05112.centralindia.cloudapp.azure.com/" TargetMode="External"/><Relationship Id="rId4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6</Pages>
  <Words>700</Words>
  <Characters>4489</Characters>
  <CharactersWithSpaces>5077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2026-01-06T17:22:20Z</dcterms:created>
  <dc:creator/>
  <dc:description/>
  <dc:language>en-US</dc:language>
  <cp:lastModifiedBy/>
  <dcterms:modified xsi:type="dcterms:W3CDTF">2026-07-12T08:35:52Z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