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132" w:type="dxa"/>
        <w:jc w:val="center"/>
        <w:tblBorders>
          <w:top w:val="single" w:sz="6" w:space="0" w:color="C0C0C0"/>
          <w:left w:val="single" w:sz="6" w:space="0" w:color="C0C0C0"/>
          <w:bottom w:val="single" w:sz="6" w:space="0" w:color="C0C0C0"/>
          <w:right w:val="single" w:sz="6" w:space="0" w:color="C0C0C0"/>
        </w:tblBorders>
        <w:shd w:val="clear" w:color="auto" w:fill="28557E"/>
        <w:tblCellMar>
          <w:left w:w="0" w:type="dxa"/>
          <w:right w:w="0" w:type="dxa"/>
        </w:tblCellMar>
        <w:tblLook w:val="04A0" w:firstRow="1" w:lastRow="0" w:firstColumn="1" w:lastColumn="0" w:noHBand="0" w:noVBand="1"/>
      </w:tblPr>
      <w:tblGrid>
        <w:gridCol w:w="12132"/>
      </w:tblGrid>
      <w:tr w:rsidR="00DF55DF" w:rsidRPr="00DF55DF" w:rsidTr="00DF55DF">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28557E"/>
            <w:tcMar>
              <w:top w:w="120" w:type="dxa"/>
              <w:left w:w="210" w:type="dxa"/>
              <w:bottom w:w="120" w:type="dxa"/>
              <w:right w:w="210" w:type="dxa"/>
            </w:tcMar>
            <w:vAlign w:val="center"/>
            <w:hideMark/>
          </w:tcPr>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b/>
                <w:bCs/>
                <w:sz w:val="24"/>
                <w:szCs w:val="24"/>
                <w:highlight w:val="yellow"/>
              </w:rPr>
              <w:t>一、和</w:t>
            </w:r>
            <w:proofErr w:type="spellStart"/>
            <w:r w:rsidRPr="00DF55DF">
              <w:rPr>
                <w:rFonts w:ascii="Times New Roman" w:eastAsia="宋体" w:hAnsi="Times New Roman" w:cs="Times New Roman"/>
                <w:b/>
                <w:bCs/>
                <w:sz w:val="24"/>
                <w:szCs w:val="24"/>
                <w:highlight w:val="yellow"/>
              </w:rPr>
              <w:t>rgb</w:t>
            </w:r>
            <w:proofErr w:type="spellEnd"/>
            <w:r w:rsidRPr="00DF55DF">
              <w:rPr>
                <w:rFonts w:ascii="Times New Roman" w:eastAsia="宋体" w:hAnsi="Times New Roman" w:cs="Times New Roman"/>
                <w:b/>
                <w:bCs/>
                <w:sz w:val="24"/>
                <w:szCs w:val="24"/>
                <w:highlight w:val="yellow"/>
              </w:rPr>
              <w:t>之间换算公式的差异</w:t>
            </w:r>
          </w:p>
          <w:p w:rsidR="00DF55DF" w:rsidRPr="00DF55DF" w:rsidRDefault="00DF55DF" w:rsidP="00DF55DF">
            <w:pPr>
              <w:rPr>
                <w:rFonts w:ascii="Times New Roman" w:eastAsia="宋体" w:hAnsi="Times New Roman" w:cs="Times New Roman"/>
                <w:sz w:val="24"/>
                <w:szCs w:val="24"/>
                <w:highlight w:val="yellow"/>
              </w:rPr>
            </w:pPr>
            <w:proofErr w:type="spellStart"/>
            <w:r w:rsidRPr="00DF55DF">
              <w:rPr>
                <w:rFonts w:ascii="Times New Roman" w:eastAsia="宋体" w:hAnsi="Times New Roman" w:cs="Times New Roman"/>
                <w:sz w:val="24"/>
                <w:szCs w:val="24"/>
                <w:highlight w:val="yellow"/>
              </w:rPr>
              <w:t>yuv</w:t>
            </w:r>
            <w:proofErr w:type="spellEnd"/>
            <w:r w:rsidRPr="00DF55DF">
              <w:rPr>
                <w:rFonts w:ascii="Times New Roman" w:eastAsia="宋体" w:hAnsi="Times New Roman" w:cs="Times New Roman"/>
                <w:sz w:val="24"/>
                <w:szCs w:val="24"/>
                <w:highlight w:val="yellow"/>
              </w:rPr>
              <w:t>&lt;--&gt;</w:t>
            </w:r>
            <w:proofErr w:type="spellStart"/>
            <w:r w:rsidRPr="00DF55DF">
              <w:rPr>
                <w:rFonts w:ascii="Times New Roman" w:eastAsia="宋体" w:hAnsi="Times New Roman" w:cs="Times New Roman"/>
                <w:sz w:val="24"/>
                <w:szCs w:val="24"/>
                <w:highlight w:val="yellow"/>
              </w:rPr>
              <w:t>rgb</w:t>
            </w:r>
            <w:proofErr w:type="spellEnd"/>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Y'= 0.299*R' + 0.587*G' + 0.114*B'</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U'= -0.147*R' - 0.289*G' + 0.436*B' = 0.492*(B'- Y')</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V'= 0.615*R' - 0.515*G' - 0.100*B' = 0.877*(R'- Y')</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R' = Y' + 1.140*V'</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G' = Y' - 0.394*U' - 0.581*V'</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B' = Y' + 2.032*U'</w:t>
            </w:r>
          </w:p>
          <w:p w:rsidR="00DF55DF" w:rsidRPr="00DF55DF" w:rsidRDefault="00DF55DF" w:rsidP="00DF55DF">
            <w:pPr>
              <w:rPr>
                <w:rFonts w:ascii="Times New Roman" w:eastAsia="宋体" w:hAnsi="Times New Roman" w:cs="Times New Roman"/>
                <w:sz w:val="24"/>
                <w:szCs w:val="24"/>
                <w:highlight w:val="yellow"/>
              </w:rPr>
            </w:pPr>
            <w:proofErr w:type="spellStart"/>
            <w:r w:rsidRPr="00DF55DF">
              <w:rPr>
                <w:rFonts w:ascii="Times New Roman" w:eastAsia="宋体" w:hAnsi="Times New Roman" w:cs="Times New Roman"/>
                <w:sz w:val="24"/>
                <w:szCs w:val="24"/>
                <w:highlight w:val="yellow"/>
              </w:rPr>
              <w:t>yCbCr</w:t>
            </w:r>
            <w:proofErr w:type="spellEnd"/>
            <w:r w:rsidRPr="00DF55DF">
              <w:rPr>
                <w:rFonts w:ascii="Times New Roman" w:eastAsia="宋体" w:hAnsi="Times New Roman" w:cs="Times New Roman"/>
                <w:sz w:val="24"/>
                <w:szCs w:val="24"/>
                <w:highlight w:val="yellow"/>
              </w:rPr>
              <w:t>&lt;--&gt;</w:t>
            </w:r>
            <w:proofErr w:type="spellStart"/>
            <w:r w:rsidRPr="00DF55DF">
              <w:rPr>
                <w:rFonts w:ascii="Times New Roman" w:eastAsia="宋体" w:hAnsi="Times New Roman" w:cs="Times New Roman"/>
                <w:sz w:val="24"/>
                <w:szCs w:val="24"/>
                <w:highlight w:val="yellow"/>
              </w:rPr>
              <w:t>rgb</w:t>
            </w:r>
            <w:proofErr w:type="spellEnd"/>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Y’ = 0.257*R' + 0.504*G' + 0.098*B' + 16</w:t>
            </w:r>
          </w:p>
          <w:p w:rsidR="00DF55DF" w:rsidRPr="00DF55DF" w:rsidRDefault="00DF55DF" w:rsidP="00DF55DF">
            <w:pPr>
              <w:rPr>
                <w:rFonts w:ascii="Times New Roman" w:eastAsia="宋体" w:hAnsi="Times New Roman" w:cs="Times New Roman"/>
                <w:sz w:val="24"/>
                <w:szCs w:val="24"/>
                <w:highlight w:val="yellow"/>
              </w:rPr>
            </w:pPr>
            <w:proofErr w:type="spellStart"/>
            <w:r w:rsidRPr="00DF55DF">
              <w:rPr>
                <w:rFonts w:ascii="Times New Roman" w:eastAsia="宋体" w:hAnsi="Times New Roman" w:cs="Times New Roman"/>
                <w:sz w:val="24"/>
                <w:szCs w:val="24"/>
                <w:highlight w:val="yellow"/>
              </w:rPr>
              <w:t>Cb</w:t>
            </w:r>
            <w:proofErr w:type="spellEnd"/>
            <w:r w:rsidRPr="00DF55DF">
              <w:rPr>
                <w:rFonts w:ascii="Times New Roman" w:eastAsia="宋体" w:hAnsi="Times New Roman" w:cs="Times New Roman"/>
                <w:sz w:val="24"/>
                <w:szCs w:val="24"/>
                <w:highlight w:val="yellow"/>
              </w:rPr>
              <w:t>' = -0.148*R' - 0.291*G' + 0.439*B' + 128</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Cr' = 0.439*R' - 0.368*G' - 0.071*B' + 128</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R' = 1.164*(Y’-16) + 1.596*(Cr'-128)</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G' = 1.164*(Y’-16) - 0.813*(Cr'-128) - 0.392*(Cb'-128)</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B' = 1.164*(Y’-16) + 2.017*(Cb'-128)</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Note: </w:t>
            </w:r>
            <w:r w:rsidRPr="00DF55DF">
              <w:rPr>
                <w:rFonts w:ascii="Times New Roman" w:eastAsia="宋体" w:hAnsi="Times New Roman" w:cs="Times New Roman"/>
                <w:sz w:val="24"/>
                <w:szCs w:val="24"/>
                <w:highlight w:val="yellow"/>
              </w:rPr>
              <w:t>上面各个符号都带了一撇，表示该符号在原值基础上进行了</w:t>
            </w:r>
            <w:r w:rsidRPr="00DF55DF">
              <w:rPr>
                <w:rFonts w:ascii="Times New Roman" w:eastAsia="宋体" w:hAnsi="Times New Roman" w:cs="Times New Roman"/>
                <w:sz w:val="24"/>
                <w:szCs w:val="24"/>
                <w:highlight w:val="yellow"/>
              </w:rPr>
              <w:t>gamma correction</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 </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b/>
                <w:bCs/>
                <w:sz w:val="24"/>
                <w:szCs w:val="24"/>
                <w:highlight w:val="yellow"/>
              </w:rPr>
              <w:t>二、来源上的差异</w:t>
            </w:r>
          </w:p>
          <w:p w:rsidR="00DF55DF" w:rsidRPr="00DF55DF" w:rsidRDefault="00DF55DF" w:rsidP="00DF55DF">
            <w:pPr>
              <w:rPr>
                <w:rFonts w:ascii="Times New Roman" w:eastAsia="宋体" w:hAnsi="Times New Roman" w:cs="Times New Roman"/>
                <w:sz w:val="24"/>
                <w:szCs w:val="24"/>
                <w:highlight w:val="yellow"/>
              </w:rPr>
            </w:pPr>
            <w:proofErr w:type="spellStart"/>
            <w:r w:rsidRPr="00DF55DF">
              <w:rPr>
                <w:rFonts w:ascii="Times New Roman" w:eastAsia="宋体" w:hAnsi="Times New Roman" w:cs="Times New Roman"/>
                <w:sz w:val="24"/>
                <w:szCs w:val="24"/>
                <w:highlight w:val="yellow"/>
              </w:rPr>
              <w:t>yuv</w:t>
            </w:r>
            <w:proofErr w:type="spellEnd"/>
            <w:r w:rsidRPr="00DF55DF">
              <w:rPr>
                <w:rFonts w:ascii="Times New Roman" w:eastAsia="宋体" w:hAnsi="Times New Roman" w:cs="Times New Roman"/>
                <w:sz w:val="24"/>
                <w:szCs w:val="24"/>
                <w:highlight w:val="yellow"/>
              </w:rPr>
              <w:t>色彩模型来源于</w:t>
            </w:r>
            <w:proofErr w:type="spellStart"/>
            <w:r w:rsidRPr="00DF55DF">
              <w:rPr>
                <w:rFonts w:ascii="Times New Roman" w:eastAsia="宋体" w:hAnsi="Times New Roman" w:cs="Times New Roman"/>
                <w:sz w:val="24"/>
                <w:szCs w:val="24"/>
                <w:highlight w:val="yellow"/>
              </w:rPr>
              <w:t>rgb</w:t>
            </w:r>
            <w:proofErr w:type="spellEnd"/>
            <w:r w:rsidRPr="00DF55DF">
              <w:rPr>
                <w:rFonts w:ascii="Times New Roman" w:eastAsia="宋体" w:hAnsi="Times New Roman" w:cs="Times New Roman"/>
                <w:sz w:val="24"/>
                <w:szCs w:val="24"/>
                <w:highlight w:val="yellow"/>
              </w:rPr>
              <w:t>模型，</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该模型的特点是将亮度和色度分离开，从而适合于图像处理领域。</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应用：</w:t>
            </w:r>
            <w:r w:rsidRPr="00DF55DF">
              <w:rPr>
                <w:rFonts w:ascii="Times New Roman" w:eastAsia="宋体" w:hAnsi="Times New Roman" w:cs="Times New Roman"/>
                <w:sz w:val="24"/>
                <w:szCs w:val="24"/>
                <w:highlight w:val="yellow"/>
              </w:rPr>
              <w:t>basic color model used in analogue color TV broadcasting.</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 </w:t>
            </w:r>
          </w:p>
          <w:p w:rsidR="00DF55DF" w:rsidRPr="00DF55DF" w:rsidRDefault="00DF55DF" w:rsidP="00DF55DF">
            <w:pPr>
              <w:rPr>
                <w:rFonts w:ascii="Times New Roman" w:eastAsia="宋体" w:hAnsi="Times New Roman" w:cs="Times New Roman"/>
                <w:sz w:val="24"/>
                <w:szCs w:val="24"/>
                <w:highlight w:val="yellow"/>
              </w:rPr>
            </w:pPr>
            <w:proofErr w:type="spellStart"/>
            <w:r w:rsidRPr="00DF55DF">
              <w:rPr>
                <w:rFonts w:ascii="Times New Roman" w:eastAsia="宋体" w:hAnsi="Times New Roman" w:cs="Times New Roman"/>
                <w:sz w:val="24"/>
                <w:szCs w:val="24"/>
                <w:highlight w:val="yellow"/>
              </w:rPr>
              <w:t>YCbCr</w:t>
            </w:r>
            <w:proofErr w:type="spellEnd"/>
            <w:r w:rsidRPr="00DF55DF">
              <w:rPr>
                <w:rFonts w:ascii="Times New Roman" w:eastAsia="宋体" w:hAnsi="Times New Roman" w:cs="Times New Roman"/>
                <w:sz w:val="24"/>
                <w:szCs w:val="24"/>
                <w:highlight w:val="yellow"/>
              </w:rPr>
              <w:t>模型来源于</w:t>
            </w:r>
            <w:proofErr w:type="spellStart"/>
            <w:r w:rsidRPr="00DF55DF">
              <w:rPr>
                <w:rFonts w:ascii="Times New Roman" w:eastAsia="宋体" w:hAnsi="Times New Roman" w:cs="Times New Roman"/>
                <w:sz w:val="24"/>
                <w:szCs w:val="24"/>
                <w:highlight w:val="yellow"/>
              </w:rPr>
              <w:t>yuv</w:t>
            </w:r>
            <w:proofErr w:type="spellEnd"/>
            <w:r w:rsidRPr="00DF55DF">
              <w:rPr>
                <w:rFonts w:ascii="Times New Roman" w:eastAsia="宋体" w:hAnsi="Times New Roman" w:cs="Times New Roman"/>
                <w:sz w:val="24"/>
                <w:szCs w:val="24"/>
                <w:highlight w:val="yellow"/>
              </w:rPr>
              <w:t>模型。</w:t>
            </w:r>
            <w:proofErr w:type="spellStart"/>
            <w:r w:rsidRPr="00DF55DF">
              <w:rPr>
                <w:rFonts w:ascii="Times New Roman" w:eastAsia="宋体" w:hAnsi="Times New Roman" w:cs="Times New Roman"/>
                <w:sz w:val="24"/>
                <w:szCs w:val="24"/>
                <w:highlight w:val="yellow"/>
              </w:rPr>
              <w:t>YCbCr</w:t>
            </w:r>
            <w:proofErr w:type="spellEnd"/>
            <w:r w:rsidRPr="00DF55DF">
              <w:rPr>
                <w:rFonts w:ascii="Times New Roman" w:eastAsia="宋体" w:hAnsi="Times New Roman" w:cs="Times New Roman"/>
                <w:sz w:val="24"/>
                <w:szCs w:val="24"/>
                <w:highlight w:val="yellow"/>
              </w:rPr>
              <w:t xml:space="preserve"> is a scaled and offset ver</w:t>
            </w:r>
            <w:bookmarkStart w:id="0" w:name="_GoBack"/>
            <w:bookmarkEnd w:id="0"/>
            <w:r w:rsidRPr="00DF55DF">
              <w:rPr>
                <w:rFonts w:ascii="Times New Roman" w:eastAsia="宋体" w:hAnsi="Times New Roman" w:cs="Times New Roman"/>
                <w:sz w:val="24"/>
                <w:szCs w:val="24"/>
                <w:highlight w:val="yellow"/>
              </w:rPr>
              <w:t>sion of the YUV color space.</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应用：数字视频，</w:t>
            </w:r>
            <w:r w:rsidRPr="00DF55DF">
              <w:rPr>
                <w:rFonts w:ascii="Times New Roman" w:eastAsia="宋体" w:hAnsi="Times New Roman" w:cs="Times New Roman"/>
                <w:sz w:val="24"/>
                <w:szCs w:val="24"/>
                <w:highlight w:val="yellow"/>
              </w:rPr>
              <w:t>ITU-R BT.601 recommendation</w:t>
            </w:r>
          </w:p>
          <w:p w:rsidR="00DF55DF" w:rsidRPr="00DF55DF" w:rsidRDefault="00DF55DF" w:rsidP="00DF55DF">
            <w:pPr>
              <w:rPr>
                <w:rFonts w:ascii="Times New Roman" w:eastAsia="宋体" w:hAnsi="Times New Roman" w:cs="Times New Roman"/>
                <w:sz w:val="24"/>
                <w:szCs w:val="24"/>
                <w:highlight w:val="yellow"/>
              </w:rPr>
            </w:pPr>
            <w:r w:rsidRPr="00DF55DF">
              <w:rPr>
                <w:rFonts w:ascii="Times New Roman" w:eastAsia="宋体" w:hAnsi="Times New Roman" w:cs="Times New Roman"/>
                <w:sz w:val="24"/>
                <w:szCs w:val="24"/>
                <w:highlight w:val="yellow"/>
              </w:rPr>
              <w:t> </w:t>
            </w:r>
          </w:p>
          <w:p w:rsidR="00DF55DF" w:rsidRPr="00DF55DF" w:rsidRDefault="00DF55DF" w:rsidP="00DF55DF">
            <w:pPr>
              <w:rPr>
                <w:rFonts w:ascii="Times New Roman" w:eastAsia="宋体" w:hAnsi="Times New Roman" w:cs="Times New Roman"/>
                <w:sz w:val="24"/>
                <w:szCs w:val="24"/>
                <w:highlight w:val="yellow"/>
              </w:rPr>
            </w:pPr>
            <w:proofErr w:type="spellStart"/>
            <w:r w:rsidRPr="00DF55DF">
              <w:rPr>
                <w:rFonts w:ascii="Times New Roman" w:eastAsia="宋体" w:hAnsi="Times New Roman" w:cs="Times New Roman"/>
                <w:b/>
                <w:bCs/>
                <w:sz w:val="24"/>
                <w:szCs w:val="24"/>
                <w:highlight w:val="yellow"/>
              </w:rPr>
              <w:t>ps</w:t>
            </w:r>
            <w:proofErr w:type="spellEnd"/>
            <w:r w:rsidRPr="00DF55DF">
              <w:rPr>
                <w:rFonts w:ascii="Times New Roman" w:eastAsia="宋体" w:hAnsi="Times New Roman" w:cs="Times New Roman"/>
                <w:b/>
                <w:bCs/>
                <w:sz w:val="24"/>
                <w:szCs w:val="24"/>
                <w:highlight w:val="yellow"/>
              </w:rPr>
              <w:t>:</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highlight w:val="yellow"/>
              </w:rPr>
              <w:t>通过上面的比较可以确定，我们在</w:t>
            </w:r>
            <w:r w:rsidRPr="00DF55DF">
              <w:rPr>
                <w:rFonts w:ascii="Times New Roman" w:eastAsia="宋体" w:hAnsi="Times New Roman" w:cs="Times New Roman"/>
                <w:sz w:val="24"/>
                <w:szCs w:val="24"/>
                <w:highlight w:val="yellow"/>
              </w:rPr>
              <w:t>h.264,mpeg</w:t>
            </w:r>
            <w:r w:rsidRPr="00DF55DF">
              <w:rPr>
                <w:rFonts w:ascii="Times New Roman" w:eastAsia="宋体" w:hAnsi="Times New Roman" w:cs="Times New Roman"/>
                <w:sz w:val="24"/>
                <w:szCs w:val="24"/>
                <w:highlight w:val="yellow"/>
              </w:rPr>
              <w:t>等编码标准中用的</w:t>
            </w:r>
            <w:proofErr w:type="spellStart"/>
            <w:r w:rsidRPr="00DF55DF">
              <w:rPr>
                <w:rFonts w:ascii="Times New Roman" w:eastAsia="宋体" w:hAnsi="Times New Roman" w:cs="Times New Roman"/>
                <w:sz w:val="24"/>
                <w:szCs w:val="24"/>
                <w:highlight w:val="yellow"/>
              </w:rPr>
              <w:t>yuv</w:t>
            </w:r>
            <w:proofErr w:type="spellEnd"/>
            <w:r w:rsidRPr="00DF55DF">
              <w:rPr>
                <w:rFonts w:ascii="Times New Roman" w:eastAsia="宋体" w:hAnsi="Times New Roman" w:cs="Times New Roman"/>
                <w:sz w:val="24"/>
                <w:szCs w:val="24"/>
                <w:highlight w:val="yellow"/>
              </w:rPr>
              <w:t>其实是</w:t>
            </w:r>
            <w:proofErr w:type="spellStart"/>
            <w:r w:rsidRPr="00DF55DF">
              <w:rPr>
                <w:rFonts w:ascii="Times New Roman" w:eastAsia="宋体" w:hAnsi="Times New Roman" w:cs="Times New Roman"/>
                <w:sz w:val="24"/>
                <w:szCs w:val="24"/>
                <w:highlight w:val="yellow"/>
              </w:rPr>
              <w:t>YcbCr</w:t>
            </w:r>
            <w:proofErr w:type="spellEnd"/>
            <w:r w:rsidRPr="00DF55DF">
              <w:rPr>
                <w:rFonts w:ascii="Times New Roman" w:eastAsia="宋体" w:hAnsi="Times New Roman" w:cs="Times New Roman"/>
                <w:sz w:val="24"/>
                <w:szCs w:val="24"/>
                <w:highlight w:val="yellow"/>
              </w:rPr>
              <w:t>，大家不要被名称搞混淆了</w:t>
            </w:r>
          </w:p>
        </w:tc>
      </w:tr>
    </w:tbl>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4</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1</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3</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3 </w:t>
      </w:r>
      <w:r w:rsidRPr="00DF55DF">
        <w:rPr>
          <w:rFonts w:ascii="Times New Roman" w:eastAsia="宋体" w:hAnsi="Times New Roman" w:cs="Times New Roman"/>
          <w:b/>
          <w:bCs/>
          <w:sz w:val="24"/>
          <w:szCs w:val="24"/>
        </w:rPr>
        <w:t>彩色空间的线性变换标准</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为了使用人的视角特性以降低数据量，通常把</w:t>
      </w:r>
      <w:r w:rsidRPr="00DF55DF">
        <w:rPr>
          <w:rFonts w:ascii="Times New Roman" w:eastAsia="宋体" w:hAnsi="Times New Roman" w:cs="Times New Roman"/>
          <w:sz w:val="24"/>
          <w:szCs w:val="24"/>
        </w:rPr>
        <w:t>RGB</w:t>
      </w:r>
      <w:r w:rsidRPr="00DF55DF">
        <w:rPr>
          <w:rFonts w:ascii="Times New Roman" w:eastAsia="宋体" w:hAnsi="Times New Roman" w:cs="Times New Roman"/>
          <w:sz w:val="24"/>
          <w:szCs w:val="24"/>
        </w:rPr>
        <w:t>空间表示的彩色图像变换到其他彩色空间。目前采用的彩色空间变换有三种：</w:t>
      </w:r>
      <w:r w:rsidRPr="00DF55DF">
        <w:rPr>
          <w:rFonts w:ascii="Times New Roman" w:eastAsia="宋体" w:hAnsi="Times New Roman" w:cs="Times New Roman"/>
          <w:sz w:val="24"/>
          <w:szCs w:val="24"/>
        </w:rPr>
        <w:t>YIQ, YUV</w:t>
      </w:r>
      <w:r w:rsidRPr="00DF55DF">
        <w:rPr>
          <w:rFonts w:ascii="Times New Roman" w:eastAsia="宋体" w:hAnsi="Times New Roman" w:cs="Times New Roman"/>
          <w:sz w:val="24"/>
          <w:szCs w:val="24"/>
        </w:rPr>
        <w:t>和</w:t>
      </w:r>
      <w:proofErr w:type="spellStart"/>
      <w:r w:rsidRPr="00DF55DF">
        <w:rPr>
          <w:rFonts w:ascii="Times New Roman" w:eastAsia="宋体" w:hAnsi="Times New Roman" w:cs="Times New Roman"/>
          <w:sz w:val="24"/>
          <w:szCs w:val="24"/>
        </w:rPr>
        <w:t>YCrCb</w:t>
      </w:r>
      <w:proofErr w:type="spellEnd"/>
      <w:r w:rsidRPr="00DF55DF">
        <w:rPr>
          <w:rFonts w:ascii="Times New Roman" w:eastAsia="宋体" w:hAnsi="Times New Roman" w:cs="Times New Roman"/>
          <w:sz w:val="24"/>
          <w:szCs w:val="24"/>
        </w:rPr>
        <w:t>。每一种彩色空间都产生一种亮度分量信号和两种色度分量信号，而每一种变换使用的参数都是为了适应某种类型的显示设备。其中，</w:t>
      </w:r>
      <w:r w:rsidRPr="00DF55DF">
        <w:rPr>
          <w:rFonts w:ascii="Times New Roman" w:eastAsia="宋体" w:hAnsi="Times New Roman" w:cs="Times New Roman"/>
          <w:sz w:val="24"/>
          <w:szCs w:val="24"/>
        </w:rPr>
        <w:t>YIQ</w:t>
      </w:r>
      <w:r w:rsidRPr="00DF55DF">
        <w:rPr>
          <w:rFonts w:ascii="Times New Roman" w:eastAsia="宋体" w:hAnsi="Times New Roman" w:cs="Times New Roman"/>
          <w:sz w:val="24"/>
          <w:szCs w:val="24"/>
        </w:rPr>
        <w:t>适用于</w:t>
      </w:r>
      <w:r w:rsidRPr="00DF55DF">
        <w:rPr>
          <w:rFonts w:ascii="Times New Roman" w:eastAsia="宋体" w:hAnsi="Times New Roman" w:cs="Times New Roman"/>
          <w:sz w:val="24"/>
          <w:szCs w:val="24"/>
        </w:rPr>
        <w:t>NTSC</w:t>
      </w:r>
      <w:r w:rsidRPr="00DF55DF">
        <w:rPr>
          <w:rFonts w:ascii="Times New Roman" w:eastAsia="宋体" w:hAnsi="Times New Roman" w:cs="Times New Roman"/>
          <w:sz w:val="24"/>
          <w:szCs w:val="24"/>
        </w:rPr>
        <w:t>彩色电视制式，</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适用于</w:t>
      </w:r>
      <w:r w:rsidRPr="00DF55DF">
        <w:rPr>
          <w:rFonts w:ascii="Times New Roman" w:eastAsia="宋体" w:hAnsi="Times New Roman" w:cs="Times New Roman"/>
          <w:sz w:val="24"/>
          <w:szCs w:val="24"/>
        </w:rPr>
        <w:t>PAL</w:t>
      </w:r>
      <w:r w:rsidRPr="00DF55DF">
        <w:rPr>
          <w:rFonts w:ascii="Times New Roman" w:eastAsia="宋体" w:hAnsi="Times New Roman" w:cs="Times New Roman"/>
          <w:sz w:val="24"/>
          <w:szCs w:val="24"/>
        </w:rPr>
        <w:t>和</w:t>
      </w:r>
      <w:r w:rsidRPr="00DF55DF">
        <w:rPr>
          <w:rFonts w:ascii="Times New Roman" w:eastAsia="宋体" w:hAnsi="Times New Roman" w:cs="Times New Roman"/>
          <w:sz w:val="24"/>
          <w:szCs w:val="24"/>
        </w:rPr>
        <w:t>SECAM</w:t>
      </w:r>
      <w:r w:rsidRPr="00DF55DF">
        <w:rPr>
          <w:rFonts w:ascii="Times New Roman" w:eastAsia="宋体" w:hAnsi="Times New Roman" w:cs="Times New Roman"/>
          <w:sz w:val="24"/>
          <w:szCs w:val="24"/>
        </w:rPr>
        <w:t>彩色电视制式，而</w:t>
      </w:r>
      <w:proofErr w:type="spellStart"/>
      <w:r w:rsidRPr="00DF55DF">
        <w:rPr>
          <w:rFonts w:ascii="Times New Roman" w:eastAsia="宋体" w:hAnsi="Times New Roman" w:cs="Times New Roman"/>
          <w:sz w:val="24"/>
          <w:szCs w:val="24"/>
        </w:rPr>
        <w:t>YCrCb</w:t>
      </w:r>
      <w:proofErr w:type="spellEnd"/>
      <w:r w:rsidRPr="00DF55DF">
        <w:rPr>
          <w:rFonts w:ascii="Times New Roman" w:eastAsia="宋体" w:hAnsi="Times New Roman" w:cs="Times New Roman"/>
          <w:sz w:val="24"/>
          <w:szCs w:val="24"/>
        </w:rPr>
        <w:t>适用于计算机用的显示器。</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1</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 xml:space="preserve"> YUV</w:t>
      </w:r>
      <w:r w:rsidRPr="00DF55DF">
        <w:rPr>
          <w:rFonts w:ascii="Times New Roman" w:eastAsia="宋体" w:hAnsi="Times New Roman" w:cs="Times New Roman"/>
          <w:b/>
          <w:bCs/>
          <w:sz w:val="24"/>
          <w:szCs w:val="24"/>
        </w:rPr>
        <w:t>与</w:t>
      </w:r>
      <w:r w:rsidRPr="00DF55DF">
        <w:rPr>
          <w:rFonts w:ascii="Times New Roman" w:eastAsia="宋体" w:hAnsi="Times New Roman" w:cs="Times New Roman"/>
          <w:b/>
          <w:bCs/>
          <w:sz w:val="24"/>
          <w:szCs w:val="24"/>
        </w:rPr>
        <w:t>YIQ</w:t>
      </w:r>
      <w:r w:rsidRPr="00DF55DF">
        <w:rPr>
          <w:rFonts w:ascii="Times New Roman" w:eastAsia="宋体" w:hAnsi="Times New Roman" w:cs="Times New Roman"/>
          <w:b/>
          <w:bCs/>
          <w:sz w:val="24"/>
          <w:szCs w:val="24"/>
        </w:rPr>
        <w:t>模型</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r w:rsidRPr="00DF55DF">
        <w:rPr>
          <w:rFonts w:ascii="Times New Roman" w:eastAsia="宋体" w:hAnsi="Times New Roman" w:cs="Times New Roman"/>
          <w:sz w:val="24"/>
          <w:szCs w:val="24"/>
        </w:rPr>
        <w:t>在彩色电视制式中，使用</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和</w:t>
      </w:r>
      <w:r w:rsidRPr="00DF55DF">
        <w:rPr>
          <w:rFonts w:ascii="Times New Roman" w:eastAsia="宋体" w:hAnsi="Times New Roman" w:cs="Times New Roman"/>
          <w:sz w:val="24"/>
          <w:szCs w:val="24"/>
        </w:rPr>
        <w:t>YIQ</w:t>
      </w:r>
      <w:r w:rsidRPr="00DF55DF">
        <w:rPr>
          <w:rFonts w:ascii="Times New Roman" w:eastAsia="宋体" w:hAnsi="Times New Roman" w:cs="Times New Roman"/>
          <w:sz w:val="24"/>
          <w:szCs w:val="24"/>
        </w:rPr>
        <w:t>模型来表示彩色图像。在</w:t>
      </w:r>
      <w:r w:rsidRPr="00DF55DF">
        <w:rPr>
          <w:rFonts w:ascii="Times New Roman" w:eastAsia="宋体" w:hAnsi="Times New Roman" w:cs="Times New Roman"/>
          <w:sz w:val="24"/>
          <w:szCs w:val="24"/>
        </w:rPr>
        <w:t>PAL</w:t>
      </w:r>
      <w:r w:rsidRPr="00DF55DF">
        <w:rPr>
          <w:rFonts w:ascii="Times New Roman" w:eastAsia="宋体" w:hAnsi="Times New Roman" w:cs="Times New Roman"/>
          <w:sz w:val="24"/>
          <w:szCs w:val="24"/>
        </w:rPr>
        <w:t>彩色电视制式中使用</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模型，其中的</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不是那几个英文单词的组合词，而是符号，</w:t>
      </w:r>
      <w:r w:rsidRPr="00DF55DF">
        <w:rPr>
          <w:rFonts w:ascii="Times New Roman" w:eastAsia="宋体" w:hAnsi="Times New Roman" w:cs="Times New Roman"/>
          <w:sz w:val="24"/>
          <w:szCs w:val="24"/>
        </w:rPr>
        <w:t>Y</w:t>
      </w:r>
      <w:r w:rsidRPr="00DF55DF">
        <w:rPr>
          <w:rFonts w:ascii="Times New Roman" w:eastAsia="宋体" w:hAnsi="Times New Roman" w:cs="Times New Roman"/>
          <w:sz w:val="24"/>
          <w:szCs w:val="24"/>
        </w:rPr>
        <w:t>表示亮度，</w:t>
      </w:r>
      <w:r w:rsidRPr="00DF55DF">
        <w:rPr>
          <w:rFonts w:ascii="Times New Roman" w:eastAsia="宋体" w:hAnsi="Times New Roman" w:cs="Times New Roman"/>
          <w:sz w:val="24"/>
          <w:szCs w:val="24"/>
        </w:rPr>
        <w:t>UV</w:t>
      </w:r>
      <w:r w:rsidRPr="00DF55DF">
        <w:rPr>
          <w:rFonts w:ascii="Times New Roman" w:eastAsia="宋体" w:hAnsi="Times New Roman" w:cs="Times New Roman"/>
          <w:sz w:val="24"/>
          <w:szCs w:val="24"/>
        </w:rPr>
        <w:t>用来表示色差，</w:t>
      </w:r>
      <w:r w:rsidRPr="00DF55DF">
        <w:rPr>
          <w:rFonts w:ascii="Times New Roman" w:eastAsia="宋体" w:hAnsi="Times New Roman" w:cs="Times New Roman"/>
          <w:sz w:val="24"/>
          <w:szCs w:val="24"/>
        </w:rPr>
        <w:t>U</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V</w:t>
      </w:r>
      <w:r w:rsidRPr="00DF55DF">
        <w:rPr>
          <w:rFonts w:ascii="Times New Roman" w:eastAsia="宋体" w:hAnsi="Times New Roman" w:cs="Times New Roman"/>
          <w:sz w:val="24"/>
          <w:szCs w:val="24"/>
        </w:rPr>
        <w:t>是构成彩色的两个分量；在</w:t>
      </w:r>
      <w:r w:rsidRPr="00DF55DF">
        <w:rPr>
          <w:rFonts w:ascii="Times New Roman" w:eastAsia="宋体" w:hAnsi="Times New Roman" w:cs="Times New Roman"/>
          <w:sz w:val="24"/>
          <w:szCs w:val="24"/>
        </w:rPr>
        <w:t>NTSC</w:t>
      </w:r>
      <w:r w:rsidRPr="00DF55DF">
        <w:rPr>
          <w:rFonts w:ascii="Times New Roman" w:eastAsia="宋体" w:hAnsi="Times New Roman" w:cs="Times New Roman"/>
          <w:sz w:val="24"/>
          <w:szCs w:val="24"/>
        </w:rPr>
        <w:t>彩色电视制式中使用</w:t>
      </w:r>
      <w:r w:rsidRPr="00DF55DF">
        <w:rPr>
          <w:rFonts w:ascii="Times New Roman" w:eastAsia="宋体" w:hAnsi="Times New Roman" w:cs="Times New Roman"/>
          <w:sz w:val="24"/>
          <w:szCs w:val="24"/>
        </w:rPr>
        <w:t>YIQ</w:t>
      </w:r>
      <w:r w:rsidRPr="00DF55DF">
        <w:rPr>
          <w:rFonts w:ascii="Times New Roman" w:eastAsia="宋体" w:hAnsi="Times New Roman" w:cs="Times New Roman"/>
          <w:sz w:val="24"/>
          <w:szCs w:val="24"/>
        </w:rPr>
        <w:t>模型，其中的</w:t>
      </w:r>
      <w:r w:rsidRPr="00DF55DF">
        <w:rPr>
          <w:rFonts w:ascii="Times New Roman" w:eastAsia="宋体" w:hAnsi="Times New Roman" w:cs="Times New Roman"/>
          <w:sz w:val="24"/>
          <w:szCs w:val="24"/>
        </w:rPr>
        <w:t>Y</w:t>
      </w:r>
      <w:r w:rsidRPr="00DF55DF">
        <w:rPr>
          <w:rFonts w:ascii="Times New Roman" w:eastAsia="宋体" w:hAnsi="Times New Roman" w:cs="Times New Roman"/>
          <w:sz w:val="24"/>
          <w:szCs w:val="24"/>
        </w:rPr>
        <w:t>表示亮度，</w:t>
      </w:r>
      <w:r w:rsidRPr="00DF55DF">
        <w:rPr>
          <w:rFonts w:ascii="Times New Roman" w:eastAsia="宋体" w:hAnsi="Times New Roman" w:cs="Times New Roman"/>
          <w:sz w:val="24"/>
          <w:szCs w:val="24"/>
        </w:rPr>
        <w:t>I</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Q</w:t>
      </w:r>
      <w:r w:rsidRPr="00DF55DF">
        <w:rPr>
          <w:rFonts w:ascii="Times New Roman" w:eastAsia="宋体" w:hAnsi="Times New Roman" w:cs="Times New Roman"/>
          <w:sz w:val="24"/>
          <w:szCs w:val="24"/>
        </w:rPr>
        <w:t>是两个彩色分量</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的优点：</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1</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表示法的重要性是它的亮度信号</w:t>
      </w:r>
      <w:r w:rsidRPr="00DF55DF">
        <w:rPr>
          <w:rFonts w:ascii="Times New Roman" w:eastAsia="宋体" w:hAnsi="Times New Roman" w:cs="Times New Roman"/>
          <w:sz w:val="24"/>
          <w:szCs w:val="24"/>
        </w:rPr>
        <w:t>(Y)</w:t>
      </w:r>
      <w:r w:rsidRPr="00DF55DF">
        <w:rPr>
          <w:rFonts w:ascii="Times New Roman" w:eastAsia="宋体" w:hAnsi="Times New Roman" w:cs="Times New Roman"/>
          <w:sz w:val="24"/>
          <w:szCs w:val="24"/>
        </w:rPr>
        <w:t>和色度信号</w:t>
      </w:r>
      <w:r w:rsidRPr="00DF55DF">
        <w:rPr>
          <w:rFonts w:ascii="Times New Roman" w:eastAsia="宋体" w:hAnsi="Times New Roman" w:cs="Times New Roman"/>
          <w:sz w:val="24"/>
          <w:szCs w:val="24"/>
        </w:rPr>
        <w:t>(U</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V)</w:t>
      </w:r>
      <w:r w:rsidRPr="00DF55DF">
        <w:rPr>
          <w:rFonts w:ascii="Times New Roman" w:eastAsia="宋体" w:hAnsi="Times New Roman" w:cs="Times New Roman"/>
          <w:sz w:val="24"/>
          <w:szCs w:val="24"/>
        </w:rPr>
        <w:t>是相互独立的</w:t>
      </w:r>
      <w:r w:rsidRPr="00DF55DF">
        <w:rPr>
          <w:rFonts w:ascii="Times New Roman" w:eastAsia="宋体" w:hAnsi="Times New Roman" w:cs="Times New Roman"/>
          <w:sz w:val="24"/>
          <w:szCs w:val="24"/>
        </w:rPr>
        <w:t> </w:t>
      </w:r>
      <w:r w:rsidRPr="00DF55DF">
        <w:rPr>
          <w:rFonts w:ascii="Times New Roman" w:eastAsia="宋体" w:hAnsi="Times New Roman" w:cs="Times New Roman"/>
          <w:sz w:val="24"/>
          <w:szCs w:val="24"/>
        </w:rPr>
        <w:t>。</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2</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表示法的另一个优点是可以利用人眼的特性来降低数字彩色图像所需要</w:t>
      </w:r>
      <w:r w:rsidRPr="00DF55DF">
        <w:rPr>
          <w:rFonts w:ascii="Times New Roman" w:eastAsia="宋体" w:hAnsi="Times New Roman" w:cs="Times New Roman"/>
          <w:sz w:val="24"/>
          <w:szCs w:val="24"/>
        </w:rPr>
        <w:lastRenderedPageBreak/>
        <w:t>的存储容量。</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在考虑人的视觉系统和阴极射线管</w:t>
      </w:r>
      <w:r w:rsidRPr="00DF55DF">
        <w:rPr>
          <w:rFonts w:ascii="Times New Roman" w:eastAsia="宋体" w:hAnsi="Times New Roman" w:cs="Times New Roman"/>
          <w:sz w:val="24"/>
          <w:szCs w:val="24"/>
        </w:rPr>
        <w:t>(CRT)</w:t>
      </w:r>
      <w:r w:rsidRPr="00DF55DF">
        <w:rPr>
          <w:rFonts w:ascii="Times New Roman" w:eastAsia="宋体" w:hAnsi="Times New Roman" w:cs="Times New Roman"/>
          <w:sz w:val="24"/>
          <w:szCs w:val="24"/>
        </w:rPr>
        <w:t>的非线性特性之后，</w:t>
      </w:r>
      <w:r w:rsidRPr="00DF55DF">
        <w:rPr>
          <w:rFonts w:ascii="Times New Roman" w:eastAsia="宋体" w:hAnsi="Times New Roman" w:cs="Times New Roman"/>
          <w:sz w:val="24"/>
          <w:szCs w:val="24"/>
        </w:rPr>
        <w:t>RGB</w:t>
      </w:r>
      <w:r w:rsidRPr="00DF55DF">
        <w:rPr>
          <w:rFonts w:ascii="Times New Roman" w:eastAsia="宋体" w:hAnsi="Times New Roman" w:cs="Times New Roman"/>
          <w:sz w:val="24"/>
          <w:szCs w:val="24"/>
        </w:rPr>
        <w:t>和</w:t>
      </w:r>
      <w:r w:rsidRPr="00DF55DF">
        <w:rPr>
          <w:rFonts w:ascii="Times New Roman" w:eastAsia="宋体" w:hAnsi="Times New Roman" w:cs="Times New Roman"/>
          <w:sz w:val="24"/>
          <w:szCs w:val="24"/>
        </w:rPr>
        <w:t>YUV</w:t>
      </w:r>
      <w:r w:rsidRPr="00DF55DF">
        <w:rPr>
          <w:rFonts w:ascii="Times New Roman" w:eastAsia="宋体" w:hAnsi="Times New Roman" w:cs="Times New Roman"/>
          <w:sz w:val="24"/>
          <w:szCs w:val="24"/>
        </w:rPr>
        <w:t>的对应关系可以近似地用下面的方程式表示：</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Y</w:t>
      </w:r>
      <w:r w:rsidRPr="00DF55DF">
        <w:rPr>
          <w:rFonts w:ascii="Times New Roman" w:eastAsia="宋体" w:hAnsi="Times New Roman" w:cs="Times New Roman"/>
          <w:sz w:val="24"/>
          <w:szCs w:val="24"/>
        </w:rPr>
        <w:t> = 0.299</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 + 0.587</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 + 0.114</w:t>
      </w:r>
      <w:r w:rsidRPr="00DF55DF">
        <w:rPr>
          <w:rFonts w:ascii="Times New Roman" w:eastAsia="宋体" w:hAnsi="Times New Roman" w:cs="Times New Roman"/>
          <w:i/>
          <w:iCs/>
          <w:sz w:val="24"/>
          <w:szCs w:val="24"/>
        </w:rPr>
        <w:t>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U</w:t>
      </w:r>
      <w:r w:rsidRPr="00DF55DF">
        <w:rPr>
          <w:rFonts w:ascii="Times New Roman" w:eastAsia="宋体" w:hAnsi="Times New Roman" w:cs="Times New Roman"/>
          <w:sz w:val="24"/>
          <w:szCs w:val="24"/>
        </w:rPr>
        <w:t> = - 0.147</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- 0.289</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 + 0.436</w:t>
      </w:r>
      <w:r w:rsidRPr="00DF55DF">
        <w:rPr>
          <w:rFonts w:ascii="Times New Roman" w:eastAsia="宋体" w:hAnsi="Times New Roman" w:cs="Times New Roman"/>
          <w:i/>
          <w:iCs/>
          <w:sz w:val="24"/>
          <w:szCs w:val="24"/>
        </w:rPr>
        <w:t>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V</w:t>
      </w:r>
      <w:r w:rsidRPr="00DF55DF">
        <w:rPr>
          <w:rFonts w:ascii="Times New Roman" w:eastAsia="宋体" w:hAnsi="Times New Roman" w:cs="Times New Roman"/>
          <w:sz w:val="24"/>
          <w:szCs w:val="24"/>
        </w:rPr>
        <w:t> = 0.615</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 - 0.515</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 - 0.100B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3 \YIQ</w:t>
      </w:r>
      <w:r w:rsidRPr="00DF55DF">
        <w:rPr>
          <w:rFonts w:ascii="Times New Roman" w:eastAsia="宋体" w:hAnsi="Times New Roman" w:cs="Times New Roman"/>
          <w:b/>
          <w:bCs/>
          <w:sz w:val="24"/>
          <w:szCs w:val="24"/>
        </w:rPr>
        <w:t>与</w:t>
      </w:r>
      <w:r w:rsidRPr="00DF55DF">
        <w:rPr>
          <w:rFonts w:ascii="Times New Roman" w:eastAsia="宋体" w:hAnsi="Times New Roman" w:cs="Times New Roman"/>
          <w:b/>
          <w:bCs/>
          <w:sz w:val="24"/>
          <w:szCs w:val="24"/>
        </w:rPr>
        <w:t>RGB</w:t>
      </w:r>
      <w:r w:rsidRPr="00DF55DF">
        <w:rPr>
          <w:rFonts w:ascii="Times New Roman" w:eastAsia="宋体" w:hAnsi="Times New Roman" w:cs="Times New Roman"/>
          <w:b/>
          <w:bCs/>
          <w:sz w:val="24"/>
          <w:szCs w:val="24"/>
        </w:rPr>
        <w:t>彩色空间变换</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RGB</w:t>
      </w:r>
      <w:r w:rsidRPr="00DF55DF">
        <w:rPr>
          <w:rFonts w:ascii="Times New Roman" w:eastAsia="宋体" w:hAnsi="Times New Roman" w:cs="Times New Roman"/>
          <w:sz w:val="24"/>
          <w:szCs w:val="24"/>
        </w:rPr>
        <w:t>和</w:t>
      </w:r>
      <w:r w:rsidRPr="00DF55DF">
        <w:rPr>
          <w:rFonts w:ascii="Times New Roman" w:eastAsia="宋体" w:hAnsi="Times New Roman" w:cs="Times New Roman"/>
          <w:sz w:val="24"/>
          <w:szCs w:val="24"/>
        </w:rPr>
        <w:t>YIQ</w:t>
      </w:r>
      <w:r w:rsidRPr="00DF55DF">
        <w:rPr>
          <w:rFonts w:ascii="Times New Roman" w:eastAsia="宋体" w:hAnsi="Times New Roman" w:cs="Times New Roman"/>
          <w:sz w:val="24"/>
          <w:szCs w:val="24"/>
        </w:rPr>
        <w:t>的对应关系用下面的方程式表示：</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Y</w:t>
      </w:r>
      <w:r w:rsidRPr="00DF55DF">
        <w:rPr>
          <w:rFonts w:ascii="Times New Roman" w:eastAsia="宋体" w:hAnsi="Times New Roman" w:cs="Times New Roman"/>
          <w:sz w:val="24"/>
          <w:szCs w:val="24"/>
        </w:rPr>
        <w:t> = 0.299</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 + 0.587</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 + 0.114</w:t>
      </w:r>
      <w:r w:rsidRPr="00DF55DF">
        <w:rPr>
          <w:rFonts w:ascii="Times New Roman" w:eastAsia="宋体" w:hAnsi="Times New Roman" w:cs="Times New Roman"/>
          <w:i/>
          <w:iCs/>
          <w:sz w:val="24"/>
          <w:szCs w:val="24"/>
        </w:rPr>
        <w:t>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I</w:t>
      </w:r>
      <w:r w:rsidRPr="00DF55DF">
        <w:rPr>
          <w:rFonts w:ascii="Times New Roman" w:eastAsia="宋体" w:hAnsi="Times New Roman" w:cs="Times New Roman"/>
          <w:sz w:val="24"/>
          <w:szCs w:val="24"/>
        </w:rPr>
        <w:t> = 0.596</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 - 0.275</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 - 0.321</w:t>
      </w:r>
      <w:r w:rsidRPr="00DF55DF">
        <w:rPr>
          <w:rFonts w:ascii="Times New Roman" w:eastAsia="宋体" w:hAnsi="Times New Roman" w:cs="Times New Roman"/>
          <w:i/>
          <w:iCs/>
          <w:sz w:val="24"/>
          <w:szCs w:val="24"/>
        </w:rPr>
        <w:t>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Q</w:t>
      </w:r>
      <w:r w:rsidRPr="00DF55DF">
        <w:rPr>
          <w:rFonts w:ascii="Times New Roman" w:eastAsia="宋体" w:hAnsi="Times New Roman" w:cs="Times New Roman"/>
          <w:sz w:val="24"/>
          <w:szCs w:val="24"/>
        </w:rPr>
        <w:t> = 0.212</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 - 0.523</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 + 0.311</w:t>
      </w:r>
      <w:r w:rsidRPr="00DF55DF">
        <w:rPr>
          <w:rFonts w:ascii="Times New Roman" w:eastAsia="宋体" w:hAnsi="Times New Roman" w:cs="Times New Roman"/>
          <w:i/>
          <w:iCs/>
          <w:sz w:val="24"/>
          <w:szCs w:val="24"/>
        </w:rPr>
        <w:t>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或者写成矩阵的形式，</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 xml:space="preserve">4 </w:t>
      </w:r>
      <w:proofErr w:type="spellStart"/>
      <w:r w:rsidRPr="00DF55DF">
        <w:rPr>
          <w:rFonts w:ascii="Times New Roman" w:eastAsia="宋体" w:hAnsi="Times New Roman" w:cs="Times New Roman"/>
          <w:b/>
          <w:bCs/>
          <w:sz w:val="24"/>
          <w:szCs w:val="24"/>
        </w:rPr>
        <w:t>YCrCb</w:t>
      </w:r>
      <w:proofErr w:type="spellEnd"/>
      <w:r w:rsidRPr="00DF55DF">
        <w:rPr>
          <w:rFonts w:ascii="Times New Roman" w:eastAsia="宋体" w:hAnsi="Times New Roman" w:cs="Times New Roman"/>
          <w:b/>
          <w:bCs/>
          <w:sz w:val="24"/>
          <w:szCs w:val="24"/>
        </w:rPr>
        <w:t>与</w:t>
      </w:r>
      <w:r w:rsidRPr="00DF55DF">
        <w:rPr>
          <w:rFonts w:ascii="Times New Roman" w:eastAsia="宋体" w:hAnsi="Times New Roman" w:cs="Times New Roman"/>
          <w:b/>
          <w:bCs/>
          <w:sz w:val="24"/>
          <w:szCs w:val="24"/>
        </w:rPr>
        <w:t>RGB</w:t>
      </w:r>
      <w:r w:rsidRPr="00DF55DF">
        <w:rPr>
          <w:rFonts w:ascii="Times New Roman" w:eastAsia="宋体" w:hAnsi="Times New Roman" w:cs="Times New Roman"/>
          <w:b/>
          <w:bCs/>
          <w:sz w:val="24"/>
          <w:szCs w:val="24"/>
        </w:rPr>
        <w:t>彩色空间变换</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r w:rsidRPr="00DF55DF">
        <w:rPr>
          <w:rFonts w:ascii="Times New Roman" w:eastAsia="宋体" w:hAnsi="Times New Roman" w:cs="Times New Roman"/>
          <w:sz w:val="24"/>
          <w:szCs w:val="24"/>
        </w:rPr>
        <w:t>数字域中的彩色空间变换与模拟域的彩色空间变换不同。它们的分量使用</w:t>
      </w:r>
      <w:r w:rsidRPr="00DF55DF">
        <w:rPr>
          <w:rFonts w:ascii="Times New Roman" w:eastAsia="宋体" w:hAnsi="Times New Roman" w:cs="Times New Roman"/>
          <w:sz w:val="24"/>
          <w:szCs w:val="24"/>
        </w:rPr>
        <w:t>Y</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Cr</w:t>
      </w:r>
      <w:r w:rsidRPr="00DF55DF">
        <w:rPr>
          <w:rFonts w:ascii="Times New Roman" w:eastAsia="宋体" w:hAnsi="Times New Roman" w:cs="Times New Roman"/>
          <w:sz w:val="24"/>
          <w:szCs w:val="24"/>
        </w:rPr>
        <w:t>和</w:t>
      </w:r>
      <w:proofErr w:type="spellStart"/>
      <w:r w:rsidRPr="00DF55DF">
        <w:rPr>
          <w:rFonts w:ascii="Times New Roman" w:eastAsia="宋体" w:hAnsi="Times New Roman" w:cs="Times New Roman"/>
          <w:sz w:val="24"/>
          <w:szCs w:val="24"/>
        </w:rPr>
        <w:t>Cb</w:t>
      </w:r>
      <w:proofErr w:type="spellEnd"/>
      <w:r w:rsidRPr="00DF55DF">
        <w:rPr>
          <w:rFonts w:ascii="Times New Roman" w:eastAsia="宋体" w:hAnsi="Times New Roman" w:cs="Times New Roman"/>
          <w:sz w:val="24"/>
          <w:szCs w:val="24"/>
        </w:rPr>
        <w:t>来表示，与</w:t>
      </w:r>
      <w:r w:rsidRPr="00DF55DF">
        <w:rPr>
          <w:rFonts w:ascii="Times New Roman" w:eastAsia="宋体" w:hAnsi="Times New Roman" w:cs="Times New Roman"/>
          <w:sz w:val="24"/>
          <w:szCs w:val="24"/>
        </w:rPr>
        <w:t>RGB</w:t>
      </w:r>
      <w:r w:rsidRPr="00DF55DF">
        <w:rPr>
          <w:rFonts w:ascii="Times New Roman" w:eastAsia="宋体" w:hAnsi="Times New Roman" w:cs="Times New Roman"/>
          <w:sz w:val="24"/>
          <w:szCs w:val="24"/>
        </w:rPr>
        <w:t>空间的转换关系如下：</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Y</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0.299</w:t>
      </w:r>
      <w:r w:rsidRPr="00DF55DF">
        <w:rPr>
          <w:rFonts w:ascii="Times New Roman" w:eastAsia="宋体" w:hAnsi="Times New Roman" w:cs="Times New Roman"/>
          <w:i/>
          <w:iCs/>
          <w:sz w:val="24"/>
          <w:szCs w:val="24"/>
        </w:rPr>
        <w:t>R</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0.578</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0.114</w:t>
      </w:r>
      <w:r w:rsidRPr="00DF55DF">
        <w:rPr>
          <w:rFonts w:ascii="Times New Roman" w:eastAsia="宋体" w:hAnsi="Times New Roman" w:cs="Times New Roman"/>
          <w:i/>
          <w:iCs/>
          <w:sz w:val="24"/>
          <w:szCs w:val="24"/>
        </w:rPr>
        <w:t>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i/>
          <w:iCs/>
          <w:sz w:val="24"/>
          <w:szCs w:val="24"/>
        </w:rPr>
        <w:t>Cr</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(0.500</w:t>
      </w:r>
      <w:r w:rsidRPr="00DF55DF">
        <w:rPr>
          <w:rFonts w:ascii="Times New Roman" w:eastAsia="宋体" w:hAnsi="Times New Roman" w:cs="Times New Roman"/>
          <w:i/>
          <w:iCs/>
          <w:sz w:val="24"/>
          <w:szCs w:val="24"/>
        </w:rPr>
        <w:t>R</w:t>
      </w:r>
      <w:r w:rsidRPr="00DF55DF">
        <w:rPr>
          <w:rFonts w:ascii="Times New Roman" w:eastAsia="宋体" w:hAnsi="Times New Roman" w:cs="Times New Roman"/>
          <w:i/>
          <w:iCs/>
          <w:sz w:val="24"/>
          <w:szCs w:val="24"/>
        </w:rPr>
        <w:t>－</w:t>
      </w:r>
      <w:r w:rsidRPr="00DF55DF">
        <w:rPr>
          <w:rFonts w:ascii="Times New Roman" w:eastAsia="宋体" w:hAnsi="Times New Roman" w:cs="Times New Roman"/>
          <w:sz w:val="24"/>
          <w:szCs w:val="24"/>
        </w:rPr>
        <w:t>0.4187G</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0.0813</w:t>
      </w:r>
      <w:r w:rsidRPr="00DF55DF">
        <w:rPr>
          <w:rFonts w:ascii="Times New Roman" w:eastAsia="宋体" w:hAnsi="Times New Roman" w:cs="Times New Roman"/>
          <w:i/>
          <w:iCs/>
          <w:sz w:val="24"/>
          <w:szCs w:val="24"/>
        </w:rPr>
        <w:t>B</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128</w:t>
      </w:r>
    </w:p>
    <w:p w:rsidR="00DF55DF" w:rsidRPr="00DF55DF" w:rsidRDefault="00DF55DF" w:rsidP="00DF55DF">
      <w:pPr>
        <w:rPr>
          <w:rFonts w:ascii="Times New Roman" w:eastAsia="宋体" w:hAnsi="Times New Roman" w:cs="Times New Roman"/>
          <w:sz w:val="24"/>
          <w:szCs w:val="24"/>
        </w:rPr>
      </w:pPr>
      <w:proofErr w:type="spellStart"/>
      <w:r w:rsidRPr="00DF55DF">
        <w:rPr>
          <w:rFonts w:ascii="Times New Roman" w:eastAsia="宋体" w:hAnsi="Times New Roman" w:cs="Times New Roman"/>
          <w:i/>
          <w:iCs/>
          <w:sz w:val="24"/>
          <w:szCs w:val="24"/>
        </w:rPr>
        <w:t>Cb</w:t>
      </w:r>
      <w:proofErr w:type="spellEnd"/>
      <w:r w:rsidRPr="00DF55DF">
        <w:rPr>
          <w:rFonts w:ascii="Times New Roman" w:eastAsia="宋体" w:hAnsi="Times New Roman" w:cs="Times New Roman"/>
          <w:sz w:val="24"/>
          <w:szCs w:val="24"/>
        </w:rPr>
        <w:t>=(-0.1687</w:t>
      </w:r>
      <w:r w:rsidRPr="00DF55DF">
        <w:rPr>
          <w:rFonts w:ascii="Times New Roman" w:eastAsia="宋体" w:hAnsi="Times New Roman" w:cs="Times New Roman"/>
          <w:i/>
          <w:iCs/>
          <w:sz w:val="24"/>
          <w:szCs w:val="24"/>
        </w:rPr>
        <w:t>R</w:t>
      </w:r>
      <w:r w:rsidRPr="00DF55DF">
        <w:rPr>
          <w:rFonts w:ascii="Times New Roman" w:eastAsia="宋体" w:hAnsi="Times New Roman" w:cs="Times New Roman"/>
          <w:i/>
          <w:iCs/>
          <w:sz w:val="24"/>
          <w:szCs w:val="24"/>
        </w:rPr>
        <w:t>－</w:t>
      </w:r>
      <w:r w:rsidRPr="00DF55DF">
        <w:rPr>
          <w:rFonts w:ascii="Times New Roman" w:eastAsia="宋体" w:hAnsi="Times New Roman" w:cs="Times New Roman"/>
          <w:sz w:val="24"/>
          <w:szCs w:val="24"/>
        </w:rPr>
        <w:t>0.3313</w:t>
      </w:r>
      <w:r w:rsidRPr="00DF55DF">
        <w:rPr>
          <w:rFonts w:ascii="Times New Roman" w:eastAsia="宋体" w:hAnsi="Times New Roman" w:cs="Times New Roman"/>
          <w:i/>
          <w:iCs/>
          <w:sz w:val="24"/>
          <w:szCs w:val="24"/>
        </w:rPr>
        <w:t>G</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0.500</w:t>
      </w:r>
      <w:r w:rsidRPr="00DF55DF">
        <w:rPr>
          <w:rFonts w:ascii="Times New Roman" w:eastAsia="宋体" w:hAnsi="Times New Roman" w:cs="Times New Roman"/>
          <w:i/>
          <w:iCs/>
          <w:sz w:val="24"/>
          <w:szCs w:val="24"/>
        </w:rPr>
        <w:t>B</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w:t>
      </w:r>
      <w:r w:rsidRPr="00DF55DF">
        <w:rPr>
          <w:rFonts w:ascii="Times New Roman" w:eastAsia="宋体" w:hAnsi="Times New Roman" w:cs="Times New Roman"/>
          <w:sz w:val="24"/>
          <w:szCs w:val="24"/>
        </w:rPr>
        <w:t>128</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或者写成矩阵的形式，</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4. ITU-R BT.601</w:t>
      </w:r>
      <w:r w:rsidRPr="00DF55DF">
        <w:rPr>
          <w:rFonts w:ascii="Times New Roman" w:eastAsia="宋体" w:hAnsi="Times New Roman" w:cs="Times New Roman"/>
          <w:b/>
          <w:bCs/>
          <w:sz w:val="24"/>
          <w:szCs w:val="24"/>
        </w:rPr>
        <w:t>标准摘要</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ITU-R BT.601</w:t>
      </w:r>
      <w:r w:rsidRPr="00DF55DF">
        <w:rPr>
          <w:rFonts w:ascii="Times New Roman" w:eastAsia="宋体" w:hAnsi="Times New Roman" w:cs="Times New Roman"/>
          <w:sz w:val="24"/>
          <w:szCs w:val="24"/>
        </w:rPr>
        <w:t>用于对隔行扫描电视图像进行数字化，对</w:t>
      </w:r>
      <w:r w:rsidRPr="00DF55DF">
        <w:rPr>
          <w:rFonts w:ascii="Times New Roman" w:eastAsia="宋体" w:hAnsi="Times New Roman" w:cs="Times New Roman"/>
          <w:sz w:val="24"/>
          <w:szCs w:val="24"/>
        </w:rPr>
        <w:t>NTSC</w:t>
      </w:r>
      <w:r w:rsidRPr="00DF55DF">
        <w:rPr>
          <w:rFonts w:ascii="Times New Roman" w:eastAsia="宋体" w:hAnsi="Times New Roman" w:cs="Times New Roman"/>
          <w:sz w:val="24"/>
          <w:szCs w:val="24"/>
        </w:rPr>
        <w:t>和</w:t>
      </w:r>
      <w:r w:rsidRPr="00DF55DF">
        <w:rPr>
          <w:rFonts w:ascii="Times New Roman" w:eastAsia="宋体" w:hAnsi="Times New Roman" w:cs="Times New Roman"/>
          <w:sz w:val="24"/>
          <w:szCs w:val="24"/>
        </w:rPr>
        <w:t>PAL</w:t>
      </w:r>
      <w:r w:rsidRPr="00DF55DF">
        <w:rPr>
          <w:rFonts w:ascii="Times New Roman" w:eastAsia="宋体" w:hAnsi="Times New Roman" w:cs="Times New Roman"/>
          <w:sz w:val="24"/>
          <w:szCs w:val="24"/>
        </w:rPr>
        <w:t>制彩色电视的采样频率和有效显示分辨率都作了规定。下表给出了</w:t>
      </w:r>
      <w:r w:rsidRPr="00DF55DF">
        <w:rPr>
          <w:rFonts w:ascii="Times New Roman" w:eastAsia="宋体" w:hAnsi="Times New Roman" w:cs="Times New Roman"/>
          <w:sz w:val="24"/>
          <w:szCs w:val="24"/>
        </w:rPr>
        <w:t>ITU-R BT.601</w:t>
      </w:r>
      <w:r w:rsidRPr="00DF55DF">
        <w:rPr>
          <w:rFonts w:ascii="Times New Roman" w:eastAsia="宋体" w:hAnsi="Times New Roman" w:cs="Times New Roman"/>
          <w:sz w:val="24"/>
          <w:szCs w:val="24"/>
        </w:rPr>
        <w:t>推荐的采样格式、编码参数和采样频率。</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ITU-R BT.601</w:t>
      </w:r>
      <w:r w:rsidRPr="00DF55DF">
        <w:rPr>
          <w:rFonts w:ascii="Times New Roman" w:eastAsia="宋体" w:hAnsi="Times New Roman" w:cs="Times New Roman"/>
          <w:sz w:val="24"/>
          <w:szCs w:val="24"/>
        </w:rPr>
        <w:t>推荐使用</w:t>
      </w:r>
      <w:r w:rsidRPr="00DF55DF">
        <w:rPr>
          <w:rFonts w:ascii="Times New Roman" w:eastAsia="宋体" w:hAnsi="Times New Roman" w:cs="Times New Roman"/>
          <w:sz w:val="24"/>
          <w:szCs w:val="24"/>
        </w:rPr>
        <w:t>4</w:t>
      </w:r>
      <w:r w:rsidRPr="00DF55DF">
        <w:rPr>
          <w:rFonts w:ascii="宋体" w:eastAsia="宋体" w:hAnsi="宋体" w:cs="宋体" w:hint="eastAsia"/>
          <w:sz w:val="24"/>
          <w:szCs w:val="24"/>
        </w:rPr>
        <w:t>∶</w:t>
      </w:r>
      <w:r w:rsidRPr="00DF55DF">
        <w:rPr>
          <w:rFonts w:ascii="Times New Roman" w:eastAsia="宋体" w:hAnsi="Times New Roman" w:cs="Times New Roman"/>
          <w:sz w:val="24"/>
          <w:szCs w:val="24"/>
        </w:rPr>
        <w:t>2</w:t>
      </w:r>
      <w:r w:rsidRPr="00DF55DF">
        <w:rPr>
          <w:rFonts w:ascii="宋体" w:eastAsia="宋体" w:hAnsi="宋体" w:cs="宋体" w:hint="eastAsia"/>
          <w:sz w:val="24"/>
          <w:szCs w:val="24"/>
        </w:rPr>
        <w:t>∶</w:t>
      </w:r>
      <w:r w:rsidRPr="00DF55DF">
        <w:rPr>
          <w:rFonts w:ascii="Times New Roman" w:eastAsia="宋体" w:hAnsi="Times New Roman" w:cs="Times New Roman"/>
          <w:sz w:val="24"/>
          <w:szCs w:val="24"/>
        </w:rPr>
        <w:t>2</w:t>
      </w:r>
      <w:r w:rsidRPr="00DF55DF">
        <w:rPr>
          <w:rFonts w:ascii="Times New Roman" w:eastAsia="宋体" w:hAnsi="Times New Roman" w:cs="Times New Roman"/>
          <w:sz w:val="24"/>
          <w:szCs w:val="24"/>
        </w:rPr>
        <w:t>的彩色电视图像采样格式。使用这种采样格式时，</w:t>
      </w:r>
      <w:r w:rsidRPr="00DF55DF">
        <w:rPr>
          <w:rFonts w:ascii="Times New Roman" w:eastAsia="宋体" w:hAnsi="Times New Roman" w:cs="Times New Roman"/>
          <w:sz w:val="24"/>
          <w:szCs w:val="24"/>
        </w:rPr>
        <w:t>Y</w:t>
      </w:r>
      <w:r w:rsidRPr="00DF55DF">
        <w:rPr>
          <w:rFonts w:ascii="Times New Roman" w:eastAsia="宋体" w:hAnsi="Times New Roman" w:cs="Times New Roman"/>
          <w:sz w:val="24"/>
          <w:szCs w:val="24"/>
        </w:rPr>
        <w:t>用</w:t>
      </w:r>
      <w:r w:rsidRPr="00DF55DF">
        <w:rPr>
          <w:rFonts w:ascii="Times New Roman" w:eastAsia="宋体" w:hAnsi="Times New Roman" w:cs="Times New Roman"/>
          <w:sz w:val="24"/>
          <w:szCs w:val="24"/>
        </w:rPr>
        <w:t>13.5 MHz</w:t>
      </w:r>
      <w:r w:rsidRPr="00DF55DF">
        <w:rPr>
          <w:rFonts w:ascii="Times New Roman" w:eastAsia="宋体" w:hAnsi="Times New Roman" w:cs="Times New Roman"/>
          <w:sz w:val="24"/>
          <w:szCs w:val="24"/>
        </w:rPr>
        <w:t>的采样频率，</w:t>
      </w:r>
      <w:r w:rsidRPr="00DF55DF">
        <w:rPr>
          <w:rFonts w:ascii="Times New Roman" w:eastAsia="宋体" w:hAnsi="Times New Roman" w:cs="Times New Roman"/>
          <w:sz w:val="24"/>
          <w:szCs w:val="24"/>
        </w:rPr>
        <w:t>Cr</w:t>
      </w:r>
      <w:r w:rsidRPr="00DF55DF">
        <w:rPr>
          <w:rFonts w:ascii="Times New Roman" w:eastAsia="宋体" w:hAnsi="Times New Roman" w:cs="Times New Roman"/>
          <w:sz w:val="24"/>
          <w:szCs w:val="24"/>
        </w:rPr>
        <w:t>，</w:t>
      </w:r>
      <w:proofErr w:type="spellStart"/>
      <w:r w:rsidRPr="00DF55DF">
        <w:rPr>
          <w:rFonts w:ascii="Times New Roman" w:eastAsia="宋体" w:hAnsi="Times New Roman" w:cs="Times New Roman"/>
          <w:sz w:val="24"/>
          <w:szCs w:val="24"/>
        </w:rPr>
        <w:t>Cb</w:t>
      </w:r>
      <w:proofErr w:type="spellEnd"/>
      <w:r w:rsidRPr="00DF55DF">
        <w:rPr>
          <w:rFonts w:ascii="Times New Roman" w:eastAsia="宋体" w:hAnsi="Times New Roman" w:cs="Times New Roman"/>
          <w:sz w:val="24"/>
          <w:szCs w:val="24"/>
        </w:rPr>
        <w:t>用</w:t>
      </w:r>
      <w:r w:rsidRPr="00DF55DF">
        <w:rPr>
          <w:rFonts w:ascii="Times New Roman" w:eastAsia="宋体" w:hAnsi="Times New Roman" w:cs="Times New Roman"/>
          <w:sz w:val="24"/>
          <w:szCs w:val="24"/>
        </w:rPr>
        <w:t>6.75 MHz</w:t>
      </w:r>
      <w:r w:rsidRPr="00DF55DF">
        <w:rPr>
          <w:rFonts w:ascii="Times New Roman" w:eastAsia="宋体" w:hAnsi="Times New Roman" w:cs="Times New Roman"/>
          <w:sz w:val="24"/>
          <w:szCs w:val="24"/>
        </w:rPr>
        <w:t>的采样频率。采样时，采样频率信号要与场同步和行同步信号同步。</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 xml:space="preserve">1. </w:t>
      </w:r>
      <w:r w:rsidRPr="00DF55DF">
        <w:rPr>
          <w:rFonts w:ascii="Times New Roman" w:eastAsia="宋体" w:hAnsi="Times New Roman" w:cs="Times New Roman"/>
          <w:b/>
          <w:bCs/>
          <w:sz w:val="24"/>
          <w:szCs w:val="24"/>
        </w:rPr>
        <w:t>彩色空间之间的转换</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  </w:t>
      </w:r>
      <w:r w:rsidRPr="00DF55DF">
        <w:rPr>
          <w:rFonts w:ascii="Times New Roman" w:eastAsia="宋体" w:hAnsi="Times New Roman" w:cs="Times New Roman"/>
          <w:sz w:val="24"/>
          <w:szCs w:val="24"/>
        </w:rPr>
        <w:t>在数字域而不是模拟域中</w:t>
      </w:r>
      <w:r w:rsidRPr="00DF55DF">
        <w:rPr>
          <w:rFonts w:ascii="Times New Roman" w:eastAsia="宋体" w:hAnsi="Times New Roman" w:cs="Times New Roman"/>
          <w:sz w:val="24"/>
          <w:szCs w:val="24"/>
        </w:rPr>
        <w:t>RGB</w:t>
      </w:r>
      <w:r w:rsidRPr="00DF55DF">
        <w:rPr>
          <w:rFonts w:ascii="Times New Roman" w:eastAsia="宋体" w:hAnsi="Times New Roman" w:cs="Times New Roman"/>
          <w:sz w:val="24"/>
          <w:szCs w:val="24"/>
        </w:rPr>
        <w:t>和</w:t>
      </w:r>
      <w:proofErr w:type="spellStart"/>
      <w:r w:rsidRPr="00DF55DF">
        <w:rPr>
          <w:rFonts w:ascii="Times New Roman" w:eastAsia="宋体" w:hAnsi="Times New Roman" w:cs="Times New Roman"/>
          <w:sz w:val="24"/>
          <w:szCs w:val="24"/>
        </w:rPr>
        <w:t>YCbCr</w:t>
      </w:r>
      <w:proofErr w:type="spellEnd"/>
      <w:r w:rsidRPr="00DF55DF">
        <w:rPr>
          <w:rFonts w:ascii="Times New Roman" w:eastAsia="宋体" w:hAnsi="Times New Roman" w:cs="Times New Roman"/>
          <w:sz w:val="24"/>
          <w:szCs w:val="24"/>
        </w:rPr>
        <w:t>两个彩色空间之间的转换关系用下式表</w:t>
      </w:r>
      <w:r w:rsidRPr="00DF55DF">
        <w:rPr>
          <w:rFonts w:ascii="Times New Roman" w:eastAsia="宋体" w:hAnsi="Times New Roman" w:cs="Times New Roman"/>
          <w:b/>
          <w:bCs/>
          <w:sz w:val="24"/>
          <w:szCs w:val="24"/>
        </w:rPr>
        <w:t>示：</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Y = 0.299R + 0.587G + 0.114B</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Cr = (0.500R - 0.4187G - 0.0813B) + 128</w:t>
      </w:r>
    </w:p>
    <w:p w:rsidR="00DF55DF" w:rsidRPr="00DF55DF" w:rsidRDefault="00DF55DF" w:rsidP="00DF55DF">
      <w:pPr>
        <w:rPr>
          <w:rFonts w:ascii="Times New Roman" w:eastAsia="宋体" w:hAnsi="Times New Roman" w:cs="Times New Roman"/>
          <w:sz w:val="24"/>
          <w:szCs w:val="24"/>
        </w:rPr>
      </w:pPr>
      <w:proofErr w:type="spellStart"/>
      <w:r w:rsidRPr="00DF55DF">
        <w:rPr>
          <w:rFonts w:ascii="Times New Roman" w:eastAsia="宋体" w:hAnsi="Times New Roman" w:cs="Times New Roman"/>
          <w:b/>
          <w:bCs/>
          <w:sz w:val="24"/>
          <w:szCs w:val="24"/>
        </w:rPr>
        <w:t>Cb</w:t>
      </w:r>
      <w:proofErr w:type="spellEnd"/>
      <w:r w:rsidRPr="00DF55DF">
        <w:rPr>
          <w:rFonts w:ascii="Times New Roman" w:eastAsia="宋体" w:hAnsi="Times New Roman" w:cs="Times New Roman"/>
          <w:b/>
          <w:bCs/>
          <w:sz w:val="24"/>
          <w:szCs w:val="24"/>
        </w:rPr>
        <w:t xml:space="preserve"> = (-0.1687R - 0.3313G + 0.500B) + 128</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4.1.4.2  </w:t>
      </w:r>
      <w:r w:rsidRPr="00DF55DF">
        <w:rPr>
          <w:rFonts w:ascii="Times New Roman" w:eastAsia="宋体" w:hAnsi="Times New Roman" w:cs="Times New Roman"/>
          <w:sz w:val="24"/>
          <w:szCs w:val="24"/>
        </w:rPr>
        <w:t>彩色电视信号的类型</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1</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 xml:space="preserve"> </w:t>
      </w:r>
      <w:r w:rsidRPr="00DF55DF">
        <w:rPr>
          <w:rFonts w:ascii="Times New Roman" w:eastAsia="宋体" w:hAnsi="Times New Roman" w:cs="Times New Roman"/>
          <w:b/>
          <w:bCs/>
          <w:sz w:val="24"/>
          <w:szCs w:val="24"/>
        </w:rPr>
        <w:t>复合电视信号</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    </w:t>
      </w:r>
      <w:r w:rsidRPr="00DF55DF">
        <w:rPr>
          <w:rFonts w:ascii="Times New Roman" w:eastAsia="宋体" w:hAnsi="Times New Roman" w:cs="Times New Roman"/>
          <w:sz w:val="24"/>
          <w:szCs w:val="24"/>
        </w:rPr>
        <w:t>包含亮度信号、色差信号和所有定时信号的单一信号叫做复合电视信号</w:t>
      </w:r>
      <w:r w:rsidRPr="00DF55DF">
        <w:rPr>
          <w:rFonts w:ascii="Times New Roman" w:eastAsia="宋体" w:hAnsi="Times New Roman" w:cs="Times New Roman"/>
          <w:b/>
          <w:bCs/>
          <w:sz w:val="24"/>
          <w:szCs w:val="24"/>
        </w:rPr>
        <w:t>(composite video signal)</w:t>
      </w:r>
      <w:r w:rsidRPr="00DF55DF">
        <w:rPr>
          <w:rFonts w:ascii="Times New Roman" w:eastAsia="宋体" w:hAnsi="Times New Roman" w:cs="Times New Roman"/>
          <w:b/>
          <w:bCs/>
          <w:sz w:val="24"/>
          <w:szCs w:val="24"/>
        </w:rPr>
        <w:t>，或者称为全电视信号。</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2</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 xml:space="preserve"> </w:t>
      </w:r>
      <w:r w:rsidRPr="00DF55DF">
        <w:rPr>
          <w:rFonts w:ascii="Times New Roman" w:eastAsia="宋体" w:hAnsi="Times New Roman" w:cs="Times New Roman"/>
          <w:b/>
          <w:bCs/>
          <w:sz w:val="24"/>
          <w:szCs w:val="24"/>
        </w:rPr>
        <w:t>分量电视信号</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lastRenderedPageBreak/>
        <w:t>分量电视信号</w:t>
      </w:r>
      <w:r w:rsidRPr="00DF55DF">
        <w:rPr>
          <w:rFonts w:ascii="Times New Roman" w:eastAsia="宋体" w:hAnsi="Times New Roman" w:cs="Times New Roman"/>
          <w:b/>
          <w:bCs/>
          <w:sz w:val="24"/>
          <w:szCs w:val="24"/>
        </w:rPr>
        <w:t>(component video signal)</w:t>
      </w:r>
      <w:r w:rsidRPr="00DF55DF">
        <w:rPr>
          <w:rFonts w:ascii="Times New Roman" w:eastAsia="宋体" w:hAnsi="Times New Roman" w:cs="Times New Roman"/>
          <w:b/>
          <w:bCs/>
          <w:sz w:val="24"/>
          <w:szCs w:val="24"/>
        </w:rPr>
        <w:t>是指每个基色分量作为独立的电视信号。每个基色既可以分别用</w:t>
      </w:r>
      <w:r w:rsidRPr="00DF55DF">
        <w:rPr>
          <w:rFonts w:ascii="Times New Roman" w:eastAsia="宋体" w:hAnsi="Times New Roman" w:cs="Times New Roman"/>
          <w:b/>
          <w:bCs/>
          <w:sz w:val="24"/>
          <w:szCs w:val="24"/>
        </w:rPr>
        <w:t>R</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G</w:t>
      </w:r>
      <w:r w:rsidRPr="00DF55DF">
        <w:rPr>
          <w:rFonts w:ascii="Times New Roman" w:eastAsia="宋体" w:hAnsi="Times New Roman" w:cs="Times New Roman"/>
          <w:b/>
          <w:bCs/>
          <w:sz w:val="24"/>
          <w:szCs w:val="24"/>
        </w:rPr>
        <w:t>和</w:t>
      </w:r>
      <w:r w:rsidRPr="00DF55DF">
        <w:rPr>
          <w:rFonts w:ascii="Times New Roman" w:eastAsia="宋体" w:hAnsi="Times New Roman" w:cs="Times New Roman"/>
          <w:b/>
          <w:bCs/>
          <w:sz w:val="24"/>
          <w:szCs w:val="24"/>
        </w:rPr>
        <w:t>B</w:t>
      </w:r>
      <w:r w:rsidRPr="00DF55DF">
        <w:rPr>
          <w:rFonts w:ascii="Times New Roman" w:eastAsia="宋体" w:hAnsi="Times New Roman" w:cs="Times New Roman"/>
          <w:b/>
          <w:bCs/>
          <w:sz w:val="24"/>
          <w:szCs w:val="24"/>
        </w:rPr>
        <w:t>表示，也可以用亮度</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色差表示，如</w:t>
      </w:r>
      <w:r w:rsidRPr="00DF55DF">
        <w:rPr>
          <w:rFonts w:ascii="Times New Roman" w:eastAsia="宋体" w:hAnsi="Times New Roman" w:cs="Times New Roman"/>
          <w:b/>
          <w:bCs/>
          <w:sz w:val="24"/>
          <w:szCs w:val="24"/>
        </w:rPr>
        <w:t>Y</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I</w:t>
      </w:r>
      <w:r w:rsidRPr="00DF55DF">
        <w:rPr>
          <w:rFonts w:ascii="Times New Roman" w:eastAsia="宋体" w:hAnsi="Times New Roman" w:cs="Times New Roman"/>
          <w:b/>
          <w:bCs/>
          <w:sz w:val="24"/>
          <w:szCs w:val="24"/>
        </w:rPr>
        <w:t>和</w:t>
      </w:r>
      <w:r w:rsidRPr="00DF55DF">
        <w:rPr>
          <w:rFonts w:ascii="Times New Roman" w:eastAsia="宋体" w:hAnsi="Times New Roman" w:cs="Times New Roman"/>
          <w:b/>
          <w:bCs/>
          <w:sz w:val="24"/>
          <w:szCs w:val="24"/>
        </w:rPr>
        <w:t>Q</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Y</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U</w:t>
      </w:r>
      <w:r w:rsidRPr="00DF55DF">
        <w:rPr>
          <w:rFonts w:ascii="Times New Roman" w:eastAsia="宋体" w:hAnsi="Times New Roman" w:cs="Times New Roman"/>
          <w:b/>
          <w:bCs/>
          <w:sz w:val="24"/>
          <w:szCs w:val="24"/>
        </w:rPr>
        <w:t>和</w:t>
      </w:r>
      <w:r w:rsidRPr="00DF55DF">
        <w:rPr>
          <w:rFonts w:ascii="Times New Roman" w:eastAsia="宋体" w:hAnsi="Times New Roman" w:cs="Times New Roman"/>
          <w:b/>
          <w:bCs/>
          <w:sz w:val="24"/>
          <w:szCs w:val="24"/>
        </w:rPr>
        <w:t>V</w:t>
      </w:r>
      <w:r w:rsidRPr="00DF55DF">
        <w:rPr>
          <w:rFonts w:ascii="Times New Roman" w:eastAsia="宋体" w:hAnsi="Times New Roman" w:cs="Times New Roman"/>
          <w:b/>
          <w:bCs/>
          <w:sz w:val="24"/>
          <w:szCs w:val="24"/>
        </w:rPr>
        <w:t>。使用分量电视信号是表示颜色的最好方法，但需要比较宽的带宽和同步信号。</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3</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 xml:space="preserve"> S-Video</w:t>
      </w:r>
      <w:r w:rsidRPr="00DF55DF">
        <w:rPr>
          <w:rFonts w:ascii="Times New Roman" w:eastAsia="宋体" w:hAnsi="Times New Roman" w:cs="Times New Roman"/>
          <w:b/>
          <w:bCs/>
          <w:sz w:val="24"/>
          <w:szCs w:val="24"/>
        </w:rPr>
        <w:t>信号</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分离电视信号</w:t>
      </w:r>
      <w:r w:rsidRPr="00DF55DF">
        <w:rPr>
          <w:rFonts w:ascii="Times New Roman" w:eastAsia="宋体" w:hAnsi="Times New Roman" w:cs="Times New Roman"/>
          <w:b/>
          <w:bCs/>
          <w:sz w:val="24"/>
          <w:szCs w:val="24"/>
        </w:rPr>
        <w:t>S-Video(Separated video-VHS)</w:t>
      </w:r>
      <w:r w:rsidRPr="00DF55DF">
        <w:rPr>
          <w:rFonts w:ascii="Times New Roman" w:eastAsia="宋体" w:hAnsi="Times New Roman" w:cs="Times New Roman"/>
          <w:b/>
          <w:bCs/>
          <w:sz w:val="24"/>
          <w:szCs w:val="24"/>
        </w:rPr>
        <w:t>是亮度和色差分离的一种电视信号，是分量模拟电视信号和复合模拟电视信号的一种折中方案。使用</w:t>
      </w:r>
      <w:r w:rsidRPr="00DF55DF">
        <w:rPr>
          <w:rFonts w:ascii="Times New Roman" w:eastAsia="宋体" w:hAnsi="Times New Roman" w:cs="Times New Roman"/>
          <w:b/>
          <w:bCs/>
          <w:sz w:val="24"/>
          <w:szCs w:val="24"/>
        </w:rPr>
        <w:t>S-Video</w:t>
      </w:r>
      <w:r w:rsidRPr="00DF55DF">
        <w:rPr>
          <w:rFonts w:ascii="Times New Roman" w:eastAsia="宋体" w:hAnsi="Times New Roman" w:cs="Times New Roman"/>
          <w:b/>
          <w:bCs/>
          <w:sz w:val="24"/>
          <w:szCs w:val="24"/>
        </w:rPr>
        <w:t>有两个优点：</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 xml:space="preserve">(1) </w:t>
      </w:r>
      <w:r w:rsidRPr="00DF55DF">
        <w:rPr>
          <w:rFonts w:ascii="Times New Roman" w:eastAsia="宋体" w:hAnsi="Times New Roman" w:cs="Times New Roman"/>
          <w:b/>
          <w:bCs/>
          <w:sz w:val="24"/>
          <w:szCs w:val="24"/>
        </w:rPr>
        <w:t>减少亮度信号和色差信号之间的交叉干扰。</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 xml:space="preserve">(2) </w:t>
      </w:r>
      <w:r w:rsidRPr="00DF55DF">
        <w:rPr>
          <w:rFonts w:ascii="Times New Roman" w:eastAsia="宋体" w:hAnsi="Times New Roman" w:cs="Times New Roman"/>
          <w:b/>
          <w:bCs/>
          <w:sz w:val="24"/>
          <w:szCs w:val="24"/>
        </w:rPr>
        <w:t>不须要使用梳状滤波器来分离亮度信号和色差信号，这样可提高亮度信号的带宽。</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 </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b/>
          <w:bCs/>
          <w:sz w:val="24"/>
          <w:szCs w:val="24"/>
        </w:rPr>
        <w:t>2</w:t>
      </w:r>
      <w:r w:rsidRPr="00DF55DF">
        <w:rPr>
          <w:rFonts w:ascii="Times New Roman" w:eastAsia="宋体" w:hAnsi="Times New Roman" w:cs="Times New Roman"/>
          <w:b/>
          <w:bCs/>
          <w:sz w:val="24"/>
          <w:szCs w:val="24"/>
        </w:rPr>
        <w:t>、</w:t>
      </w:r>
      <w:r w:rsidRPr="00DF55DF">
        <w:rPr>
          <w:rFonts w:ascii="Times New Roman" w:eastAsia="宋体" w:hAnsi="Times New Roman" w:cs="Times New Roman"/>
          <w:b/>
          <w:bCs/>
          <w:sz w:val="24"/>
          <w:szCs w:val="24"/>
        </w:rPr>
        <w:t xml:space="preserve"> </w:t>
      </w:r>
      <w:r w:rsidRPr="00DF55DF">
        <w:rPr>
          <w:rFonts w:ascii="Times New Roman" w:eastAsia="宋体" w:hAnsi="Times New Roman" w:cs="Times New Roman"/>
          <w:b/>
          <w:bCs/>
          <w:sz w:val="24"/>
          <w:szCs w:val="24"/>
        </w:rPr>
        <w:t>电视扫描和同步</w:t>
      </w:r>
    </w:p>
    <w:p w:rsidR="00DF55DF" w:rsidRPr="00DF55DF" w:rsidRDefault="00DF55DF" w:rsidP="00DF55DF">
      <w:pPr>
        <w:rPr>
          <w:rFonts w:ascii="Times New Roman" w:eastAsia="宋体" w:hAnsi="Times New Roman" w:cs="Times New Roman"/>
          <w:sz w:val="24"/>
          <w:szCs w:val="24"/>
        </w:rPr>
      </w:pPr>
      <w:r w:rsidRPr="00DF55DF">
        <w:rPr>
          <w:rFonts w:ascii="Times New Roman" w:eastAsia="宋体" w:hAnsi="Times New Roman" w:cs="Times New Roman"/>
          <w:sz w:val="24"/>
          <w:szCs w:val="24"/>
        </w:rPr>
        <w:t>扫描有隔行扫描</w:t>
      </w:r>
      <w:r w:rsidRPr="00DF55DF">
        <w:rPr>
          <w:rFonts w:ascii="Times New Roman" w:eastAsia="宋体" w:hAnsi="Times New Roman" w:cs="Times New Roman"/>
          <w:sz w:val="24"/>
          <w:szCs w:val="24"/>
        </w:rPr>
        <w:t>(interlaced scanning)</w:t>
      </w:r>
      <w:r w:rsidRPr="00DF55DF">
        <w:rPr>
          <w:rFonts w:ascii="Times New Roman" w:eastAsia="宋体" w:hAnsi="Times New Roman" w:cs="Times New Roman"/>
          <w:sz w:val="24"/>
          <w:szCs w:val="24"/>
        </w:rPr>
        <w:t>和非隔行扫描之分。非隔行扫描也称逐行扫描，图</w:t>
      </w:r>
      <w:r w:rsidRPr="00DF55DF">
        <w:rPr>
          <w:rFonts w:ascii="Times New Roman" w:eastAsia="宋体" w:hAnsi="Times New Roman" w:cs="Times New Roman"/>
          <w:sz w:val="24"/>
          <w:szCs w:val="24"/>
        </w:rPr>
        <w:t>4-08</w:t>
      </w:r>
      <w:r w:rsidRPr="00DF55DF">
        <w:rPr>
          <w:rFonts w:ascii="Times New Roman" w:eastAsia="宋体" w:hAnsi="Times New Roman" w:cs="Times New Roman"/>
          <w:sz w:val="24"/>
          <w:szCs w:val="24"/>
        </w:rPr>
        <w:t>表示了这两种扫描方式的差别。黑白电视和彩色电视都用隔行扫描，而计算机显示图像时一般都采用非隔行扫描。</w:t>
      </w:r>
    </w:p>
    <w:p w:rsidR="00744EEE" w:rsidRPr="00DF55DF" w:rsidRDefault="00744EEE">
      <w:pPr>
        <w:rPr>
          <w:rFonts w:ascii="Times New Roman" w:eastAsia="宋体" w:hAnsi="Times New Roman" w:cs="Times New Roman"/>
          <w:sz w:val="24"/>
          <w:szCs w:val="24"/>
        </w:rPr>
      </w:pPr>
    </w:p>
    <w:sectPr w:rsidR="00744EEE" w:rsidRPr="00DF5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D0"/>
    <w:rsid w:val="0006295A"/>
    <w:rsid w:val="0019408B"/>
    <w:rsid w:val="00206536"/>
    <w:rsid w:val="00287787"/>
    <w:rsid w:val="00390716"/>
    <w:rsid w:val="00744EEE"/>
    <w:rsid w:val="009A7609"/>
    <w:rsid w:val="00DF55DF"/>
    <w:rsid w:val="00E5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A00B5-253B-4BC4-A24D-E4CD2D47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152435">
      <w:bodyDiv w:val="1"/>
      <w:marLeft w:val="0"/>
      <w:marRight w:val="0"/>
      <w:marTop w:val="0"/>
      <w:marBottom w:val="0"/>
      <w:divBdr>
        <w:top w:val="none" w:sz="0" w:space="0" w:color="auto"/>
        <w:left w:val="none" w:sz="0" w:space="0" w:color="auto"/>
        <w:bottom w:val="none" w:sz="0" w:space="0" w:color="auto"/>
        <w:right w:val="none" w:sz="0" w:space="0" w:color="auto"/>
      </w:divBdr>
      <w:divsChild>
        <w:div w:id="393621808">
          <w:marLeft w:val="0"/>
          <w:marRight w:val="0"/>
          <w:marTop w:val="0"/>
          <w:marBottom w:val="0"/>
          <w:divBdr>
            <w:top w:val="none" w:sz="0" w:space="0" w:color="auto"/>
            <w:left w:val="none" w:sz="0" w:space="0" w:color="auto"/>
            <w:bottom w:val="none" w:sz="0" w:space="0" w:color="auto"/>
            <w:right w:val="none" w:sz="0" w:space="0" w:color="auto"/>
          </w:divBdr>
          <w:divsChild>
            <w:div w:id="601494481">
              <w:marLeft w:val="0"/>
              <w:marRight w:val="0"/>
              <w:marTop w:val="0"/>
              <w:marBottom w:val="0"/>
              <w:divBdr>
                <w:top w:val="none" w:sz="0" w:space="0" w:color="auto"/>
                <w:left w:val="none" w:sz="0" w:space="0" w:color="auto"/>
                <w:bottom w:val="none" w:sz="0" w:space="0" w:color="auto"/>
                <w:right w:val="none" w:sz="0" w:space="0" w:color="auto"/>
              </w:divBdr>
            </w:div>
            <w:div w:id="1069697273">
              <w:marLeft w:val="0"/>
              <w:marRight w:val="0"/>
              <w:marTop w:val="0"/>
              <w:marBottom w:val="0"/>
              <w:divBdr>
                <w:top w:val="none" w:sz="0" w:space="0" w:color="auto"/>
                <w:left w:val="none" w:sz="0" w:space="0" w:color="auto"/>
                <w:bottom w:val="none" w:sz="0" w:space="0" w:color="auto"/>
                <w:right w:val="none" w:sz="0" w:space="0" w:color="auto"/>
              </w:divBdr>
            </w:div>
            <w:div w:id="456030799">
              <w:marLeft w:val="0"/>
              <w:marRight w:val="0"/>
              <w:marTop w:val="0"/>
              <w:marBottom w:val="0"/>
              <w:divBdr>
                <w:top w:val="none" w:sz="0" w:space="0" w:color="auto"/>
                <w:left w:val="none" w:sz="0" w:space="0" w:color="auto"/>
                <w:bottom w:val="none" w:sz="0" w:space="0" w:color="auto"/>
                <w:right w:val="none" w:sz="0" w:space="0" w:color="auto"/>
              </w:divBdr>
            </w:div>
            <w:div w:id="1731146396">
              <w:marLeft w:val="0"/>
              <w:marRight w:val="0"/>
              <w:marTop w:val="0"/>
              <w:marBottom w:val="0"/>
              <w:divBdr>
                <w:top w:val="none" w:sz="0" w:space="0" w:color="auto"/>
                <w:left w:val="none" w:sz="0" w:space="0" w:color="auto"/>
                <w:bottom w:val="none" w:sz="0" w:space="0" w:color="auto"/>
                <w:right w:val="none" w:sz="0" w:space="0" w:color="auto"/>
              </w:divBdr>
            </w:div>
            <w:div w:id="94057433">
              <w:marLeft w:val="0"/>
              <w:marRight w:val="0"/>
              <w:marTop w:val="0"/>
              <w:marBottom w:val="0"/>
              <w:divBdr>
                <w:top w:val="none" w:sz="0" w:space="0" w:color="auto"/>
                <w:left w:val="none" w:sz="0" w:space="0" w:color="auto"/>
                <w:bottom w:val="none" w:sz="0" w:space="0" w:color="auto"/>
                <w:right w:val="none" w:sz="0" w:space="0" w:color="auto"/>
              </w:divBdr>
              <w:divsChild>
                <w:div w:id="812332776">
                  <w:marLeft w:val="0"/>
                  <w:marRight w:val="0"/>
                  <w:marTop w:val="0"/>
                  <w:marBottom w:val="0"/>
                  <w:divBdr>
                    <w:top w:val="none" w:sz="0" w:space="0" w:color="auto"/>
                    <w:left w:val="none" w:sz="0" w:space="0" w:color="auto"/>
                    <w:bottom w:val="none" w:sz="0" w:space="0" w:color="auto"/>
                    <w:right w:val="none" w:sz="0" w:space="0" w:color="auto"/>
                  </w:divBdr>
                  <w:divsChild>
                    <w:div w:id="296910728">
                      <w:marLeft w:val="0"/>
                      <w:marRight w:val="0"/>
                      <w:marTop w:val="0"/>
                      <w:marBottom w:val="0"/>
                      <w:divBdr>
                        <w:top w:val="none" w:sz="0" w:space="0" w:color="auto"/>
                        <w:left w:val="none" w:sz="0" w:space="0" w:color="auto"/>
                        <w:bottom w:val="none" w:sz="0" w:space="0" w:color="auto"/>
                        <w:right w:val="none" w:sz="0" w:space="0" w:color="auto"/>
                      </w:divBdr>
                    </w:div>
                    <w:div w:id="1125663611">
                      <w:marLeft w:val="0"/>
                      <w:marRight w:val="0"/>
                      <w:marTop w:val="0"/>
                      <w:marBottom w:val="0"/>
                      <w:divBdr>
                        <w:top w:val="none" w:sz="0" w:space="0" w:color="auto"/>
                        <w:left w:val="none" w:sz="0" w:space="0" w:color="auto"/>
                        <w:bottom w:val="none" w:sz="0" w:space="0" w:color="auto"/>
                        <w:right w:val="none" w:sz="0" w:space="0" w:color="auto"/>
                      </w:divBdr>
                    </w:div>
                    <w:div w:id="1739405303">
                      <w:marLeft w:val="0"/>
                      <w:marRight w:val="0"/>
                      <w:marTop w:val="0"/>
                      <w:marBottom w:val="0"/>
                      <w:divBdr>
                        <w:top w:val="none" w:sz="0" w:space="0" w:color="auto"/>
                        <w:left w:val="none" w:sz="0" w:space="0" w:color="auto"/>
                        <w:bottom w:val="none" w:sz="0" w:space="0" w:color="auto"/>
                        <w:right w:val="none" w:sz="0" w:space="0" w:color="auto"/>
                      </w:divBdr>
                    </w:div>
                    <w:div w:id="134490498">
                      <w:marLeft w:val="0"/>
                      <w:marRight w:val="0"/>
                      <w:marTop w:val="0"/>
                      <w:marBottom w:val="0"/>
                      <w:divBdr>
                        <w:top w:val="none" w:sz="0" w:space="0" w:color="auto"/>
                        <w:left w:val="none" w:sz="0" w:space="0" w:color="auto"/>
                        <w:bottom w:val="none" w:sz="0" w:space="0" w:color="auto"/>
                        <w:right w:val="none" w:sz="0" w:space="0" w:color="auto"/>
                      </w:divBdr>
                    </w:div>
                    <w:div w:id="1549953580">
                      <w:marLeft w:val="0"/>
                      <w:marRight w:val="0"/>
                      <w:marTop w:val="0"/>
                      <w:marBottom w:val="0"/>
                      <w:divBdr>
                        <w:top w:val="none" w:sz="0" w:space="0" w:color="auto"/>
                        <w:left w:val="none" w:sz="0" w:space="0" w:color="auto"/>
                        <w:bottom w:val="none" w:sz="0" w:space="0" w:color="auto"/>
                        <w:right w:val="none" w:sz="0" w:space="0" w:color="auto"/>
                      </w:divBdr>
                      <w:divsChild>
                        <w:div w:id="1985693166">
                          <w:marLeft w:val="0"/>
                          <w:marRight w:val="0"/>
                          <w:marTop w:val="0"/>
                          <w:marBottom w:val="0"/>
                          <w:divBdr>
                            <w:top w:val="none" w:sz="0" w:space="0" w:color="auto"/>
                            <w:left w:val="none" w:sz="0" w:space="0" w:color="auto"/>
                            <w:bottom w:val="none" w:sz="0" w:space="0" w:color="auto"/>
                            <w:right w:val="none" w:sz="0" w:space="0" w:color="auto"/>
                          </w:divBdr>
                          <w:divsChild>
                            <w:div w:id="1894150713">
                              <w:marLeft w:val="0"/>
                              <w:marRight w:val="0"/>
                              <w:marTop w:val="0"/>
                              <w:marBottom w:val="0"/>
                              <w:divBdr>
                                <w:top w:val="none" w:sz="0" w:space="0" w:color="auto"/>
                                <w:left w:val="none" w:sz="0" w:space="0" w:color="auto"/>
                                <w:bottom w:val="none" w:sz="0" w:space="0" w:color="auto"/>
                                <w:right w:val="none" w:sz="0" w:space="0" w:color="auto"/>
                              </w:divBdr>
                            </w:div>
                            <w:div w:id="706952446">
                              <w:marLeft w:val="0"/>
                              <w:marRight w:val="0"/>
                              <w:marTop w:val="0"/>
                              <w:marBottom w:val="0"/>
                              <w:divBdr>
                                <w:top w:val="none" w:sz="0" w:space="0" w:color="auto"/>
                                <w:left w:val="none" w:sz="0" w:space="0" w:color="auto"/>
                                <w:bottom w:val="none" w:sz="0" w:space="0" w:color="auto"/>
                                <w:right w:val="none" w:sz="0" w:space="0" w:color="auto"/>
                              </w:divBdr>
                              <w:divsChild>
                                <w:div w:id="713889388">
                                  <w:marLeft w:val="0"/>
                                  <w:marRight w:val="0"/>
                                  <w:marTop w:val="0"/>
                                  <w:marBottom w:val="0"/>
                                  <w:divBdr>
                                    <w:top w:val="none" w:sz="0" w:space="0" w:color="auto"/>
                                    <w:left w:val="none" w:sz="0" w:space="0" w:color="auto"/>
                                    <w:bottom w:val="none" w:sz="0" w:space="0" w:color="auto"/>
                                    <w:right w:val="none" w:sz="0" w:space="0" w:color="auto"/>
                                  </w:divBdr>
                                  <w:divsChild>
                                    <w:div w:id="306278599">
                                      <w:marLeft w:val="0"/>
                                      <w:marRight w:val="0"/>
                                      <w:marTop w:val="0"/>
                                      <w:marBottom w:val="0"/>
                                      <w:divBdr>
                                        <w:top w:val="none" w:sz="0" w:space="0" w:color="auto"/>
                                        <w:left w:val="none" w:sz="0" w:space="0" w:color="auto"/>
                                        <w:bottom w:val="none" w:sz="0" w:space="0" w:color="auto"/>
                                        <w:right w:val="none" w:sz="0" w:space="0" w:color="auto"/>
                                      </w:divBdr>
                                    </w:div>
                                    <w:div w:id="696392129">
                                      <w:marLeft w:val="0"/>
                                      <w:marRight w:val="0"/>
                                      <w:marTop w:val="0"/>
                                      <w:marBottom w:val="0"/>
                                      <w:divBdr>
                                        <w:top w:val="none" w:sz="0" w:space="0" w:color="auto"/>
                                        <w:left w:val="none" w:sz="0" w:space="0" w:color="auto"/>
                                        <w:bottom w:val="none" w:sz="0" w:space="0" w:color="auto"/>
                                        <w:right w:val="none" w:sz="0" w:space="0" w:color="auto"/>
                                      </w:divBdr>
                                    </w:div>
                                    <w:div w:id="387077069">
                                      <w:marLeft w:val="0"/>
                                      <w:marRight w:val="0"/>
                                      <w:marTop w:val="0"/>
                                      <w:marBottom w:val="0"/>
                                      <w:divBdr>
                                        <w:top w:val="none" w:sz="0" w:space="0" w:color="auto"/>
                                        <w:left w:val="none" w:sz="0" w:space="0" w:color="auto"/>
                                        <w:bottom w:val="none" w:sz="0" w:space="0" w:color="auto"/>
                                        <w:right w:val="none" w:sz="0" w:space="0" w:color="auto"/>
                                      </w:divBdr>
                                    </w:div>
                                    <w:div w:id="224462268">
                                      <w:marLeft w:val="0"/>
                                      <w:marRight w:val="0"/>
                                      <w:marTop w:val="0"/>
                                      <w:marBottom w:val="0"/>
                                      <w:divBdr>
                                        <w:top w:val="none" w:sz="0" w:space="0" w:color="auto"/>
                                        <w:left w:val="none" w:sz="0" w:space="0" w:color="auto"/>
                                        <w:bottom w:val="none" w:sz="0" w:space="0" w:color="auto"/>
                                        <w:right w:val="none" w:sz="0" w:space="0" w:color="auto"/>
                                      </w:divBdr>
                                    </w:div>
                                    <w:div w:id="649210333">
                                      <w:marLeft w:val="0"/>
                                      <w:marRight w:val="0"/>
                                      <w:marTop w:val="0"/>
                                      <w:marBottom w:val="0"/>
                                      <w:divBdr>
                                        <w:top w:val="none" w:sz="0" w:space="0" w:color="auto"/>
                                        <w:left w:val="none" w:sz="0" w:space="0" w:color="auto"/>
                                        <w:bottom w:val="none" w:sz="0" w:space="0" w:color="auto"/>
                                        <w:right w:val="none" w:sz="0" w:space="0" w:color="auto"/>
                                      </w:divBdr>
                                      <w:divsChild>
                                        <w:div w:id="1915581099">
                                          <w:marLeft w:val="0"/>
                                          <w:marRight w:val="0"/>
                                          <w:marTop w:val="0"/>
                                          <w:marBottom w:val="0"/>
                                          <w:divBdr>
                                            <w:top w:val="none" w:sz="0" w:space="0" w:color="auto"/>
                                            <w:left w:val="none" w:sz="0" w:space="0" w:color="auto"/>
                                            <w:bottom w:val="none" w:sz="0" w:space="0" w:color="auto"/>
                                            <w:right w:val="none" w:sz="0" w:space="0" w:color="auto"/>
                                          </w:divBdr>
                                          <w:divsChild>
                                            <w:div w:id="2098213418">
                                              <w:marLeft w:val="0"/>
                                              <w:marRight w:val="0"/>
                                              <w:marTop w:val="0"/>
                                              <w:marBottom w:val="0"/>
                                              <w:divBdr>
                                                <w:top w:val="none" w:sz="0" w:space="0" w:color="auto"/>
                                                <w:left w:val="none" w:sz="0" w:space="0" w:color="auto"/>
                                                <w:bottom w:val="none" w:sz="0" w:space="0" w:color="auto"/>
                                                <w:right w:val="none" w:sz="0" w:space="0" w:color="auto"/>
                                              </w:divBdr>
                                            </w:div>
                                            <w:div w:id="313684154">
                                              <w:marLeft w:val="0"/>
                                              <w:marRight w:val="0"/>
                                              <w:marTop w:val="0"/>
                                              <w:marBottom w:val="0"/>
                                              <w:divBdr>
                                                <w:top w:val="none" w:sz="0" w:space="0" w:color="auto"/>
                                                <w:left w:val="none" w:sz="0" w:space="0" w:color="auto"/>
                                                <w:bottom w:val="none" w:sz="0" w:space="0" w:color="auto"/>
                                                <w:right w:val="none" w:sz="0" w:space="0" w:color="auto"/>
                                              </w:divBdr>
                                            </w:div>
                                            <w:div w:id="640696640">
                                              <w:marLeft w:val="0"/>
                                              <w:marRight w:val="0"/>
                                              <w:marTop w:val="0"/>
                                              <w:marBottom w:val="0"/>
                                              <w:divBdr>
                                                <w:top w:val="none" w:sz="0" w:space="0" w:color="auto"/>
                                                <w:left w:val="none" w:sz="0" w:space="0" w:color="auto"/>
                                                <w:bottom w:val="none" w:sz="0" w:space="0" w:color="auto"/>
                                                <w:right w:val="none" w:sz="0" w:space="0" w:color="auto"/>
                                              </w:divBdr>
                                            </w:div>
                                            <w:div w:id="1249271035">
                                              <w:marLeft w:val="0"/>
                                              <w:marRight w:val="0"/>
                                              <w:marTop w:val="0"/>
                                              <w:marBottom w:val="0"/>
                                              <w:divBdr>
                                                <w:top w:val="none" w:sz="0" w:space="0" w:color="auto"/>
                                                <w:left w:val="none" w:sz="0" w:space="0" w:color="auto"/>
                                                <w:bottom w:val="none" w:sz="0" w:space="0" w:color="auto"/>
                                                <w:right w:val="none" w:sz="0" w:space="0" w:color="auto"/>
                                              </w:divBdr>
                                            </w:div>
                                            <w:div w:id="632826421">
                                              <w:marLeft w:val="0"/>
                                              <w:marRight w:val="0"/>
                                              <w:marTop w:val="0"/>
                                              <w:marBottom w:val="0"/>
                                              <w:divBdr>
                                                <w:top w:val="none" w:sz="0" w:space="0" w:color="auto"/>
                                                <w:left w:val="none" w:sz="0" w:space="0" w:color="auto"/>
                                                <w:bottom w:val="none" w:sz="0" w:space="0" w:color="auto"/>
                                                <w:right w:val="none" w:sz="0" w:space="0" w:color="auto"/>
                                              </w:divBdr>
                                            </w:div>
                                            <w:div w:id="1378505986">
                                              <w:marLeft w:val="0"/>
                                              <w:marRight w:val="0"/>
                                              <w:marTop w:val="0"/>
                                              <w:marBottom w:val="0"/>
                                              <w:divBdr>
                                                <w:top w:val="none" w:sz="0" w:space="0" w:color="auto"/>
                                                <w:left w:val="none" w:sz="0" w:space="0" w:color="auto"/>
                                                <w:bottom w:val="none" w:sz="0" w:space="0" w:color="auto"/>
                                                <w:right w:val="none" w:sz="0" w:space="0" w:color="auto"/>
                                              </w:divBdr>
                                            </w:div>
                                            <w:div w:id="1416168937">
                                              <w:marLeft w:val="0"/>
                                              <w:marRight w:val="0"/>
                                              <w:marTop w:val="0"/>
                                              <w:marBottom w:val="0"/>
                                              <w:divBdr>
                                                <w:top w:val="none" w:sz="0" w:space="0" w:color="auto"/>
                                                <w:left w:val="none" w:sz="0" w:space="0" w:color="auto"/>
                                                <w:bottom w:val="none" w:sz="0" w:space="0" w:color="auto"/>
                                                <w:right w:val="none" w:sz="0" w:space="0" w:color="auto"/>
                                              </w:divBdr>
                                            </w:div>
                                            <w:div w:id="330790479">
                                              <w:marLeft w:val="0"/>
                                              <w:marRight w:val="0"/>
                                              <w:marTop w:val="0"/>
                                              <w:marBottom w:val="0"/>
                                              <w:divBdr>
                                                <w:top w:val="none" w:sz="0" w:space="0" w:color="auto"/>
                                                <w:left w:val="none" w:sz="0" w:space="0" w:color="auto"/>
                                                <w:bottom w:val="none" w:sz="0" w:space="0" w:color="auto"/>
                                                <w:right w:val="none" w:sz="0" w:space="0" w:color="auto"/>
                                              </w:divBdr>
                                              <w:divsChild>
                                                <w:div w:id="25252283">
                                                  <w:marLeft w:val="0"/>
                                                  <w:marRight w:val="0"/>
                                                  <w:marTop w:val="0"/>
                                                  <w:marBottom w:val="0"/>
                                                  <w:divBdr>
                                                    <w:top w:val="none" w:sz="0" w:space="0" w:color="auto"/>
                                                    <w:left w:val="none" w:sz="0" w:space="0" w:color="auto"/>
                                                    <w:bottom w:val="none" w:sz="0" w:space="0" w:color="auto"/>
                                                    <w:right w:val="none" w:sz="0" w:space="0" w:color="auto"/>
                                                  </w:divBdr>
                                                  <w:divsChild>
                                                    <w:div w:id="844441577">
                                                      <w:marLeft w:val="0"/>
                                                      <w:marRight w:val="0"/>
                                                      <w:marTop w:val="0"/>
                                                      <w:marBottom w:val="0"/>
                                                      <w:divBdr>
                                                        <w:top w:val="none" w:sz="0" w:space="0" w:color="auto"/>
                                                        <w:left w:val="none" w:sz="0" w:space="0" w:color="auto"/>
                                                        <w:bottom w:val="none" w:sz="0" w:space="0" w:color="auto"/>
                                                        <w:right w:val="none" w:sz="0" w:space="0" w:color="auto"/>
                                                      </w:divBdr>
                                                    </w:div>
                                                    <w:div w:id="379086683">
                                                      <w:marLeft w:val="0"/>
                                                      <w:marRight w:val="0"/>
                                                      <w:marTop w:val="0"/>
                                                      <w:marBottom w:val="0"/>
                                                      <w:divBdr>
                                                        <w:top w:val="none" w:sz="0" w:space="0" w:color="auto"/>
                                                        <w:left w:val="none" w:sz="0" w:space="0" w:color="auto"/>
                                                        <w:bottom w:val="none" w:sz="0" w:space="0" w:color="auto"/>
                                                        <w:right w:val="none" w:sz="0" w:space="0" w:color="auto"/>
                                                      </w:divBdr>
                                                    </w:div>
                                                    <w:div w:id="863252970">
                                                      <w:marLeft w:val="0"/>
                                                      <w:marRight w:val="0"/>
                                                      <w:marTop w:val="0"/>
                                                      <w:marBottom w:val="0"/>
                                                      <w:divBdr>
                                                        <w:top w:val="none" w:sz="0" w:space="0" w:color="auto"/>
                                                        <w:left w:val="none" w:sz="0" w:space="0" w:color="auto"/>
                                                        <w:bottom w:val="none" w:sz="0" w:space="0" w:color="auto"/>
                                                        <w:right w:val="none" w:sz="0" w:space="0" w:color="auto"/>
                                                      </w:divBdr>
                                                    </w:div>
                                                    <w:div w:id="1867014047">
                                                      <w:marLeft w:val="0"/>
                                                      <w:marRight w:val="0"/>
                                                      <w:marTop w:val="0"/>
                                                      <w:marBottom w:val="0"/>
                                                      <w:divBdr>
                                                        <w:top w:val="none" w:sz="0" w:space="0" w:color="auto"/>
                                                        <w:left w:val="none" w:sz="0" w:space="0" w:color="auto"/>
                                                        <w:bottom w:val="none" w:sz="0" w:space="0" w:color="auto"/>
                                                        <w:right w:val="none" w:sz="0" w:space="0" w:color="auto"/>
                                                      </w:divBdr>
                                                    </w:div>
                                                    <w:div w:id="7098507">
                                                      <w:marLeft w:val="0"/>
                                                      <w:marRight w:val="0"/>
                                                      <w:marTop w:val="0"/>
                                                      <w:marBottom w:val="0"/>
                                                      <w:divBdr>
                                                        <w:top w:val="none" w:sz="0" w:space="0" w:color="auto"/>
                                                        <w:left w:val="none" w:sz="0" w:space="0" w:color="auto"/>
                                                        <w:bottom w:val="none" w:sz="0" w:space="0" w:color="auto"/>
                                                        <w:right w:val="none" w:sz="0" w:space="0" w:color="auto"/>
                                                      </w:divBdr>
                                                    </w:div>
                                                    <w:div w:id="624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7765">
          <w:marLeft w:val="0"/>
          <w:marRight w:val="0"/>
          <w:marTop w:val="0"/>
          <w:marBottom w:val="0"/>
          <w:divBdr>
            <w:top w:val="none" w:sz="0" w:space="0" w:color="auto"/>
            <w:left w:val="none" w:sz="0" w:space="0" w:color="auto"/>
            <w:bottom w:val="none" w:sz="0" w:space="0" w:color="auto"/>
            <w:right w:val="none" w:sz="0" w:space="0" w:color="auto"/>
          </w:divBdr>
          <w:divsChild>
            <w:div w:id="614479863">
              <w:marLeft w:val="0"/>
              <w:marRight w:val="0"/>
              <w:marTop w:val="0"/>
              <w:marBottom w:val="0"/>
              <w:divBdr>
                <w:top w:val="none" w:sz="0" w:space="0" w:color="auto"/>
                <w:left w:val="none" w:sz="0" w:space="0" w:color="auto"/>
                <w:bottom w:val="none" w:sz="0" w:space="0" w:color="auto"/>
                <w:right w:val="none" w:sz="0" w:space="0" w:color="auto"/>
              </w:divBdr>
            </w:div>
            <w:div w:id="358433187">
              <w:marLeft w:val="0"/>
              <w:marRight w:val="0"/>
              <w:marTop w:val="0"/>
              <w:marBottom w:val="0"/>
              <w:divBdr>
                <w:top w:val="none" w:sz="0" w:space="0" w:color="auto"/>
                <w:left w:val="none" w:sz="0" w:space="0" w:color="auto"/>
                <w:bottom w:val="none" w:sz="0" w:space="0" w:color="auto"/>
                <w:right w:val="none" w:sz="0" w:space="0" w:color="auto"/>
              </w:divBdr>
            </w:div>
            <w:div w:id="774979122">
              <w:marLeft w:val="0"/>
              <w:marRight w:val="0"/>
              <w:marTop w:val="0"/>
              <w:marBottom w:val="0"/>
              <w:divBdr>
                <w:top w:val="none" w:sz="0" w:space="0" w:color="auto"/>
                <w:left w:val="none" w:sz="0" w:space="0" w:color="auto"/>
                <w:bottom w:val="none" w:sz="0" w:space="0" w:color="auto"/>
                <w:right w:val="none" w:sz="0" w:space="0" w:color="auto"/>
              </w:divBdr>
            </w:div>
            <w:div w:id="525795419">
              <w:marLeft w:val="0"/>
              <w:marRight w:val="0"/>
              <w:marTop w:val="0"/>
              <w:marBottom w:val="0"/>
              <w:divBdr>
                <w:top w:val="none" w:sz="0" w:space="0" w:color="auto"/>
                <w:left w:val="none" w:sz="0" w:space="0" w:color="auto"/>
                <w:bottom w:val="none" w:sz="0" w:space="0" w:color="auto"/>
                <w:right w:val="none" w:sz="0" w:space="0" w:color="auto"/>
              </w:divBdr>
            </w:div>
            <w:div w:id="1512139130">
              <w:marLeft w:val="0"/>
              <w:marRight w:val="0"/>
              <w:marTop w:val="0"/>
              <w:marBottom w:val="0"/>
              <w:divBdr>
                <w:top w:val="none" w:sz="0" w:space="0" w:color="auto"/>
                <w:left w:val="none" w:sz="0" w:space="0" w:color="auto"/>
                <w:bottom w:val="none" w:sz="0" w:space="0" w:color="auto"/>
                <w:right w:val="none" w:sz="0" w:space="0" w:color="auto"/>
              </w:divBdr>
              <w:divsChild>
                <w:div w:id="2079866623">
                  <w:marLeft w:val="0"/>
                  <w:marRight w:val="0"/>
                  <w:marTop w:val="0"/>
                  <w:marBottom w:val="0"/>
                  <w:divBdr>
                    <w:top w:val="none" w:sz="0" w:space="0" w:color="auto"/>
                    <w:left w:val="none" w:sz="0" w:space="0" w:color="auto"/>
                    <w:bottom w:val="none" w:sz="0" w:space="0" w:color="auto"/>
                    <w:right w:val="none" w:sz="0" w:space="0" w:color="auto"/>
                  </w:divBdr>
                  <w:divsChild>
                    <w:div w:id="572087201">
                      <w:marLeft w:val="0"/>
                      <w:marRight w:val="0"/>
                      <w:marTop w:val="0"/>
                      <w:marBottom w:val="0"/>
                      <w:divBdr>
                        <w:top w:val="none" w:sz="0" w:space="0" w:color="auto"/>
                        <w:left w:val="none" w:sz="0" w:space="0" w:color="auto"/>
                        <w:bottom w:val="none" w:sz="0" w:space="0" w:color="auto"/>
                        <w:right w:val="none" w:sz="0" w:space="0" w:color="auto"/>
                      </w:divBdr>
                    </w:div>
                    <w:div w:id="1699891129">
                      <w:marLeft w:val="0"/>
                      <w:marRight w:val="0"/>
                      <w:marTop w:val="0"/>
                      <w:marBottom w:val="0"/>
                      <w:divBdr>
                        <w:top w:val="none" w:sz="0" w:space="0" w:color="auto"/>
                        <w:left w:val="none" w:sz="0" w:space="0" w:color="auto"/>
                        <w:bottom w:val="none" w:sz="0" w:space="0" w:color="auto"/>
                        <w:right w:val="none" w:sz="0" w:space="0" w:color="auto"/>
                      </w:divBdr>
                    </w:div>
                    <w:div w:id="810561247">
                      <w:marLeft w:val="0"/>
                      <w:marRight w:val="0"/>
                      <w:marTop w:val="0"/>
                      <w:marBottom w:val="0"/>
                      <w:divBdr>
                        <w:top w:val="none" w:sz="0" w:space="0" w:color="auto"/>
                        <w:left w:val="none" w:sz="0" w:space="0" w:color="auto"/>
                        <w:bottom w:val="none" w:sz="0" w:space="0" w:color="auto"/>
                        <w:right w:val="none" w:sz="0" w:space="0" w:color="auto"/>
                      </w:divBdr>
                    </w:div>
                    <w:div w:id="636691128">
                      <w:marLeft w:val="0"/>
                      <w:marRight w:val="0"/>
                      <w:marTop w:val="0"/>
                      <w:marBottom w:val="0"/>
                      <w:divBdr>
                        <w:top w:val="none" w:sz="0" w:space="0" w:color="auto"/>
                        <w:left w:val="none" w:sz="0" w:space="0" w:color="auto"/>
                        <w:bottom w:val="none" w:sz="0" w:space="0" w:color="auto"/>
                        <w:right w:val="none" w:sz="0" w:space="0" w:color="auto"/>
                      </w:divBdr>
                    </w:div>
                    <w:div w:id="19421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5812">
          <w:marLeft w:val="0"/>
          <w:marRight w:val="0"/>
          <w:marTop w:val="0"/>
          <w:marBottom w:val="0"/>
          <w:divBdr>
            <w:top w:val="none" w:sz="0" w:space="0" w:color="auto"/>
            <w:left w:val="none" w:sz="0" w:space="0" w:color="auto"/>
            <w:bottom w:val="none" w:sz="0" w:space="0" w:color="auto"/>
            <w:right w:val="none" w:sz="0" w:space="0" w:color="auto"/>
          </w:divBdr>
          <w:divsChild>
            <w:div w:id="1735198989">
              <w:marLeft w:val="0"/>
              <w:marRight w:val="0"/>
              <w:marTop w:val="0"/>
              <w:marBottom w:val="0"/>
              <w:divBdr>
                <w:top w:val="none" w:sz="0" w:space="0" w:color="auto"/>
                <w:left w:val="none" w:sz="0" w:space="0" w:color="auto"/>
                <w:bottom w:val="none" w:sz="0" w:space="0" w:color="auto"/>
                <w:right w:val="none" w:sz="0" w:space="0" w:color="auto"/>
              </w:divBdr>
            </w:div>
            <w:div w:id="1216815805">
              <w:marLeft w:val="0"/>
              <w:marRight w:val="0"/>
              <w:marTop w:val="0"/>
              <w:marBottom w:val="0"/>
              <w:divBdr>
                <w:top w:val="none" w:sz="0" w:space="0" w:color="auto"/>
                <w:left w:val="none" w:sz="0" w:space="0" w:color="auto"/>
                <w:bottom w:val="none" w:sz="0" w:space="0" w:color="auto"/>
                <w:right w:val="none" w:sz="0" w:space="0" w:color="auto"/>
              </w:divBdr>
            </w:div>
            <w:div w:id="881285210">
              <w:marLeft w:val="0"/>
              <w:marRight w:val="0"/>
              <w:marTop w:val="0"/>
              <w:marBottom w:val="0"/>
              <w:divBdr>
                <w:top w:val="none" w:sz="0" w:space="0" w:color="auto"/>
                <w:left w:val="none" w:sz="0" w:space="0" w:color="auto"/>
                <w:bottom w:val="none" w:sz="0" w:space="0" w:color="auto"/>
                <w:right w:val="none" w:sz="0" w:space="0" w:color="auto"/>
              </w:divBdr>
            </w:div>
            <w:div w:id="659620140">
              <w:marLeft w:val="0"/>
              <w:marRight w:val="0"/>
              <w:marTop w:val="0"/>
              <w:marBottom w:val="0"/>
              <w:divBdr>
                <w:top w:val="none" w:sz="0" w:space="0" w:color="auto"/>
                <w:left w:val="none" w:sz="0" w:space="0" w:color="auto"/>
                <w:bottom w:val="none" w:sz="0" w:space="0" w:color="auto"/>
                <w:right w:val="none" w:sz="0" w:space="0" w:color="auto"/>
              </w:divBdr>
            </w:div>
            <w:div w:id="38019421">
              <w:marLeft w:val="0"/>
              <w:marRight w:val="0"/>
              <w:marTop w:val="0"/>
              <w:marBottom w:val="0"/>
              <w:divBdr>
                <w:top w:val="none" w:sz="0" w:space="0" w:color="auto"/>
                <w:left w:val="none" w:sz="0" w:space="0" w:color="auto"/>
                <w:bottom w:val="none" w:sz="0" w:space="0" w:color="auto"/>
                <w:right w:val="none" w:sz="0" w:space="0" w:color="auto"/>
              </w:divBdr>
            </w:div>
            <w:div w:id="134180247">
              <w:marLeft w:val="0"/>
              <w:marRight w:val="0"/>
              <w:marTop w:val="0"/>
              <w:marBottom w:val="0"/>
              <w:divBdr>
                <w:top w:val="none" w:sz="0" w:space="0" w:color="auto"/>
                <w:left w:val="none" w:sz="0" w:space="0" w:color="auto"/>
                <w:bottom w:val="none" w:sz="0" w:space="0" w:color="auto"/>
                <w:right w:val="none" w:sz="0" w:space="0" w:color="auto"/>
              </w:divBdr>
            </w:div>
            <w:div w:id="1784305230">
              <w:marLeft w:val="0"/>
              <w:marRight w:val="0"/>
              <w:marTop w:val="0"/>
              <w:marBottom w:val="0"/>
              <w:divBdr>
                <w:top w:val="none" w:sz="0" w:space="0" w:color="auto"/>
                <w:left w:val="none" w:sz="0" w:space="0" w:color="auto"/>
                <w:bottom w:val="none" w:sz="0" w:space="0" w:color="auto"/>
                <w:right w:val="none" w:sz="0" w:space="0" w:color="auto"/>
              </w:divBdr>
            </w:div>
            <w:div w:id="68430578">
              <w:marLeft w:val="0"/>
              <w:marRight w:val="0"/>
              <w:marTop w:val="0"/>
              <w:marBottom w:val="0"/>
              <w:divBdr>
                <w:top w:val="none" w:sz="0" w:space="0" w:color="auto"/>
                <w:left w:val="none" w:sz="0" w:space="0" w:color="auto"/>
                <w:bottom w:val="none" w:sz="0" w:space="0" w:color="auto"/>
                <w:right w:val="none" w:sz="0" w:space="0" w:color="auto"/>
              </w:divBdr>
            </w:div>
            <w:div w:id="281151482">
              <w:marLeft w:val="0"/>
              <w:marRight w:val="0"/>
              <w:marTop w:val="0"/>
              <w:marBottom w:val="0"/>
              <w:divBdr>
                <w:top w:val="none" w:sz="0" w:space="0" w:color="auto"/>
                <w:left w:val="none" w:sz="0" w:space="0" w:color="auto"/>
                <w:bottom w:val="none" w:sz="0" w:space="0" w:color="auto"/>
                <w:right w:val="none" w:sz="0" w:space="0" w:color="auto"/>
              </w:divBdr>
            </w:div>
            <w:div w:id="273485212">
              <w:marLeft w:val="0"/>
              <w:marRight w:val="0"/>
              <w:marTop w:val="0"/>
              <w:marBottom w:val="0"/>
              <w:divBdr>
                <w:top w:val="none" w:sz="0" w:space="0" w:color="auto"/>
                <w:left w:val="none" w:sz="0" w:space="0" w:color="auto"/>
                <w:bottom w:val="none" w:sz="0" w:space="0" w:color="auto"/>
                <w:right w:val="none" w:sz="0" w:space="0" w:color="auto"/>
              </w:divBdr>
            </w:div>
            <w:div w:id="782769545">
              <w:marLeft w:val="0"/>
              <w:marRight w:val="0"/>
              <w:marTop w:val="0"/>
              <w:marBottom w:val="0"/>
              <w:divBdr>
                <w:top w:val="none" w:sz="0" w:space="0" w:color="auto"/>
                <w:left w:val="none" w:sz="0" w:space="0" w:color="auto"/>
                <w:bottom w:val="none" w:sz="0" w:space="0" w:color="auto"/>
                <w:right w:val="none" w:sz="0" w:space="0" w:color="auto"/>
              </w:divBdr>
              <w:divsChild>
                <w:div w:id="665212882">
                  <w:marLeft w:val="0"/>
                  <w:marRight w:val="0"/>
                  <w:marTop w:val="0"/>
                  <w:marBottom w:val="0"/>
                  <w:divBdr>
                    <w:top w:val="none" w:sz="0" w:space="0" w:color="auto"/>
                    <w:left w:val="none" w:sz="0" w:space="0" w:color="auto"/>
                    <w:bottom w:val="none" w:sz="0" w:space="0" w:color="auto"/>
                    <w:right w:val="none" w:sz="0" w:space="0" w:color="auto"/>
                  </w:divBdr>
                  <w:divsChild>
                    <w:div w:id="810289023">
                      <w:marLeft w:val="0"/>
                      <w:marRight w:val="0"/>
                      <w:marTop w:val="0"/>
                      <w:marBottom w:val="0"/>
                      <w:divBdr>
                        <w:top w:val="none" w:sz="0" w:space="0" w:color="auto"/>
                        <w:left w:val="none" w:sz="0" w:space="0" w:color="auto"/>
                        <w:bottom w:val="none" w:sz="0" w:space="0" w:color="auto"/>
                        <w:right w:val="none" w:sz="0" w:space="0" w:color="auto"/>
                      </w:divBdr>
                    </w:div>
                    <w:div w:id="7254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likun</dc:creator>
  <cp:keywords/>
  <dc:description/>
  <cp:lastModifiedBy>zhu likun</cp:lastModifiedBy>
  <cp:revision>2</cp:revision>
  <dcterms:created xsi:type="dcterms:W3CDTF">2019-12-15T08:50:00Z</dcterms:created>
  <dcterms:modified xsi:type="dcterms:W3CDTF">2019-12-15T08:53:00Z</dcterms:modified>
</cp:coreProperties>
</file>