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433" w:rsidRPr="00EB65EE" w:rsidRDefault="00B6502C" w:rsidP="00B6502C">
      <w:pPr>
        <w:jc w:val="center"/>
        <w:rPr>
          <w:rFonts w:ascii="Times New Roman" w:hAnsi="Times New Roman" w:cs="Times New Roman"/>
          <w:b/>
          <w:sz w:val="26"/>
          <w:szCs w:val="26"/>
        </w:rPr>
      </w:pPr>
      <w:r w:rsidRPr="00EB65EE">
        <w:rPr>
          <w:rFonts w:ascii="Times New Roman" w:hAnsi="Times New Roman" w:cs="Times New Roman"/>
          <w:b/>
          <w:sz w:val="26"/>
          <w:szCs w:val="26"/>
        </w:rPr>
        <w:t>Kickstart</w:t>
      </w:r>
      <w:r w:rsidR="00796460" w:rsidRPr="00EB65EE">
        <w:rPr>
          <w:rFonts w:ascii="Times New Roman" w:hAnsi="Times New Roman" w:cs="Times New Roman"/>
          <w:b/>
          <w:sz w:val="26"/>
          <w:szCs w:val="26"/>
        </w:rPr>
        <w:t>er</w:t>
      </w:r>
      <w:r w:rsidRPr="00EB65EE">
        <w:rPr>
          <w:rFonts w:ascii="Times New Roman" w:hAnsi="Times New Roman" w:cs="Times New Roman"/>
          <w:b/>
          <w:sz w:val="26"/>
          <w:szCs w:val="26"/>
        </w:rPr>
        <w:t xml:space="preserve"> Report</w:t>
      </w:r>
    </w:p>
    <w:p w:rsidR="00DD56FF" w:rsidRDefault="00DD56FF" w:rsidP="00EB65EE">
      <w:pPr>
        <w:spacing w:line="240" w:lineRule="auto"/>
        <w:rPr>
          <w:rFonts w:ascii="Times New Roman" w:hAnsi="Times New Roman" w:cs="Times New Roman"/>
          <w:b/>
          <w:sz w:val="26"/>
          <w:szCs w:val="26"/>
        </w:rPr>
      </w:pPr>
    </w:p>
    <w:p w:rsidR="00EB65EE" w:rsidRPr="00DD56FF" w:rsidRDefault="00B6502C" w:rsidP="00DD56FF">
      <w:pPr>
        <w:spacing w:line="240" w:lineRule="auto"/>
        <w:jc w:val="center"/>
        <w:rPr>
          <w:rFonts w:ascii="Times New Roman" w:hAnsi="Times New Roman" w:cs="Times New Roman"/>
          <w:b/>
          <w:szCs w:val="26"/>
        </w:rPr>
      </w:pPr>
      <w:r w:rsidRPr="00DD56FF">
        <w:rPr>
          <w:rFonts w:ascii="Times New Roman" w:hAnsi="Times New Roman" w:cs="Times New Roman"/>
          <w:b/>
          <w:szCs w:val="26"/>
        </w:rPr>
        <w:t xml:space="preserve">Unit 1 </w:t>
      </w:r>
      <w:r w:rsidR="00EB65EE" w:rsidRPr="00DD56FF">
        <w:rPr>
          <w:rFonts w:ascii="Times New Roman" w:hAnsi="Times New Roman" w:cs="Times New Roman"/>
          <w:b/>
          <w:szCs w:val="26"/>
        </w:rPr>
        <w:t>–</w:t>
      </w:r>
      <w:r w:rsidRPr="00DD56FF">
        <w:rPr>
          <w:rFonts w:ascii="Times New Roman" w:hAnsi="Times New Roman" w:cs="Times New Roman"/>
          <w:b/>
          <w:szCs w:val="26"/>
        </w:rPr>
        <w:t xml:space="preserve"> Assignment</w:t>
      </w:r>
    </w:p>
    <w:p w:rsidR="00B6502C" w:rsidRPr="00DD56FF" w:rsidRDefault="00B6502C" w:rsidP="00EB65EE">
      <w:pPr>
        <w:spacing w:line="240" w:lineRule="auto"/>
        <w:rPr>
          <w:rFonts w:ascii="Times New Roman" w:hAnsi="Times New Roman" w:cs="Times New Roman"/>
          <w:b/>
          <w:szCs w:val="26"/>
        </w:rPr>
      </w:pPr>
      <w:r w:rsidRPr="00DD56FF">
        <w:rPr>
          <w:rFonts w:ascii="Times New Roman" w:hAnsi="Times New Roman" w:cs="Times New Roman"/>
          <w:b/>
          <w:szCs w:val="26"/>
        </w:rPr>
        <w:t>Questions:</w:t>
      </w:r>
    </w:p>
    <w:p w:rsidR="00B6502C" w:rsidRPr="00EB65EE" w:rsidRDefault="00B6502C" w:rsidP="004B1D65">
      <w:pPr>
        <w:pStyle w:val="ListParagraph"/>
        <w:numPr>
          <w:ilvl w:val="0"/>
          <w:numId w:val="1"/>
        </w:numPr>
        <w:rPr>
          <w:rFonts w:ascii="Times New Roman" w:hAnsi="Times New Roman" w:cs="Times New Roman"/>
          <w:b/>
          <w:sz w:val="24"/>
        </w:rPr>
      </w:pPr>
      <w:r w:rsidRPr="00EB65EE">
        <w:rPr>
          <w:rFonts w:ascii="Times New Roman" w:hAnsi="Times New Roman" w:cs="Times New Roman"/>
          <w:b/>
          <w:sz w:val="24"/>
        </w:rPr>
        <w:t>What are three conclusions we can make about Kickstarter campaigns given the provided data?</w:t>
      </w:r>
    </w:p>
    <w:p w:rsidR="00B6502C" w:rsidRPr="00EB65EE" w:rsidRDefault="00B6502C" w:rsidP="004B1D65">
      <w:pPr>
        <w:pStyle w:val="ListParagraph"/>
        <w:numPr>
          <w:ilvl w:val="0"/>
          <w:numId w:val="1"/>
        </w:numPr>
        <w:rPr>
          <w:rFonts w:ascii="Times New Roman" w:hAnsi="Times New Roman" w:cs="Times New Roman"/>
          <w:b/>
          <w:sz w:val="24"/>
        </w:rPr>
      </w:pPr>
      <w:r w:rsidRPr="00EB65EE">
        <w:rPr>
          <w:rFonts w:ascii="Times New Roman" w:hAnsi="Times New Roman" w:cs="Times New Roman"/>
          <w:b/>
          <w:sz w:val="24"/>
        </w:rPr>
        <w:t>What are some of the limitations of this dataset?</w:t>
      </w:r>
    </w:p>
    <w:p w:rsidR="007665C3" w:rsidRPr="00EB65EE" w:rsidRDefault="00B6502C" w:rsidP="004B1D65">
      <w:pPr>
        <w:pStyle w:val="ListParagraph"/>
        <w:numPr>
          <w:ilvl w:val="0"/>
          <w:numId w:val="1"/>
        </w:numPr>
        <w:rPr>
          <w:rFonts w:ascii="Times New Roman" w:hAnsi="Times New Roman" w:cs="Times New Roman"/>
          <w:b/>
          <w:sz w:val="24"/>
        </w:rPr>
      </w:pPr>
      <w:r w:rsidRPr="00EB65EE">
        <w:rPr>
          <w:rFonts w:ascii="Times New Roman" w:hAnsi="Times New Roman" w:cs="Times New Roman"/>
          <w:b/>
          <w:sz w:val="24"/>
        </w:rPr>
        <w:t>What are some other possible tables/graphs that we could create:</w:t>
      </w:r>
    </w:p>
    <w:p w:rsidR="000A3F37" w:rsidRDefault="000A3F37" w:rsidP="000A3F37">
      <w:pPr>
        <w:rPr>
          <w:rFonts w:ascii="Times New Roman" w:hAnsi="Times New Roman" w:cs="Times New Roman"/>
          <w:sz w:val="24"/>
        </w:rPr>
      </w:pPr>
    </w:p>
    <w:p w:rsidR="00B764F4" w:rsidRPr="008564BE" w:rsidRDefault="00B764F4" w:rsidP="004B1D65">
      <w:pPr>
        <w:rPr>
          <w:rFonts w:ascii="Times New Roman" w:hAnsi="Times New Roman" w:cs="Times New Roman"/>
          <w:sz w:val="24"/>
        </w:rPr>
      </w:pPr>
      <w:r w:rsidRPr="005A2476">
        <w:rPr>
          <w:rFonts w:ascii="Times New Roman" w:hAnsi="Times New Roman" w:cs="Times New Roman"/>
          <w:b/>
          <w:sz w:val="24"/>
        </w:rPr>
        <w:t>1)</w:t>
      </w:r>
      <w:r>
        <w:rPr>
          <w:rFonts w:ascii="Times New Roman" w:hAnsi="Times New Roman" w:cs="Times New Roman"/>
          <w:sz w:val="24"/>
        </w:rPr>
        <w:t xml:space="preserve"> According to the analyzed data, people tended to fund 3 subcategories heavily more than anything else. These subcategories are Documentaries which is under the Film and Video Category; Rock</w:t>
      </w:r>
      <w:r w:rsidR="00E71A86">
        <w:rPr>
          <w:rFonts w:ascii="Times New Roman" w:hAnsi="Times New Roman" w:cs="Times New Roman"/>
          <w:sz w:val="24"/>
        </w:rPr>
        <w:t xml:space="preserve"> </w:t>
      </w:r>
      <w:r w:rsidR="00790336">
        <w:rPr>
          <w:rFonts w:ascii="Times New Roman" w:hAnsi="Times New Roman" w:cs="Times New Roman"/>
          <w:sz w:val="24"/>
        </w:rPr>
        <w:t>music’s</w:t>
      </w:r>
      <w:r>
        <w:rPr>
          <w:rFonts w:ascii="Times New Roman" w:hAnsi="Times New Roman" w:cs="Times New Roman"/>
          <w:sz w:val="24"/>
        </w:rPr>
        <w:t xml:space="preserve">, which is under the </w:t>
      </w:r>
      <w:r w:rsidR="00DA5F47">
        <w:rPr>
          <w:rFonts w:ascii="Times New Roman" w:hAnsi="Times New Roman" w:cs="Times New Roman"/>
          <w:sz w:val="24"/>
        </w:rPr>
        <w:t>M</w:t>
      </w:r>
      <w:r>
        <w:rPr>
          <w:rFonts w:ascii="Times New Roman" w:hAnsi="Times New Roman" w:cs="Times New Roman"/>
          <w:sz w:val="24"/>
        </w:rPr>
        <w:t xml:space="preserve">usic’s Category, and the most funded subcategory was </w:t>
      </w:r>
      <w:r w:rsidR="00DA5F47">
        <w:rPr>
          <w:rFonts w:ascii="Times New Roman" w:hAnsi="Times New Roman" w:cs="Times New Roman"/>
          <w:sz w:val="24"/>
        </w:rPr>
        <w:t>T</w:t>
      </w:r>
      <w:r w:rsidR="00E71A86">
        <w:rPr>
          <w:rFonts w:ascii="Times New Roman" w:hAnsi="Times New Roman" w:cs="Times New Roman"/>
          <w:sz w:val="24"/>
        </w:rPr>
        <w:t xml:space="preserve">heater </w:t>
      </w:r>
      <w:r>
        <w:rPr>
          <w:rFonts w:ascii="Times New Roman" w:hAnsi="Times New Roman" w:cs="Times New Roman"/>
          <w:sz w:val="24"/>
        </w:rPr>
        <w:t xml:space="preserve">plays, under the Theater Category. </w:t>
      </w:r>
      <w:r w:rsidRPr="008564BE">
        <w:rPr>
          <w:rFonts w:ascii="Times New Roman" w:hAnsi="Times New Roman" w:cs="Times New Roman"/>
          <w:sz w:val="24"/>
        </w:rPr>
        <w:t>Despite a number of failed projects, people tend to like theater projects</w:t>
      </w:r>
      <w:r w:rsidR="00E71A86">
        <w:rPr>
          <w:rFonts w:ascii="Times New Roman" w:hAnsi="Times New Roman" w:cs="Times New Roman"/>
          <w:sz w:val="24"/>
        </w:rPr>
        <w:t>.</w:t>
      </w:r>
      <w:r w:rsidRPr="008564BE">
        <w:rPr>
          <w:rFonts w:ascii="Times New Roman" w:hAnsi="Times New Roman" w:cs="Times New Roman"/>
          <w:sz w:val="24"/>
        </w:rPr>
        <w:t xml:space="preserve"> The amount of theater</w:t>
      </w:r>
      <w:r w:rsidR="00E71A86">
        <w:rPr>
          <w:rFonts w:ascii="Times New Roman" w:hAnsi="Times New Roman" w:cs="Times New Roman"/>
          <w:sz w:val="24"/>
        </w:rPr>
        <w:t xml:space="preserve"> play’s</w:t>
      </w:r>
      <w:r w:rsidRPr="008564BE">
        <w:rPr>
          <w:rFonts w:ascii="Times New Roman" w:hAnsi="Times New Roman" w:cs="Times New Roman"/>
          <w:sz w:val="24"/>
        </w:rPr>
        <w:t xml:space="preserve"> successfully funded projects </w:t>
      </w:r>
      <w:r w:rsidR="00E71A86">
        <w:rPr>
          <w:rFonts w:ascii="Times New Roman" w:hAnsi="Times New Roman" w:cs="Times New Roman"/>
          <w:sz w:val="24"/>
        </w:rPr>
        <w:t>was</w:t>
      </w:r>
      <w:r w:rsidRPr="008564BE">
        <w:rPr>
          <w:rFonts w:ascii="Times New Roman" w:hAnsi="Times New Roman" w:cs="Times New Roman"/>
          <w:sz w:val="24"/>
        </w:rPr>
        <w:t xml:space="preserve"> very high. </w:t>
      </w:r>
      <w:r w:rsidR="00E71A86">
        <w:rPr>
          <w:rFonts w:ascii="Times New Roman" w:hAnsi="Times New Roman" w:cs="Times New Roman"/>
          <w:sz w:val="24"/>
        </w:rPr>
        <w:t>People also tended to fund projects like</w:t>
      </w:r>
      <w:r w:rsidR="00790336">
        <w:rPr>
          <w:rFonts w:ascii="Times New Roman" w:hAnsi="Times New Roman" w:cs="Times New Roman"/>
          <w:sz w:val="24"/>
        </w:rPr>
        <w:t xml:space="preserve"> nonfiction, radio and podcasts publishing. In addition, classical, pop</w:t>
      </w:r>
      <w:r w:rsidR="00200CEE">
        <w:rPr>
          <w:rFonts w:ascii="Times New Roman" w:hAnsi="Times New Roman" w:cs="Times New Roman"/>
          <w:sz w:val="24"/>
        </w:rPr>
        <w:t>, indie rock</w:t>
      </w:r>
      <w:r w:rsidR="00790336">
        <w:rPr>
          <w:rFonts w:ascii="Times New Roman" w:hAnsi="Times New Roman" w:cs="Times New Roman"/>
          <w:sz w:val="24"/>
        </w:rPr>
        <w:t xml:space="preserve"> and electronic music’s had also a positive outcome. </w:t>
      </w:r>
      <w:r w:rsidR="00E71A86">
        <w:rPr>
          <w:rFonts w:ascii="Times New Roman" w:hAnsi="Times New Roman" w:cs="Times New Roman"/>
          <w:sz w:val="24"/>
        </w:rPr>
        <w:t xml:space="preserve"> </w:t>
      </w:r>
    </w:p>
    <w:p w:rsidR="00790336" w:rsidRDefault="00200CEE" w:rsidP="004B1D65">
      <w:pPr>
        <w:rPr>
          <w:rFonts w:ascii="Times New Roman" w:hAnsi="Times New Roman" w:cs="Times New Roman"/>
          <w:sz w:val="24"/>
        </w:rPr>
      </w:pPr>
      <w:r>
        <w:rPr>
          <w:rFonts w:ascii="Times New Roman" w:hAnsi="Times New Roman" w:cs="Times New Roman"/>
          <w:sz w:val="24"/>
        </w:rPr>
        <w:t>As previously mentioned, s</w:t>
      </w:r>
      <w:r w:rsidR="00790336">
        <w:rPr>
          <w:rFonts w:ascii="Times New Roman" w:hAnsi="Times New Roman" w:cs="Times New Roman"/>
          <w:sz w:val="24"/>
        </w:rPr>
        <w:t xml:space="preserve">ponsors </w:t>
      </w:r>
      <w:r w:rsidR="006F50A2">
        <w:rPr>
          <w:rFonts w:ascii="Times New Roman" w:hAnsi="Times New Roman" w:cs="Times New Roman"/>
          <w:sz w:val="24"/>
        </w:rPr>
        <w:t>leaned</w:t>
      </w:r>
      <w:r>
        <w:rPr>
          <w:rFonts w:ascii="Times New Roman" w:hAnsi="Times New Roman" w:cs="Times New Roman"/>
          <w:sz w:val="24"/>
        </w:rPr>
        <w:t xml:space="preserve"> to </w:t>
      </w:r>
      <w:r w:rsidR="00790336">
        <w:rPr>
          <w:rFonts w:ascii="Times New Roman" w:hAnsi="Times New Roman" w:cs="Times New Roman"/>
          <w:sz w:val="24"/>
        </w:rPr>
        <w:t xml:space="preserve">invested </w:t>
      </w:r>
      <w:r>
        <w:rPr>
          <w:rFonts w:ascii="Times New Roman" w:hAnsi="Times New Roman" w:cs="Times New Roman"/>
          <w:sz w:val="24"/>
        </w:rPr>
        <w:t>on</w:t>
      </w:r>
      <w:r w:rsidR="00790336">
        <w:rPr>
          <w:rFonts w:ascii="Times New Roman" w:hAnsi="Times New Roman" w:cs="Times New Roman"/>
          <w:sz w:val="24"/>
        </w:rPr>
        <w:t xml:space="preserve"> </w:t>
      </w:r>
      <w:r>
        <w:rPr>
          <w:rFonts w:ascii="Times New Roman" w:hAnsi="Times New Roman" w:cs="Times New Roman"/>
          <w:sz w:val="24"/>
        </w:rPr>
        <w:t>theater plays; however, a</w:t>
      </w:r>
      <w:r w:rsidR="00790336">
        <w:rPr>
          <w:rFonts w:ascii="Times New Roman" w:hAnsi="Times New Roman" w:cs="Times New Roman"/>
          <w:sz w:val="24"/>
        </w:rPr>
        <w:t xml:space="preserve">ccording to the data, there was not a common trend to whether </w:t>
      </w:r>
      <w:r>
        <w:rPr>
          <w:rFonts w:ascii="Times New Roman" w:hAnsi="Times New Roman" w:cs="Times New Roman"/>
          <w:sz w:val="24"/>
        </w:rPr>
        <w:t>the musicals</w:t>
      </w:r>
      <w:r w:rsidR="00790336">
        <w:rPr>
          <w:rFonts w:ascii="Times New Roman" w:hAnsi="Times New Roman" w:cs="Times New Roman"/>
          <w:sz w:val="24"/>
        </w:rPr>
        <w:t xml:space="preserve"> were to be funded or not; the data suggests that people funded specific </w:t>
      </w:r>
      <w:r>
        <w:rPr>
          <w:rFonts w:ascii="Times New Roman" w:hAnsi="Times New Roman" w:cs="Times New Roman"/>
          <w:sz w:val="24"/>
        </w:rPr>
        <w:t>musicals</w:t>
      </w:r>
      <w:r w:rsidR="00790336">
        <w:rPr>
          <w:rFonts w:ascii="Times New Roman" w:hAnsi="Times New Roman" w:cs="Times New Roman"/>
          <w:sz w:val="24"/>
        </w:rPr>
        <w:t xml:space="preserve"> which they believed to be valuable</w:t>
      </w:r>
      <w:r>
        <w:rPr>
          <w:rFonts w:ascii="Times New Roman" w:hAnsi="Times New Roman" w:cs="Times New Roman"/>
          <w:sz w:val="24"/>
        </w:rPr>
        <w:t xml:space="preserve"> and entertaining</w:t>
      </w:r>
      <w:r w:rsidR="00790336">
        <w:rPr>
          <w:rFonts w:ascii="Times New Roman" w:hAnsi="Times New Roman" w:cs="Times New Roman"/>
          <w:sz w:val="24"/>
        </w:rPr>
        <w:t xml:space="preserve">; therefore, the </w:t>
      </w:r>
      <w:r>
        <w:rPr>
          <w:rFonts w:ascii="Times New Roman" w:hAnsi="Times New Roman" w:cs="Times New Roman"/>
          <w:sz w:val="24"/>
        </w:rPr>
        <w:t xml:space="preserve">outcome </w:t>
      </w:r>
      <w:r w:rsidR="00790336">
        <w:rPr>
          <w:rFonts w:ascii="Times New Roman" w:hAnsi="Times New Roman" w:cs="Times New Roman"/>
          <w:sz w:val="24"/>
        </w:rPr>
        <w:t xml:space="preserve">result in this category </w:t>
      </w:r>
      <w:r>
        <w:rPr>
          <w:rFonts w:ascii="Times New Roman" w:hAnsi="Times New Roman" w:cs="Times New Roman"/>
          <w:sz w:val="24"/>
        </w:rPr>
        <w:t>was</w:t>
      </w:r>
      <w:r w:rsidR="00790336">
        <w:rPr>
          <w:rFonts w:ascii="Times New Roman" w:hAnsi="Times New Roman" w:cs="Times New Roman"/>
          <w:sz w:val="24"/>
        </w:rPr>
        <w:t xml:space="preserve"> divided. </w:t>
      </w:r>
      <w:r>
        <w:rPr>
          <w:rFonts w:ascii="Times New Roman" w:hAnsi="Times New Roman" w:cs="Times New Roman"/>
          <w:sz w:val="24"/>
        </w:rPr>
        <w:t>In the other hand, technology was a category which a negative outcome was predominant. The only exceptions to this trend were the hardware and space explorations technologies.</w:t>
      </w:r>
      <w:r w:rsidR="006F50A2">
        <w:rPr>
          <w:rFonts w:ascii="Times New Roman" w:hAnsi="Times New Roman" w:cs="Times New Roman"/>
          <w:sz w:val="24"/>
        </w:rPr>
        <w:t xml:space="preserve"> </w:t>
      </w:r>
    </w:p>
    <w:p w:rsidR="00B764F4" w:rsidRDefault="006F50A2" w:rsidP="004B1D65">
      <w:pPr>
        <w:rPr>
          <w:rFonts w:ascii="Times New Roman" w:hAnsi="Times New Roman" w:cs="Times New Roman"/>
          <w:sz w:val="24"/>
        </w:rPr>
      </w:pPr>
      <w:r>
        <w:rPr>
          <w:rFonts w:ascii="Times New Roman" w:hAnsi="Times New Roman" w:cs="Times New Roman"/>
          <w:sz w:val="24"/>
        </w:rPr>
        <w:t>The Film and Video Category had also a very poor outcome on projects such as science fiction, animations and drama. However, t</w:t>
      </w:r>
      <w:r w:rsidR="00856032">
        <w:rPr>
          <w:rFonts w:ascii="Times New Roman" w:hAnsi="Times New Roman" w:cs="Times New Roman"/>
          <w:sz w:val="24"/>
        </w:rPr>
        <w:t>he worse outcome results were related with food projects. By analyzing the data, it is clear to suggest that the interest in subcategories such as food trucks and restaurants were minimal to none. The outcome in these subcategories were either failed or cancelled. Despite the critical results overall in the Food category, the small batch subcategory managed to have a number of successful projects</w:t>
      </w:r>
      <w:r>
        <w:rPr>
          <w:rFonts w:ascii="Times New Roman" w:hAnsi="Times New Roman" w:cs="Times New Roman"/>
          <w:sz w:val="24"/>
        </w:rPr>
        <w:t xml:space="preserve">. </w:t>
      </w:r>
    </w:p>
    <w:p w:rsidR="00B764F4" w:rsidRDefault="00B764F4" w:rsidP="000A3F37">
      <w:pPr>
        <w:rPr>
          <w:rFonts w:ascii="Times New Roman" w:hAnsi="Times New Roman" w:cs="Times New Roman"/>
          <w:sz w:val="24"/>
        </w:rPr>
      </w:pPr>
    </w:p>
    <w:p w:rsidR="005A1915" w:rsidRPr="009C4837" w:rsidRDefault="004E0541" w:rsidP="000A3F37">
      <w:pPr>
        <w:rPr>
          <w:rFonts w:ascii="Times New Roman" w:hAnsi="Times New Roman" w:cs="Times New Roman"/>
          <w:sz w:val="24"/>
        </w:rPr>
      </w:pPr>
      <w:r w:rsidRPr="005A2476">
        <w:rPr>
          <w:rFonts w:ascii="Times New Roman" w:hAnsi="Times New Roman" w:cs="Times New Roman"/>
          <w:b/>
          <w:sz w:val="24"/>
        </w:rPr>
        <w:t>2)</w:t>
      </w:r>
      <w:r w:rsidR="00C73B84" w:rsidRPr="005A2476">
        <w:rPr>
          <w:rFonts w:ascii="Times New Roman" w:hAnsi="Times New Roman" w:cs="Times New Roman"/>
          <w:b/>
          <w:sz w:val="24"/>
        </w:rPr>
        <w:t xml:space="preserve"> </w:t>
      </w:r>
      <w:r w:rsidR="000B7895" w:rsidRPr="009C4837">
        <w:rPr>
          <w:rFonts w:ascii="Times New Roman" w:hAnsi="Times New Roman" w:cs="Times New Roman"/>
          <w:sz w:val="24"/>
        </w:rPr>
        <w:t>The data</w:t>
      </w:r>
      <w:r w:rsidR="00A91D70">
        <w:rPr>
          <w:rFonts w:ascii="Times New Roman" w:hAnsi="Times New Roman" w:cs="Times New Roman"/>
          <w:sz w:val="24"/>
        </w:rPr>
        <w:t>set</w:t>
      </w:r>
      <w:r w:rsidR="000B7895" w:rsidRPr="009C4837">
        <w:rPr>
          <w:rFonts w:ascii="Times New Roman" w:hAnsi="Times New Roman" w:cs="Times New Roman"/>
          <w:sz w:val="24"/>
        </w:rPr>
        <w:t xml:space="preserve"> g</w:t>
      </w:r>
      <w:r w:rsidR="00A91D70">
        <w:rPr>
          <w:rFonts w:ascii="Times New Roman" w:hAnsi="Times New Roman" w:cs="Times New Roman"/>
          <w:sz w:val="24"/>
        </w:rPr>
        <w:t xml:space="preserve">ave a number of important data to </w:t>
      </w:r>
      <w:r w:rsidR="00A13123">
        <w:rPr>
          <w:rFonts w:ascii="Times New Roman" w:hAnsi="Times New Roman" w:cs="Times New Roman"/>
          <w:sz w:val="24"/>
        </w:rPr>
        <w:t>be analyzed</w:t>
      </w:r>
      <w:r w:rsidR="00A91D70">
        <w:rPr>
          <w:rFonts w:ascii="Times New Roman" w:hAnsi="Times New Roman" w:cs="Times New Roman"/>
          <w:sz w:val="24"/>
        </w:rPr>
        <w:t>.</w:t>
      </w:r>
      <w:r w:rsidR="000B7895" w:rsidRPr="009C4837">
        <w:rPr>
          <w:rFonts w:ascii="Times New Roman" w:hAnsi="Times New Roman" w:cs="Times New Roman"/>
          <w:sz w:val="24"/>
        </w:rPr>
        <w:t xml:space="preserve"> </w:t>
      </w:r>
      <w:r w:rsidR="00A91D70">
        <w:rPr>
          <w:rFonts w:ascii="Times New Roman" w:hAnsi="Times New Roman" w:cs="Times New Roman"/>
          <w:sz w:val="24"/>
        </w:rPr>
        <w:t>Although, one more set of information could have been provided</w:t>
      </w:r>
      <w:r w:rsidR="00953E33">
        <w:rPr>
          <w:rFonts w:ascii="Times New Roman" w:hAnsi="Times New Roman" w:cs="Times New Roman"/>
          <w:sz w:val="24"/>
        </w:rPr>
        <w:t>,</w:t>
      </w:r>
      <w:r w:rsidR="00A91D70">
        <w:rPr>
          <w:rFonts w:ascii="Times New Roman" w:hAnsi="Times New Roman" w:cs="Times New Roman"/>
          <w:sz w:val="24"/>
        </w:rPr>
        <w:t xml:space="preserve"> such as the </w:t>
      </w:r>
      <w:r w:rsidR="00A13123">
        <w:rPr>
          <w:rFonts w:ascii="Times New Roman" w:hAnsi="Times New Roman" w:cs="Times New Roman"/>
          <w:sz w:val="24"/>
        </w:rPr>
        <w:t>number of backers visiting those projects pages in average</w:t>
      </w:r>
      <w:r w:rsidR="00A91D70">
        <w:rPr>
          <w:rFonts w:ascii="Times New Roman" w:hAnsi="Times New Roman" w:cs="Times New Roman"/>
          <w:sz w:val="24"/>
        </w:rPr>
        <w:t xml:space="preserve">. </w:t>
      </w:r>
      <w:r w:rsidR="00A13123">
        <w:rPr>
          <w:rFonts w:ascii="Times New Roman" w:hAnsi="Times New Roman" w:cs="Times New Roman"/>
          <w:sz w:val="24"/>
        </w:rPr>
        <w:t xml:space="preserve">The data gave </w:t>
      </w:r>
      <w:r w:rsidR="000B7895" w:rsidRPr="009C4837">
        <w:rPr>
          <w:rFonts w:ascii="Times New Roman" w:hAnsi="Times New Roman" w:cs="Times New Roman"/>
          <w:sz w:val="24"/>
        </w:rPr>
        <w:t xml:space="preserve">us </w:t>
      </w:r>
      <w:r w:rsidR="000B7895" w:rsidRPr="009C4837">
        <w:rPr>
          <w:rFonts w:ascii="Times New Roman" w:hAnsi="Times New Roman" w:cs="Times New Roman"/>
          <w:sz w:val="24"/>
        </w:rPr>
        <w:t>the backers count</w:t>
      </w:r>
      <w:r w:rsidR="00A13123">
        <w:rPr>
          <w:rFonts w:ascii="Times New Roman" w:hAnsi="Times New Roman" w:cs="Times New Roman"/>
          <w:sz w:val="24"/>
        </w:rPr>
        <w:t xml:space="preserve"> who had invested</w:t>
      </w:r>
      <w:r w:rsidR="000B7895" w:rsidRPr="009C4837">
        <w:rPr>
          <w:rFonts w:ascii="Times New Roman" w:hAnsi="Times New Roman" w:cs="Times New Roman"/>
          <w:sz w:val="24"/>
        </w:rPr>
        <w:t>; however, t</w:t>
      </w:r>
      <w:r w:rsidR="008F3FFA" w:rsidRPr="009C4837">
        <w:rPr>
          <w:rFonts w:ascii="Times New Roman" w:hAnsi="Times New Roman" w:cs="Times New Roman"/>
          <w:sz w:val="24"/>
        </w:rPr>
        <w:t xml:space="preserve">here </w:t>
      </w:r>
      <w:r w:rsidR="000B7895" w:rsidRPr="009C4837">
        <w:rPr>
          <w:rFonts w:ascii="Times New Roman" w:hAnsi="Times New Roman" w:cs="Times New Roman"/>
          <w:sz w:val="24"/>
        </w:rPr>
        <w:t xml:space="preserve">is no data regarding the </w:t>
      </w:r>
      <w:r w:rsidR="008F3FFA" w:rsidRPr="009C4837">
        <w:rPr>
          <w:rFonts w:ascii="Times New Roman" w:hAnsi="Times New Roman" w:cs="Times New Roman"/>
          <w:sz w:val="24"/>
        </w:rPr>
        <w:t xml:space="preserve">number of people who </w:t>
      </w:r>
      <w:r w:rsidR="000B7895" w:rsidRPr="009C4837">
        <w:rPr>
          <w:rFonts w:ascii="Times New Roman" w:hAnsi="Times New Roman" w:cs="Times New Roman"/>
          <w:sz w:val="24"/>
        </w:rPr>
        <w:t xml:space="preserve">had </w:t>
      </w:r>
      <w:r w:rsidR="00A13123">
        <w:rPr>
          <w:rFonts w:ascii="Times New Roman" w:hAnsi="Times New Roman" w:cs="Times New Roman"/>
          <w:sz w:val="24"/>
        </w:rPr>
        <w:t>visited</w:t>
      </w:r>
      <w:r w:rsidR="000B7895" w:rsidRPr="009C4837">
        <w:rPr>
          <w:rFonts w:ascii="Times New Roman" w:hAnsi="Times New Roman" w:cs="Times New Roman"/>
          <w:sz w:val="24"/>
        </w:rPr>
        <w:t xml:space="preserve"> t</w:t>
      </w:r>
      <w:r w:rsidR="00A13123">
        <w:rPr>
          <w:rFonts w:ascii="Times New Roman" w:hAnsi="Times New Roman" w:cs="Times New Roman"/>
          <w:sz w:val="24"/>
        </w:rPr>
        <w:t>hose</w:t>
      </w:r>
      <w:r w:rsidR="000B7895" w:rsidRPr="009C4837">
        <w:rPr>
          <w:rFonts w:ascii="Times New Roman" w:hAnsi="Times New Roman" w:cs="Times New Roman"/>
          <w:sz w:val="24"/>
        </w:rPr>
        <w:t xml:space="preserve"> kickstart campaigns in general. There could be a deeper study in the relationship between </w:t>
      </w:r>
      <w:r w:rsidR="00A13123">
        <w:rPr>
          <w:rFonts w:ascii="Times New Roman" w:hAnsi="Times New Roman" w:cs="Times New Roman"/>
          <w:sz w:val="24"/>
        </w:rPr>
        <w:t>overall visitor</w:t>
      </w:r>
      <w:r w:rsidR="000B7895" w:rsidRPr="009C4837">
        <w:rPr>
          <w:rFonts w:ascii="Times New Roman" w:hAnsi="Times New Roman" w:cs="Times New Roman"/>
          <w:sz w:val="24"/>
        </w:rPr>
        <w:t xml:space="preserve"> and the outcomes, categories,</w:t>
      </w:r>
      <w:r w:rsidR="00A13123">
        <w:rPr>
          <w:rFonts w:ascii="Times New Roman" w:hAnsi="Times New Roman" w:cs="Times New Roman"/>
          <w:sz w:val="24"/>
        </w:rPr>
        <w:t xml:space="preserve"> and </w:t>
      </w:r>
      <w:r w:rsidR="000B7895" w:rsidRPr="009C4837">
        <w:rPr>
          <w:rFonts w:ascii="Times New Roman" w:hAnsi="Times New Roman" w:cs="Times New Roman"/>
          <w:sz w:val="24"/>
        </w:rPr>
        <w:t xml:space="preserve">Countries. </w:t>
      </w:r>
      <w:r w:rsidR="00A13123">
        <w:rPr>
          <w:rFonts w:ascii="Times New Roman" w:hAnsi="Times New Roman" w:cs="Times New Roman"/>
          <w:sz w:val="24"/>
        </w:rPr>
        <w:t xml:space="preserve">Therefore, it could reveal </w:t>
      </w:r>
      <w:r w:rsidR="000B7895" w:rsidRPr="009C4837">
        <w:rPr>
          <w:rFonts w:ascii="Times New Roman" w:hAnsi="Times New Roman" w:cs="Times New Roman"/>
          <w:sz w:val="24"/>
        </w:rPr>
        <w:t>people who have</w:t>
      </w:r>
      <w:r w:rsidR="00A13123">
        <w:rPr>
          <w:rFonts w:ascii="Times New Roman" w:hAnsi="Times New Roman" w:cs="Times New Roman"/>
          <w:sz w:val="24"/>
        </w:rPr>
        <w:t xml:space="preserve"> not only curiosity, but</w:t>
      </w:r>
      <w:r w:rsidR="000B7895" w:rsidRPr="009C4837">
        <w:rPr>
          <w:rFonts w:ascii="Times New Roman" w:hAnsi="Times New Roman" w:cs="Times New Roman"/>
          <w:sz w:val="24"/>
        </w:rPr>
        <w:t xml:space="preserve"> interest on d</w:t>
      </w:r>
      <w:r w:rsidR="00A0237C">
        <w:rPr>
          <w:rFonts w:ascii="Times New Roman" w:hAnsi="Times New Roman" w:cs="Times New Roman"/>
          <w:sz w:val="24"/>
        </w:rPr>
        <w:t>onating</w:t>
      </w:r>
      <w:r w:rsidR="000B7895" w:rsidRPr="009C4837">
        <w:rPr>
          <w:rFonts w:ascii="Times New Roman" w:hAnsi="Times New Roman" w:cs="Times New Roman"/>
          <w:sz w:val="24"/>
        </w:rPr>
        <w:t xml:space="preserve"> </w:t>
      </w:r>
      <w:r w:rsidR="00A0237C">
        <w:rPr>
          <w:rFonts w:ascii="Times New Roman" w:hAnsi="Times New Roman" w:cs="Times New Roman"/>
          <w:sz w:val="24"/>
        </w:rPr>
        <w:t>towards the</w:t>
      </w:r>
      <w:r w:rsidR="000B7895" w:rsidRPr="009C4837">
        <w:rPr>
          <w:rFonts w:ascii="Times New Roman" w:hAnsi="Times New Roman" w:cs="Times New Roman"/>
          <w:sz w:val="24"/>
        </w:rPr>
        <w:t xml:space="preserve"> project. Kickstart should </w:t>
      </w:r>
      <w:r w:rsidR="009C4837" w:rsidRPr="009C4837">
        <w:rPr>
          <w:rFonts w:ascii="Times New Roman" w:hAnsi="Times New Roman" w:cs="Times New Roman"/>
          <w:sz w:val="24"/>
        </w:rPr>
        <w:t>have</w:t>
      </w:r>
      <w:r w:rsidR="000B7895" w:rsidRPr="009C4837">
        <w:rPr>
          <w:rFonts w:ascii="Times New Roman" w:hAnsi="Times New Roman" w:cs="Times New Roman"/>
          <w:sz w:val="24"/>
        </w:rPr>
        <w:t xml:space="preserve"> a “remind me”</w:t>
      </w:r>
      <w:r w:rsidR="009C4837" w:rsidRPr="009C4837">
        <w:rPr>
          <w:rFonts w:ascii="Times New Roman" w:hAnsi="Times New Roman" w:cs="Times New Roman"/>
          <w:sz w:val="24"/>
        </w:rPr>
        <w:t xml:space="preserve"> or “liked”</w:t>
      </w:r>
      <w:r w:rsidR="000B7895" w:rsidRPr="009C4837">
        <w:rPr>
          <w:rFonts w:ascii="Times New Roman" w:hAnsi="Times New Roman" w:cs="Times New Roman"/>
          <w:sz w:val="24"/>
        </w:rPr>
        <w:t xml:space="preserve"> button, which could be tracking </w:t>
      </w:r>
      <w:r w:rsidR="009C4837" w:rsidRPr="009C4837">
        <w:rPr>
          <w:rFonts w:ascii="Times New Roman" w:hAnsi="Times New Roman" w:cs="Times New Roman"/>
          <w:sz w:val="24"/>
        </w:rPr>
        <w:t xml:space="preserve">those who have </w:t>
      </w:r>
      <w:r w:rsidR="00A0237C">
        <w:rPr>
          <w:rFonts w:ascii="Times New Roman" w:hAnsi="Times New Roman" w:cs="Times New Roman"/>
          <w:sz w:val="24"/>
        </w:rPr>
        <w:t>seem, liked, or visited</w:t>
      </w:r>
      <w:r w:rsidR="009C4837" w:rsidRPr="009C4837">
        <w:rPr>
          <w:rFonts w:ascii="Times New Roman" w:hAnsi="Times New Roman" w:cs="Times New Roman"/>
          <w:sz w:val="24"/>
        </w:rPr>
        <w:t xml:space="preserve"> project</w:t>
      </w:r>
      <w:r w:rsidR="00A0237C">
        <w:rPr>
          <w:rFonts w:ascii="Times New Roman" w:hAnsi="Times New Roman" w:cs="Times New Roman"/>
          <w:sz w:val="24"/>
        </w:rPr>
        <w:t>’s pages</w:t>
      </w:r>
      <w:r w:rsidR="009C4837" w:rsidRPr="009C4837">
        <w:rPr>
          <w:rFonts w:ascii="Times New Roman" w:hAnsi="Times New Roman" w:cs="Times New Roman"/>
          <w:sz w:val="24"/>
        </w:rPr>
        <w:t xml:space="preserve"> </w:t>
      </w:r>
      <w:r w:rsidR="00A0237C">
        <w:rPr>
          <w:rFonts w:ascii="Times New Roman" w:hAnsi="Times New Roman" w:cs="Times New Roman"/>
          <w:sz w:val="24"/>
        </w:rPr>
        <w:t xml:space="preserve">at some point. </w:t>
      </w:r>
      <w:r w:rsidR="009C4837" w:rsidRPr="009C4837">
        <w:rPr>
          <w:rFonts w:ascii="Times New Roman" w:hAnsi="Times New Roman" w:cs="Times New Roman"/>
          <w:sz w:val="24"/>
        </w:rPr>
        <w:t xml:space="preserve"> </w:t>
      </w:r>
      <w:bookmarkStart w:id="0" w:name="_GoBack"/>
      <w:bookmarkEnd w:id="0"/>
    </w:p>
    <w:p w:rsidR="002C2528" w:rsidRDefault="005A1915" w:rsidP="005A1915">
      <w:pPr>
        <w:spacing w:before="240"/>
        <w:rPr>
          <w:rFonts w:ascii="Times New Roman" w:hAnsi="Times New Roman" w:cs="Times New Roman"/>
          <w:sz w:val="24"/>
        </w:rPr>
      </w:pPr>
      <w:r w:rsidRPr="005A2476">
        <w:rPr>
          <w:rFonts w:ascii="Times New Roman" w:hAnsi="Times New Roman" w:cs="Times New Roman"/>
          <w:b/>
          <w:sz w:val="24"/>
        </w:rPr>
        <w:lastRenderedPageBreak/>
        <w:t>3)</w:t>
      </w:r>
      <w:r>
        <w:rPr>
          <w:rFonts w:ascii="Times New Roman" w:hAnsi="Times New Roman" w:cs="Times New Roman"/>
          <w:sz w:val="24"/>
        </w:rPr>
        <w:t xml:space="preserve"> </w:t>
      </w:r>
      <w:r w:rsidR="004F3BD8">
        <w:rPr>
          <w:rFonts w:ascii="Times New Roman" w:hAnsi="Times New Roman" w:cs="Times New Roman"/>
          <w:sz w:val="24"/>
        </w:rPr>
        <w:t>I have created a table</w:t>
      </w:r>
      <w:r w:rsidR="00471A9B">
        <w:rPr>
          <w:rFonts w:ascii="Times New Roman" w:hAnsi="Times New Roman" w:cs="Times New Roman"/>
          <w:sz w:val="24"/>
        </w:rPr>
        <w:t>/graph</w:t>
      </w:r>
      <w:r w:rsidR="004F3BD8">
        <w:rPr>
          <w:rFonts w:ascii="Times New Roman" w:hAnsi="Times New Roman" w:cs="Times New Roman"/>
          <w:sz w:val="24"/>
        </w:rPr>
        <w:t xml:space="preserve"> to show the relationship between the outcome </w:t>
      </w:r>
      <w:r w:rsidR="007B576A">
        <w:rPr>
          <w:rFonts w:ascii="Times New Roman" w:hAnsi="Times New Roman" w:cs="Times New Roman"/>
          <w:sz w:val="24"/>
        </w:rPr>
        <w:t xml:space="preserve">results on each </w:t>
      </w:r>
      <w:r w:rsidR="000D4369">
        <w:rPr>
          <w:rFonts w:ascii="Times New Roman" w:hAnsi="Times New Roman" w:cs="Times New Roman"/>
          <w:sz w:val="24"/>
        </w:rPr>
        <w:t>C</w:t>
      </w:r>
      <w:r w:rsidR="007B576A">
        <w:rPr>
          <w:rFonts w:ascii="Times New Roman" w:hAnsi="Times New Roman" w:cs="Times New Roman"/>
          <w:sz w:val="24"/>
        </w:rPr>
        <w:t xml:space="preserve">ountry. </w:t>
      </w:r>
      <w:r w:rsidR="000D4369">
        <w:rPr>
          <w:rFonts w:ascii="Times New Roman" w:hAnsi="Times New Roman" w:cs="Times New Roman"/>
          <w:sz w:val="24"/>
        </w:rPr>
        <w:t>By dividing</w:t>
      </w:r>
      <w:r w:rsidR="00471A9B">
        <w:rPr>
          <w:rFonts w:ascii="Times New Roman" w:hAnsi="Times New Roman" w:cs="Times New Roman"/>
          <w:sz w:val="24"/>
        </w:rPr>
        <w:t xml:space="preserve"> these</w:t>
      </w:r>
      <w:r w:rsidR="000D4369">
        <w:rPr>
          <w:rFonts w:ascii="Times New Roman" w:hAnsi="Times New Roman" w:cs="Times New Roman"/>
          <w:sz w:val="24"/>
        </w:rPr>
        <w:t xml:space="preserve"> </w:t>
      </w:r>
      <w:r w:rsidR="00471A9B">
        <w:rPr>
          <w:rFonts w:ascii="Times New Roman" w:hAnsi="Times New Roman" w:cs="Times New Roman"/>
          <w:sz w:val="24"/>
        </w:rPr>
        <w:t xml:space="preserve">outcome </w:t>
      </w:r>
      <w:r w:rsidR="000D4369">
        <w:rPr>
          <w:rFonts w:ascii="Times New Roman" w:hAnsi="Times New Roman" w:cs="Times New Roman"/>
          <w:sz w:val="24"/>
        </w:rPr>
        <w:t>results by Countr</w:t>
      </w:r>
      <w:r w:rsidR="00471A9B">
        <w:rPr>
          <w:rFonts w:ascii="Times New Roman" w:hAnsi="Times New Roman" w:cs="Times New Roman"/>
          <w:sz w:val="24"/>
        </w:rPr>
        <w:t>y</w:t>
      </w:r>
      <w:r w:rsidR="000D4369">
        <w:rPr>
          <w:rFonts w:ascii="Times New Roman" w:hAnsi="Times New Roman" w:cs="Times New Roman"/>
          <w:sz w:val="24"/>
        </w:rPr>
        <w:t xml:space="preserve">, we may discover </w:t>
      </w:r>
      <w:r w:rsidR="00471A9B">
        <w:rPr>
          <w:rFonts w:ascii="Times New Roman" w:hAnsi="Times New Roman" w:cs="Times New Roman"/>
          <w:sz w:val="24"/>
        </w:rPr>
        <w:t xml:space="preserve">not only a determinant variable such as Money (economic development), but also </w:t>
      </w:r>
      <w:r w:rsidR="000D4369">
        <w:rPr>
          <w:rFonts w:ascii="Times New Roman" w:hAnsi="Times New Roman" w:cs="Times New Roman"/>
          <w:sz w:val="24"/>
        </w:rPr>
        <w:t>difference</w:t>
      </w:r>
      <w:r w:rsidR="00471A9B">
        <w:rPr>
          <w:rFonts w:ascii="Times New Roman" w:hAnsi="Times New Roman" w:cs="Times New Roman"/>
          <w:sz w:val="24"/>
        </w:rPr>
        <w:t>s</w:t>
      </w:r>
      <w:r w:rsidR="000D4369">
        <w:rPr>
          <w:rFonts w:ascii="Times New Roman" w:hAnsi="Times New Roman" w:cs="Times New Roman"/>
          <w:sz w:val="24"/>
        </w:rPr>
        <w:t xml:space="preserve"> in </w:t>
      </w:r>
      <w:r w:rsidR="00471A9B">
        <w:rPr>
          <w:rFonts w:ascii="Times New Roman" w:hAnsi="Times New Roman" w:cs="Times New Roman"/>
          <w:sz w:val="24"/>
        </w:rPr>
        <w:t xml:space="preserve">worldwide </w:t>
      </w:r>
      <w:r w:rsidR="000D4369">
        <w:rPr>
          <w:rFonts w:ascii="Times New Roman" w:hAnsi="Times New Roman" w:cs="Times New Roman"/>
          <w:sz w:val="24"/>
        </w:rPr>
        <w:t xml:space="preserve">cultures </w:t>
      </w:r>
      <w:r w:rsidR="002C2528">
        <w:rPr>
          <w:rFonts w:ascii="Times New Roman" w:hAnsi="Times New Roman" w:cs="Times New Roman"/>
          <w:sz w:val="24"/>
        </w:rPr>
        <w:t xml:space="preserve">such as culture </w:t>
      </w:r>
      <w:r w:rsidR="00EE093E">
        <w:rPr>
          <w:rFonts w:ascii="Times New Roman" w:hAnsi="Times New Roman" w:cs="Times New Roman"/>
          <w:sz w:val="24"/>
        </w:rPr>
        <w:t>beliefs</w:t>
      </w:r>
      <w:r w:rsidR="002C2528">
        <w:rPr>
          <w:rFonts w:ascii="Times New Roman" w:hAnsi="Times New Roman" w:cs="Times New Roman"/>
          <w:sz w:val="24"/>
        </w:rPr>
        <w:t xml:space="preserve"> and the accessibility of the</w:t>
      </w:r>
      <w:r w:rsidR="006974E1">
        <w:rPr>
          <w:rFonts w:ascii="Times New Roman" w:hAnsi="Times New Roman" w:cs="Times New Roman"/>
          <w:sz w:val="24"/>
        </w:rPr>
        <w:t>se</w:t>
      </w:r>
      <w:r w:rsidR="002C2528">
        <w:rPr>
          <w:rFonts w:ascii="Times New Roman" w:hAnsi="Times New Roman" w:cs="Times New Roman"/>
          <w:sz w:val="24"/>
        </w:rPr>
        <w:t xml:space="preserve"> </w:t>
      </w:r>
      <w:r w:rsidR="006974E1">
        <w:rPr>
          <w:rFonts w:ascii="Times New Roman" w:hAnsi="Times New Roman" w:cs="Times New Roman"/>
          <w:sz w:val="24"/>
        </w:rPr>
        <w:t xml:space="preserve">particular </w:t>
      </w:r>
      <w:r w:rsidR="002C2528">
        <w:rPr>
          <w:rFonts w:ascii="Times New Roman" w:hAnsi="Times New Roman" w:cs="Times New Roman"/>
          <w:sz w:val="24"/>
        </w:rPr>
        <w:t>categories</w:t>
      </w:r>
      <w:r w:rsidR="00B56709">
        <w:rPr>
          <w:rFonts w:ascii="Times New Roman" w:hAnsi="Times New Roman" w:cs="Times New Roman"/>
          <w:sz w:val="24"/>
        </w:rPr>
        <w:t xml:space="preserve"> into the </w:t>
      </w:r>
      <w:r w:rsidR="008F2458">
        <w:rPr>
          <w:rFonts w:ascii="Times New Roman" w:hAnsi="Times New Roman" w:cs="Times New Roman"/>
          <w:sz w:val="24"/>
        </w:rPr>
        <w:t>respective</w:t>
      </w:r>
      <w:r w:rsidR="00B56709">
        <w:rPr>
          <w:rFonts w:ascii="Times New Roman" w:hAnsi="Times New Roman" w:cs="Times New Roman"/>
          <w:sz w:val="24"/>
        </w:rPr>
        <w:t xml:space="preserve"> Countries</w:t>
      </w:r>
      <w:r w:rsidR="002C2528">
        <w:rPr>
          <w:rFonts w:ascii="Times New Roman" w:hAnsi="Times New Roman" w:cs="Times New Roman"/>
          <w:sz w:val="24"/>
        </w:rPr>
        <w:t xml:space="preserve">. </w:t>
      </w:r>
    </w:p>
    <w:p w:rsidR="002C2528" w:rsidRDefault="002C2528" w:rsidP="005A1915">
      <w:pPr>
        <w:spacing w:before="240"/>
        <w:rPr>
          <w:rFonts w:ascii="Times New Roman" w:hAnsi="Times New Roman" w:cs="Times New Roman"/>
          <w:sz w:val="24"/>
        </w:rPr>
      </w:pPr>
      <w:r>
        <w:rPr>
          <w:rFonts w:ascii="Times New Roman" w:hAnsi="Times New Roman" w:cs="Times New Roman"/>
          <w:sz w:val="24"/>
        </w:rPr>
        <w:t xml:space="preserve">As the table illustrates, the majority of the </w:t>
      </w:r>
      <w:r w:rsidR="00D875A6">
        <w:rPr>
          <w:rFonts w:ascii="Times New Roman" w:hAnsi="Times New Roman" w:cs="Times New Roman"/>
          <w:sz w:val="24"/>
        </w:rPr>
        <w:t xml:space="preserve">started </w:t>
      </w:r>
      <w:r>
        <w:rPr>
          <w:rFonts w:ascii="Times New Roman" w:hAnsi="Times New Roman" w:cs="Times New Roman"/>
          <w:sz w:val="24"/>
        </w:rPr>
        <w:t xml:space="preserve">projects are from the United States and </w:t>
      </w:r>
      <w:r w:rsidR="008F2458">
        <w:rPr>
          <w:rFonts w:ascii="Times New Roman" w:hAnsi="Times New Roman" w:cs="Times New Roman"/>
          <w:sz w:val="24"/>
        </w:rPr>
        <w:t xml:space="preserve">the </w:t>
      </w:r>
      <w:r w:rsidR="005C7B04">
        <w:rPr>
          <w:rFonts w:ascii="Times New Roman" w:hAnsi="Times New Roman" w:cs="Times New Roman"/>
          <w:sz w:val="24"/>
        </w:rPr>
        <w:t>United Kingdom</w:t>
      </w:r>
      <w:r>
        <w:rPr>
          <w:rFonts w:ascii="Times New Roman" w:hAnsi="Times New Roman" w:cs="Times New Roman"/>
          <w:sz w:val="24"/>
        </w:rPr>
        <w:t xml:space="preserve">, which strongly suggest a main similarity such as </w:t>
      </w:r>
      <w:r w:rsidR="00D875A6">
        <w:rPr>
          <w:rFonts w:ascii="Times New Roman" w:hAnsi="Times New Roman" w:cs="Times New Roman"/>
          <w:sz w:val="24"/>
        </w:rPr>
        <w:t xml:space="preserve">an </w:t>
      </w:r>
      <w:r>
        <w:rPr>
          <w:rFonts w:ascii="Times New Roman" w:hAnsi="Times New Roman" w:cs="Times New Roman"/>
          <w:sz w:val="24"/>
        </w:rPr>
        <w:t xml:space="preserve">advanced economic development. In the other hand, </w:t>
      </w:r>
      <w:r w:rsidR="005C7B04">
        <w:rPr>
          <w:rFonts w:ascii="Times New Roman" w:hAnsi="Times New Roman" w:cs="Times New Roman"/>
          <w:sz w:val="24"/>
        </w:rPr>
        <w:t>Singapore, Belgium and Luxemburg present a very low number of started projects</w:t>
      </w:r>
      <w:r w:rsidR="00D875A6">
        <w:rPr>
          <w:rFonts w:ascii="Times New Roman" w:hAnsi="Times New Roman" w:cs="Times New Roman"/>
          <w:sz w:val="24"/>
        </w:rPr>
        <w:t xml:space="preserve"> with</w:t>
      </w:r>
      <w:r w:rsidR="005C7B04">
        <w:rPr>
          <w:rFonts w:ascii="Times New Roman" w:hAnsi="Times New Roman" w:cs="Times New Roman"/>
          <w:sz w:val="24"/>
        </w:rPr>
        <w:t xml:space="preserve"> a few to none successful outcomes, which </w:t>
      </w:r>
      <w:r w:rsidR="008F2458">
        <w:rPr>
          <w:rFonts w:ascii="Times New Roman" w:hAnsi="Times New Roman" w:cs="Times New Roman"/>
          <w:sz w:val="24"/>
        </w:rPr>
        <w:t>we can</w:t>
      </w:r>
      <w:r w:rsidR="005C7B04">
        <w:rPr>
          <w:rFonts w:ascii="Times New Roman" w:hAnsi="Times New Roman" w:cs="Times New Roman"/>
          <w:sz w:val="24"/>
        </w:rPr>
        <w:t xml:space="preserve"> relate </w:t>
      </w:r>
      <w:r w:rsidR="008F2458">
        <w:rPr>
          <w:rFonts w:ascii="Times New Roman" w:hAnsi="Times New Roman" w:cs="Times New Roman"/>
          <w:sz w:val="24"/>
        </w:rPr>
        <w:t>to</w:t>
      </w:r>
      <w:r w:rsidR="005C7B04">
        <w:rPr>
          <w:rFonts w:ascii="Times New Roman" w:hAnsi="Times New Roman" w:cs="Times New Roman"/>
          <w:sz w:val="24"/>
        </w:rPr>
        <w:t xml:space="preserve"> the lower income</w:t>
      </w:r>
      <w:r w:rsidR="008F2458">
        <w:rPr>
          <w:rFonts w:ascii="Times New Roman" w:hAnsi="Times New Roman" w:cs="Times New Roman"/>
          <w:sz w:val="24"/>
        </w:rPr>
        <w:t xml:space="preserve"> areas,</w:t>
      </w:r>
      <w:r w:rsidR="005C7B04">
        <w:rPr>
          <w:rFonts w:ascii="Times New Roman" w:hAnsi="Times New Roman" w:cs="Times New Roman"/>
          <w:sz w:val="24"/>
        </w:rPr>
        <w:t xml:space="preserve"> comparing to US and GB. </w:t>
      </w:r>
    </w:p>
    <w:p w:rsidR="002C2528" w:rsidRDefault="002C2528" w:rsidP="005A1915">
      <w:pPr>
        <w:spacing w:before="240"/>
        <w:rPr>
          <w:rFonts w:ascii="Times New Roman" w:hAnsi="Times New Roman" w:cs="Times New Roman"/>
          <w:sz w:val="24"/>
        </w:rPr>
      </w:pPr>
    </w:p>
    <w:tbl>
      <w:tblPr>
        <w:tblW w:w="9730" w:type="dxa"/>
        <w:tblLook w:val="04A0" w:firstRow="1" w:lastRow="0" w:firstColumn="1" w:lastColumn="0" w:noHBand="0" w:noVBand="1"/>
      </w:tblPr>
      <w:tblGrid>
        <w:gridCol w:w="2546"/>
        <w:gridCol w:w="2380"/>
        <w:gridCol w:w="1413"/>
        <w:gridCol w:w="1013"/>
        <w:gridCol w:w="745"/>
        <w:gridCol w:w="1633"/>
      </w:tblGrid>
      <w:tr w:rsidR="00471A9B" w:rsidRPr="005A1915" w:rsidTr="00786557">
        <w:trPr>
          <w:trHeight w:val="290"/>
        </w:trPr>
        <w:tc>
          <w:tcPr>
            <w:tcW w:w="2546"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sub-</w:t>
            </w:r>
            <w:r w:rsidR="000D4369" w:rsidRPr="005A1915">
              <w:rPr>
                <w:rFonts w:ascii="Calibri" w:eastAsia="Times New Roman" w:hAnsi="Calibri" w:cs="Calibri"/>
                <w:color w:val="000000"/>
              </w:rPr>
              <w:t>category</w:t>
            </w:r>
          </w:p>
        </w:tc>
        <w:tc>
          <w:tcPr>
            <w:tcW w:w="2380"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(All)</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r>
      <w:tr w:rsidR="00876E9F" w:rsidRPr="005A1915" w:rsidTr="00786557">
        <w:trPr>
          <w:trHeight w:val="290"/>
        </w:trPr>
        <w:tc>
          <w:tcPr>
            <w:tcW w:w="2546"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 xml:space="preserve">Category </w:t>
            </w:r>
          </w:p>
        </w:tc>
        <w:tc>
          <w:tcPr>
            <w:tcW w:w="2380"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(All)</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r>
      <w:tr w:rsidR="00471A9B" w:rsidRPr="005A1915" w:rsidTr="00786557">
        <w:trPr>
          <w:trHeight w:val="290"/>
        </w:trPr>
        <w:tc>
          <w:tcPr>
            <w:tcW w:w="2546"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 xml:space="preserve">Count of Category </w:t>
            </w:r>
          </w:p>
        </w:tc>
        <w:tc>
          <w:tcPr>
            <w:tcW w:w="2380"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Column Labels</w:t>
            </w:r>
          </w:p>
        </w:tc>
        <w:tc>
          <w:tcPr>
            <w:tcW w:w="1413"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p>
        </w:tc>
        <w:tc>
          <w:tcPr>
            <w:tcW w:w="1013"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D9E1F2" w:fill="D9E1F2"/>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r>
      <w:tr w:rsidR="00471A9B" w:rsidRPr="005A1915" w:rsidTr="00786557">
        <w:trPr>
          <w:trHeight w:val="290"/>
        </w:trPr>
        <w:tc>
          <w:tcPr>
            <w:tcW w:w="2546"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Row Labels</w:t>
            </w:r>
          </w:p>
        </w:tc>
        <w:tc>
          <w:tcPr>
            <w:tcW w:w="2380"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successful</w:t>
            </w:r>
          </w:p>
        </w:tc>
        <w:tc>
          <w:tcPr>
            <w:tcW w:w="1413"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canceled</w:t>
            </w:r>
          </w:p>
        </w:tc>
        <w:tc>
          <w:tcPr>
            <w:tcW w:w="1013"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failed</w:t>
            </w:r>
          </w:p>
        </w:tc>
        <w:tc>
          <w:tcPr>
            <w:tcW w:w="745"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live</w:t>
            </w:r>
          </w:p>
        </w:tc>
        <w:tc>
          <w:tcPr>
            <w:tcW w:w="1633" w:type="dxa"/>
            <w:tcBorders>
              <w:top w:val="nil"/>
              <w:left w:val="nil"/>
              <w:bottom w:val="single" w:sz="4" w:space="0" w:color="8EA9DB"/>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Grand Total</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AT</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AU</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19</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14</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41</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74</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BE</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CA</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64</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17</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64</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146</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CH</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DE</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23</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27</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53</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DK</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14</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ES</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11</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9</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21</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FR</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10</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5</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10</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27</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GB</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366</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25</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205</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8</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604</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HK</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IE</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8</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15</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IT</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7</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19</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29</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LU</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MX</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8</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12</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NL</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14</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21</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NO</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5</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7</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NZ</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4</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5</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12</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SE</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7</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5</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9</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21</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SG</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Times New Roman" w:eastAsia="Times New Roman" w:hAnsi="Times New Roman" w:cs="Times New Roman"/>
                <w:sz w:val="20"/>
                <w:szCs w:val="20"/>
              </w:rPr>
            </w:pP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w:t>
            </w:r>
          </w:p>
        </w:tc>
      </w:tr>
      <w:tr w:rsidR="00876E9F" w:rsidRPr="005A1915" w:rsidTr="00786557">
        <w:trPr>
          <w:trHeight w:val="290"/>
        </w:trPr>
        <w:tc>
          <w:tcPr>
            <w:tcW w:w="2546"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rPr>
                <w:rFonts w:ascii="Calibri" w:eastAsia="Times New Roman" w:hAnsi="Calibri" w:cs="Calibri"/>
                <w:color w:val="000000"/>
              </w:rPr>
            </w:pPr>
            <w:r w:rsidRPr="005A1915">
              <w:rPr>
                <w:rFonts w:ascii="Calibri" w:eastAsia="Times New Roman" w:hAnsi="Calibri" w:cs="Calibri"/>
                <w:color w:val="000000"/>
              </w:rPr>
              <w:t>US</w:t>
            </w:r>
          </w:p>
        </w:tc>
        <w:tc>
          <w:tcPr>
            <w:tcW w:w="2380"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1651</w:t>
            </w:r>
          </w:p>
        </w:tc>
        <w:tc>
          <w:tcPr>
            <w:tcW w:w="14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257</w:t>
            </w:r>
          </w:p>
        </w:tc>
        <w:tc>
          <w:tcPr>
            <w:tcW w:w="101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1097</w:t>
            </w:r>
          </w:p>
        </w:tc>
        <w:tc>
          <w:tcPr>
            <w:tcW w:w="745"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33</w:t>
            </w:r>
          </w:p>
        </w:tc>
        <w:tc>
          <w:tcPr>
            <w:tcW w:w="1633" w:type="dxa"/>
            <w:tcBorders>
              <w:top w:val="nil"/>
              <w:left w:val="nil"/>
              <w:bottom w:val="nil"/>
              <w:right w:val="nil"/>
            </w:tcBorders>
            <w:shd w:val="clear" w:color="auto" w:fill="auto"/>
            <w:noWrap/>
            <w:vAlign w:val="bottom"/>
            <w:hideMark/>
          </w:tcPr>
          <w:p w:rsidR="005A1915" w:rsidRPr="005A1915" w:rsidRDefault="005A1915" w:rsidP="005A1915">
            <w:pPr>
              <w:spacing w:after="0" w:line="240" w:lineRule="auto"/>
              <w:jc w:val="right"/>
              <w:rPr>
                <w:rFonts w:ascii="Calibri" w:eastAsia="Times New Roman" w:hAnsi="Calibri" w:cs="Calibri"/>
                <w:color w:val="000000"/>
              </w:rPr>
            </w:pPr>
            <w:r w:rsidRPr="005A1915">
              <w:rPr>
                <w:rFonts w:ascii="Calibri" w:eastAsia="Times New Roman" w:hAnsi="Calibri" w:cs="Calibri"/>
                <w:color w:val="000000"/>
              </w:rPr>
              <w:t>3038</w:t>
            </w:r>
          </w:p>
        </w:tc>
      </w:tr>
      <w:tr w:rsidR="00471A9B" w:rsidRPr="005A1915" w:rsidTr="00786557">
        <w:trPr>
          <w:trHeight w:val="290"/>
        </w:trPr>
        <w:tc>
          <w:tcPr>
            <w:tcW w:w="2546"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rPr>
                <w:rFonts w:ascii="Calibri" w:eastAsia="Times New Roman" w:hAnsi="Calibri" w:cs="Calibri"/>
                <w:b/>
                <w:bCs/>
                <w:color w:val="000000"/>
              </w:rPr>
            </w:pPr>
            <w:r w:rsidRPr="005A1915">
              <w:rPr>
                <w:rFonts w:ascii="Calibri" w:eastAsia="Times New Roman" w:hAnsi="Calibri" w:cs="Calibri"/>
                <w:b/>
                <w:bCs/>
                <w:color w:val="000000"/>
              </w:rPr>
              <w:t>Grand Total</w:t>
            </w:r>
          </w:p>
        </w:tc>
        <w:tc>
          <w:tcPr>
            <w:tcW w:w="2380"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jc w:val="right"/>
              <w:rPr>
                <w:rFonts w:ascii="Calibri" w:eastAsia="Times New Roman" w:hAnsi="Calibri" w:cs="Calibri"/>
                <w:b/>
                <w:bCs/>
                <w:color w:val="000000"/>
              </w:rPr>
            </w:pPr>
            <w:r w:rsidRPr="005A1915">
              <w:rPr>
                <w:rFonts w:ascii="Calibri" w:eastAsia="Times New Roman" w:hAnsi="Calibri" w:cs="Calibri"/>
                <w:b/>
                <w:bCs/>
                <w:color w:val="000000"/>
              </w:rPr>
              <w:t>2185</w:t>
            </w:r>
          </w:p>
        </w:tc>
        <w:tc>
          <w:tcPr>
            <w:tcW w:w="1413"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jc w:val="right"/>
              <w:rPr>
                <w:rFonts w:ascii="Calibri" w:eastAsia="Times New Roman" w:hAnsi="Calibri" w:cs="Calibri"/>
                <w:b/>
                <w:bCs/>
                <w:color w:val="000000"/>
              </w:rPr>
            </w:pPr>
            <w:r w:rsidRPr="005A1915">
              <w:rPr>
                <w:rFonts w:ascii="Calibri" w:eastAsia="Times New Roman" w:hAnsi="Calibri" w:cs="Calibri"/>
                <w:b/>
                <w:bCs/>
                <w:color w:val="000000"/>
              </w:rPr>
              <w:t>349</w:t>
            </w:r>
          </w:p>
        </w:tc>
        <w:tc>
          <w:tcPr>
            <w:tcW w:w="1013"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jc w:val="right"/>
              <w:rPr>
                <w:rFonts w:ascii="Calibri" w:eastAsia="Times New Roman" w:hAnsi="Calibri" w:cs="Calibri"/>
                <w:b/>
                <w:bCs/>
                <w:color w:val="000000"/>
              </w:rPr>
            </w:pPr>
            <w:r w:rsidRPr="005A1915">
              <w:rPr>
                <w:rFonts w:ascii="Calibri" w:eastAsia="Times New Roman" w:hAnsi="Calibri" w:cs="Calibri"/>
                <w:b/>
                <w:bCs/>
                <w:color w:val="000000"/>
              </w:rPr>
              <w:t>1530</w:t>
            </w:r>
          </w:p>
        </w:tc>
        <w:tc>
          <w:tcPr>
            <w:tcW w:w="745"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jc w:val="right"/>
              <w:rPr>
                <w:rFonts w:ascii="Calibri" w:eastAsia="Times New Roman" w:hAnsi="Calibri" w:cs="Calibri"/>
                <w:b/>
                <w:bCs/>
                <w:color w:val="000000"/>
              </w:rPr>
            </w:pPr>
            <w:r w:rsidRPr="005A1915">
              <w:rPr>
                <w:rFonts w:ascii="Calibri" w:eastAsia="Times New Roman" w:hAnsi="Calibri" w:cs="Calibri"/>
                <w:b/>
                <w:bCs/>
                <w:color w:val="000000"/>
              </w:rPr>
              <w:t>50</w:t>
            </w:r>
          </w:p>
        </w:tc>
        <w:tc>
          <w:tcPr>
            <w:tcW w:w="1633" w:type="dxa"/>
            <w:tcBorders>
              <w:top w:val="single" w:sz="4" w:space="0" w:color="8EA9DB"/>
              <w:left w:val="nil"/>
              <w:bottom w:val="nil"/>
              <w:right w:val="nil"/>
            </w:tcBorders>
            <w:shd w:val="clear" w:color="D9E1F2" w:fill="D9E1F2"/>
            <w:noWrap/>
            <w:vAlign w:val="bottom"/>
            <w:hideMark/>
          </w:tcPr>
          <w:p w:rsidR="005A1915" w:rsidRPr="005A1915" w:rsidRDefault="005A1915" w:rsidP="005A1915">
            <w:pPr>
              <w:spacing w:after="0" w:line="240" w:lineRule="auto"/>
              <w:jc w:val="right"/>
              <w:rPr>
                <w:rFonts w:ascii="Calibri" w:eastAsia="Times New Roman" w:hAnsi="Calibri" w:cs="Calibri"/>
                <w:b/>
                <w:bCs/>
                <w:color w:val="000000"/>
              </w:rPr>
            </w:pPr>
            <w:r w:rsidRPr="005A1915">
              <w:rPr>
                <w:rFonts w:ascii="Calibri" w:eastAsia="Times New Roman" w:hAnsi="Calibri" w:cs="Calibri"/>
                <w:b/>
                <w:bCs/>
                <w:color w:val="000000"/>
              </w:rPr>
              <w:t>4114</w:t>
            </w:r>
          </w:p>
        </w:tc>
      </w:tr>
    </w:tbl>
    <w:p w:rsidR="005A1915" w:rsidRDefault="007E5B0E" w:rsidP="005A1915">
      <w:pPr>
        <w:spacing w:before="240"/>
        <w:rPr>
          <w:rFonts w:ascii="Times New Roman" w:hAnsi="Times New Roman" w:cs="Times New Roman"/>
          <w:sz w:val="24"/>
        </w:rPr>
      </w:pPr>
      <w:r>
        <w:rPr>
          <w:noProof/>
        </w:rPr>
        <w:lastRenderedPageBreak/>
        <w:drawing>
          <wp:inline distT="0" distB="0" distL="0" distR="0" wp14:anchorId="29890D59" wp14:editId="09D1CA74">
            <wp:extent cx="6238875" cy="3543300"/>
            <wp:effectExtent l="0" t="0" r="9525" b="0"/>
            <wp:docPr id="1" name="Chart 1">
              <a:extLst xmlns:a="http://schemas.openxmlformats.org/drawingml/2006/main">
                <a:ext uri="{FF2B5EF4-FFF2-40B4-BE49-F238E27FC236}">
                  <a16:creationId xmlns:a16="http://schemas.microsoft.com/office/drawing/2014/main" id="{39D690C2-0447-4C08-A772-01FC62B19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B764F4" w:rsidRDefault="00B764F4" w:rsidP="000A3F37">
      <w:pPr>
        <w:rPr>
          <w:rFonts w:ascii="Times New Roman" w:hAnsi="Times New Roman" w:cs="Times New Roman"/>
          <w:sz w:val="24"/>
        </w:rPr>
      </w:pPr>
    </w:p>
    <w:p w:rsidR="00B764F4" w:rsidRDefault="00B764F4" w:rsidP="000A3F37">
      <w:pPr>
        <w:rPr>
          <w:rFonts w:ascii="Times New Roman" w:hAnsi="Times New Roman" w:cs="Times New Roman"/>
          <w:sz w:val="24"/>
        </w:rPr>
      </w:pPr>
    </w:p>
    <w:p w:rsidR="008564BE" w:rsidRDefault="008564BE" w:rsidP="000A3F37">
      <w:pPr>
        <w:rPr>
          <w:rFonts w:ascii="Times New Roman" w:hAnsi="Times New Roman" w:cs="Times New Roman"/>
          <w:sz w:val="24"/>
          <w:u w:val="single"/>
        </w:rPr>
      </w:pPr>
    </w:p>
    <w:p w:rsidR="008564BE" w:rsidRPr="008564BE" w:rsidRDefault="008564BE" w:rsidP="000A3F37">
      <w:pPr>
        <w:rPr>
          <w:rFonts w:ascii="Times New Roman" w:hAnsi="Times New Roman" w:cs="Times New Roman"/>
          <w:sz w:val="24"/>
          <w:u w:val="single"/>
        </w:rPr>
      </w:pPr>
    </w:p>
    <w:p w:rsidR="008564BE" w:rsidRDefault="008564BE" w:rsidP="000A3F37">
      <w:pPr>
        <w:rPr>
          <w:rFonts w:ascii="Times New Roman" w:hAnsi="Times New Roman" w:cs="Times New Roman"/>
          <w:sz w:val="24"/>
        </w:rPr>
      </w:pPr>
    </w:p>
    <w:p w:rsidR="006111CE" w:rsidRDefault="006111CE" w:rsidP="000A3F37">
      <w:pPr>
        <w:rPr>
          <w:rFonts w:ascii="Times New Roman" w:hAnsi="Times New Roman" w:cs="Times New Roman"/>
          <w:sz w:val="24"/>
        </w:rPr>
      </w:pPr>
    </w:p>
    <w:p w:rsidR="006111CE" w:rsidRDefault="006111CE" w:rsidP="000A3F37">
      <w:pPr>
        <w:rPr>
          <w:rFonts w:ascii="Times New Roman" w:hAnsi="Times New Roman" w:cs="Times New Roman"/>
          <w:sz w:val="24"/>
        </w:rPr>
      </w:pPr>
    </w:p>
    <w:p w:rsidR="00AD02EF" w:rsidRDefault="00AD02EF" w:rsidP="000A3F37">
      <w:pPr>
        <w:rPr>
          <w:rFonts w:ascii="Times New Roman" w:hAnsi="Times New Roman" w:cs="Times New Roman"/>
          <w:sz w:val="24"/>
        </w:rPr>
      </w:pPr>
    </w:p>
    <w:p w:rsidR="00AD02EF" w:rsidRDefault="00AD02EF" w:rsidP="000A3F37">
      <w:pPr>
        <w:rPr>
          <w:rFonts w:ascii="Times New Roman" w:hAnsi="Times New Roman" w:cs="Times New Roman"/>
          <w:sz w:val="24"/>
        </w:rPr>
      </w:pPr>
    </w:p>
    <w:p w:rsidR="006A6A7A" w:rsidRDefault="006A6A7A" w:rsidP="000A3F37">
      <w:pPr>
        <w:rPr>
          <w:rFonts w:ascii="Times New Roman" w:hAnsi="Times New Roman" w:cs="Times New Roman"/>
          <w:sz w:val="24"/>
        </w:rPr>
      </w:pPr>
      <w:r>
        <w:rPr>
          <w:rFonts w:ascii="Times New Roman" w:hAnsi="Times New Roman" w:cs="Times New Roman"/>
          <w:sz w:val="24"/>
        </w:rPr>
        <w:t xml:space="preserve"> </w:t>
      </w:r>
    </w:p>
    <w:p w:rsidR="006A6A7A" w:rsidRPr="000A3F37" w:rsidRDefault="006A6A7A" w:rsidP="000A3F37">
      <w:pPr>
        <w:rPr>
          <w:rFonts w:ascii="Times New Roman" w:hAnsi="Times New Roman" w:cs="Times New Roman"/>
          <w:sz w:val="24"/>
        </w:rPr>
      </w:pPr>
    </w:p>
    <w:p w:rsidR="00B6502C" w:rsidRDefault="00B6502C" w:rsidP="00B6502C">
      <w:pPr>
        <w:ind w:left="360"/>
      </w:pPr>
    </w:p>
    <w:p w:rsidR="00B6502C" w:rsidRDefault="00B6502C" w:rsidP="00B6502C"/>
    <w:sectPr w:rsidR="00B65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44FC7"/>
    <w:multiLevelType w:val="hybridMultilevel"/>
    <w:tmpl w:val="F7CAA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4B7965"/>
    <w:multiLevelType w:val="hybridMultilevel"/>
    <w:tmpl w:val="E2768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2C"/>
    <w:rsid w:val="000A3F37"/>
    <w:rsid w:val="000A4A53"/>
    <w:rsid w:val="000B7895"/>
    <w:rsid w:val="000D4369"/>
    <w:rsid w:val="000F0E6F"/>
    <w:rsid w:val="001C252A"/>
    <w:rsid w:val="001F26E6"/>
    <w:rsid w:val="00200CEE"/>
    <w:rsid w:val="002C2528"/>
    <w:rsid w:val="0044236B"/>
    <w:rsid w:val="00471A9B"/>
    <w:rsid w:val="004950DE"/>
    <w:rsid w:val="004B1D65"/>
    <w:rsid w:val="004C7844"/>
    <w:rsid w:val="004D0171"/>
    <w:rsid w:val="004E0541"/>
    <w:rsid w:val="004F3BD8"/>
    <w:rsid w:val="005A1915"/>
    <w:rsid w:val="005A2476"/>
    <w:rsid w:val="005C7B04"/>
    <w:rsid w:val="006111CE"/>
    <w:rsid w:val="006124CF"/>
    <w:rsid w:val="006974E1"/>
    <w:rsid w:val="006A6A7A"/>
    <w:rsid w:val="006F50A2"/>
    <w:rsid w:val="007665C3"/>
    <w:rsid w:val="00786557"/>
    <w:rsid w:val="00790336"/>
    <w:rsid w:val="00796460"/>
    <w:rsid w:val="007B576A"/>
    <w:rsid w:val="007E5B0E"/>
    <w:rsid w:val="0080620E"/>
    <w:rsid w:val="00856032"/>
    <w:rsid w:val="008564BE"/>
    <w:rsid w:val="00876E9F"/>
    <w:rsid w:val="008F2458"/>
    <w:rsid w:val="008F3FFA"/>
    <w:rsid w:val="00950CBC"/>
    <w:rsid w:val="00953E33"/>
    <w:rsid w:val="009C4837"/>
    <w:rsid w:val="009F72F5"/>
    <w:rsid w:val="00A0237C"/>
    <w:rsid w:val="00A13123"/>
    <w:rsid w:val="00A47C9B"/>
    <w:rsid w:val="00A91D70"/>
    <w:rsid w:val="00AD02EF"/>
    <w:rsid w:val="00AD4028"/>
    <w:rsid w:val="00AE2F5C"/>
    <w:rsid w:val="00B56709"/>
    <w:rsid w:val="00B6502C"/>
    <w:rsid w:val="00B764F4"/>
    <w:rsid w:val="00C73B84"/>
    <w:rsid w:val="00CC6158"/>
    <w:rsid w:val="00D03F50"/>
    <w:rsid w:val="00D620BD"/>
    <w:rsid w:val="00D875A6"/>
    <w:rsid w:val="00DA5F47"/>
    <w:rsid w:val="00DD56FF"/>
    <w:rsid w:val="00DD7A1C"/>
    <w:rsid w:val="00E008EE"/>
    <w:rsid w:val="00E16726"/>
    <w:rsid w:val="00E71A86"/>
    <w:rsid w:val="00EB65EE"/>
    <w:rsid w:val="00EE093E"/>
    <w:rsid w:val="00F21F2A"/>
    <w:rsid w:val="00F66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4943"/>
  <w15:chartTrackingRefBased/>
  <w15:docId w15:val="{C2F74EFF-BABF-4178-87F6-9E394AAB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65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[Unit 1 Assignment_GAlves_My Chart.xlsx]Outcome by Country!PivotTable1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Outcome By Country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barChart>
        <c:barDir val="col"/>
        <c:grouping val="percentStacked"/>
        <c:varyColors val="0"/>
        <c:ser>
          <c:idx val="0"/>
          <c:order val="0"/>
          <c:tx>
            <c:strRef>
              <c:f>'Outcome by Country'!$B$4:$B$5</c:f>
              <c:strCache>
                <c:ptCount val="1"/>
                <c:pt idx="0">
                  <c:v>successful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'Outcome by Country'!$A$6:$A$27</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'Outcome by Country'!$B$6:$B$27</c:f>
              <c:numCache>
                <c:formatCode>General</c:formatCode>
                <c:ptCount val="21"/>
                <c:pt idx="0">
                  <c:v>3</c:v>
                </c:pt>
                <c:pt idx="1">
                  <c:v>19</c:v>
                </c:pt>
                <c:pt idx="2">
                  <c:v>1</c:v>
                </c:pt>
                <c:pt idx="3">
                  <c:v>64</c:v>
                </c:pt>
                <c:pt idx="4">
                  <c:v>1</c:v>
                </c:pt>
                <c:pt idx="5">
                  <c:v>23</c:v>
                </c:pt>
                <c:pt idx="6">
                  <c:v>4</c:v>
                </c:pt>
                <c:pt idx="7">
                  <c:v>11</c:v>
                </c:pt>
                <c:pt idx="8">
                  <c:v>10</c:v>
                </c:pt>
                <c:pt idx="9">
                  <c:v>366</c:v>
                </c:pt>
                <c:pt idx="11">
                  <c:v>8</c:v>
                </c:pt>
                <c:pt idx="12">
                  <c:v>7</c:v>
                </c:pt>
                <c:pt idx="13">
                  <c:v>2</c:v>
                </c:pt>
                <c:pt idx="15">
                  <c:v>2</c:v>
                </c:pt>
                <c:pt idx="16">
                  <c:v>2</c:v>
                </c:pt>
                <c:pt idx="17">
                  <c:v>3</c:v>
                </c:pt>
                <c:pt idx="18">
                  <c:v>7</c:v>
                </c:pt>
                <c:pt idx="19">
                  <c:v>1</c:v>
                </c:pt>
                <c:pt idx="20">
                  <c:v>1651</c:v>
                </c:pt>
              </c:numCache>
            </c:numRef>
          </c:val>
          <c:extLst>
            <c:ext xmlns:c16="http://schemas.microsoft.com/office/drawing/2014/chart" uri="{C3380CC4-5D6E-409C-BE32-E72D297353CC}">
              <c16:uniqueId val="{00000000-8005-49AE-BEE3-77CDE3D1C4D6}"/>
            </c:ext>
          </c:extLst>
        </c:ser>
        <c:ser>
          <c:idx val="1"/>
          <c:order val="1"/>
          <c:tx>
            <c:strRef>
              <c:f>'Outcome by Country'!$C$4:$C$5</c:f>
              <c:strCache>
                <c:ptCount val="1"/>
                <c:pt idx="0">
                  <c:v>canceled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'Outcome by Country'!$A$6:$A$27</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'Outcome by Country'!$C$6:$C$27</c:f>
              <c:numCache>
                <c:formatCode>General</c:formatCode>
                <c:ptCount val="21"/>
                <c:pt idx="1">
                  <c:v>14</c:v>
                </c:pt>
                <c:pt idx="3">
                  <c:v>17</c:v>
                </c:pt>
                <c:pt idx="4">
                  <c:v>3</c:v>
                </c:pt>
                <c:pt idx="5">
                  <c:v>3</c:v>
                </c:pt>
                <c:pt idx="6">
                  <c:v>4</c:v>
                </c:pt>
                <c:pt idx="7">
                  <c:v>1</c:v>
                </c:pt>
                <c:pt idx="8">
                  <c:v>5</c:v>
                </c:pt>
                <c:pt idx="9">
                  <c:v>25</c:v>
                </c:pt>
                <c:pt idx="10">
                  <c:v>1</c:v>
                </c:pt>
                <c:pt idx="11">
                  <c:v>2</c:v>
                </c:pt>
                <c:pt idx="12">
                  <c:v>3</c:v>
                </c:pt>
                <c:pt idx="14">
                  <c:v>1</c:v>
                </c:pt>
                <c:pt idx="15">
                  <c:v>4</c:v>
                </c:pt>
                <c:pt idx="17">
                  <c:v>4</c:v>
                </c:pt>
                <c:pt idx="18">
                  <c:v>5</c:v>
                </c:pt>
                <c:pt idx="20">
                  <c:v>257</c:v>
                </c:pt>
              </c:numCache>
            </c:numRef>
          </c:val>
          <c:extLst>
            <c:ext xmlns:c16="http://schemas.microsoft.com/office/drawing/2014/chart" uri="{C3380CC4-5D6E-409C-BE32-E72D297353CC}">
              <c16:uniqueId val="{00000001-8005-49AE-BEE3-77CDE3D1C4D6}"/>
            </c:ext>
          </c:extLst>
        </c:ser>
        <c:ser>
          <c:idx val="2"/>
          <c:order val="2"/>
          <c:tx>
            <c:strRef>
              <c:f>'Outcome by Country'!$D$4:$D$5</c:f>
              <c:strCache>
                <c:ptCount val="1"/>
                <c:pt idx="0">
                  <c:v>failed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'Outcome by Country'!$A$6:$A$27</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'Outcome by Country'!$D$6:$D$27</c:f>
              <c:numCache>
                <c:formatCode>General</c:formatCode>
                <c:ptCount val="21"/>
                <c:pt idx="0">
                  <c:v>2</c:v>
                </c:pt>
                <c:pt idx="1">
                  <c:v>41</c:v>
                </c:pt>
                <c:pt idx="2">
                  <c:v>1</c:v>
                </c:pt>
                <c:pt idx="3">
                  <c:v>64</c:v>
                </c:pt>
                <c:pt idx="4">
                  <c:v>2</c:v>
                </c:pt>
                <c:pt idx="5">
                  <c:v>27</c:v>
                </c:pt>
                <c:pt idx="6">
                  <c:v>6</c:v>
                </c:pt>
                <c:pt idx="7">
                  <c:v>9</c:v>
                </c:pt>
                <c:pt idx="8">
                  <c:v>10</c:v>
                </c:pt>
                <c:pt idx="9">
                  <c:v>205</c:v>
                </c:pt>
                <c:pt idx="10">
                  <c:v>2</c:v>
                </c:pt>
                <c:pt idx="11">
                  <c:v>4</c:v>
                </c:pt>
                <c:pt idx="12">
                  <c:v>19</c:v>
                </c:pt>
                <c:pt idx="14">
                  <c:v>8</c:v>
                </c:pt>
                <c:pt idx="15">
                  <c:v>14</c:v>
                </c:pt>
                <c:pt idx="16">
                  <c:v>5</c:v>
                </c:pt>
                <c:pt idx="17">
                  <c:v>5</c:v>
                </c:pt>
                <c:pt idx="18">
                  <c:v>9</c:v>
                </c:pt>
                <c:pt idx="20">
                  <c:v>1097</c:v>
                </c:pt>
              </c:numCache>
            </c:numRef>
          </c:val>
          <c:extLst>
            <c:ext xmlns:c16="http://schemas.microsoft.com/office/drawing/2014/chart" uri="{C3380CC4-5D6E-409C-BE32-E72D297353CC}">
              <c16:uniqueId val="{00000002-8005-49AE-BEE3-77CDE3D1C4D6}"/>
            </c:ext>
          </c:extLst>
        </c:ser>
        <c:ser>
          <c:idx val="3"/>
          <c:order val="3"/>
          <c:tx>
            <c:strRef>
              <c:f>'Outcome by Country'!$E$4:$E$5</c:f>
              <c:strCache>
                <c:ptCount val="1"/>
                <c:pt idx="0">
                  <c:v>live</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'Outcome by Country'!$A$6:$A$27</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'Outcome by Country'!$E$6:$E$27</c:f>
              <c:numCache>
                <c:formatCode>General</c:formatCode>
                <c:ptCount val="21"/>
                <c:pt idx="0">
                  <c:v>1</c:v>
                </c:pt>
                <c:pt idx="3">
                  <c:v>1</c:v>
                </c:pt>
                <c:pt idx="8">
                  <c:v>2</c:v>
                </c:pt>
                <c:pt idx="9">
                  <c:v>8</c:v>
                </c:pt>
                <c:pt idx="11">
                  <c:v>1</c:v>
                </c:pt>
                <c:pt idx="14">
                  <c:v>3</c:v>
                </c:pt>
                <c:pt idx="15">
                  <c:v>1</c:v>
                </c:pt>
                <c:pt idx="20">
                  <c:v>33</c:v>
                </c:pt>
              </c:numCache>
            </c:numRef>
          </c:val>
          <c:extLst>
            <c:ext xmlns:c16="http://schemas.microsoft.com/office/drawing/2014/chart" uri="{C3380CC4-5D6E-409C-BE32-E72D297353CC}">
              <c16:uniqueId val="{00000003-8005-49AE-BEE3-77CDE3D1C4D6}"/>
            </c:ext>
          </c:extLst>
        </c:ser>
        <c:dLbls>
          <c:showLegendKey val="0"/>
          <c:showVal val="0"/>
          <c:showCatName val="0"/>
          <c:showSerName val="0"/>
          <c:showPercent val="0"/>
          <c:showBubbleSize val="0"/>
        </c:dLbls>
        <c:gapWidth val="150"/>
        <c:overlap val="100"/>
        <c:axId val="1037732527"/>
        <c:axId val="1206641807"/>
      </c:barChart>
      <c:catAx>
        <c:axId val="1037732527"/>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Countries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6641807"/>
        <c:crosses val="autoZero"/>
        <c:auto val="1"/>
        <c:lblAlgn val="ctr"/>
        <c:lblOffset val="100"/>
        <c:noMultiLvlLbl val="0"/>
      </c:catAx>
      <c:valAx>
        <c:axId val="1206641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Outcome's</a:t>
                </a:r>
                <a:r>
                  <a:rPr lang="en-US" baseline="0"/>
                  <a:t> Percentage</a:t>
                </a:r>
                <a:endParaRPr 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7325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1921</TotalTime>
  <Pages>3</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gpalves19@outlook.com</dc:creator>
  <cp:keywords/>
  <dc:description/>
  <cp:lastModifiedBy>gpalves19@outlook.com</cp:lastModifiedBy>
  <cp:revision>42</cp:revision>
  <dcterms:created xsi:type="dcterms:W3CDTF">2017-12-05T15:59:00Z</dcterms:created>
  <dcterms:modified xsi:type="dcterms:W3CDTF">2017-12-07T21:40:00Z</dcterms:modified>
</cp:coreProperties>
</file>