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Cedar status report September 2026</w:t>
      </w:r>
    </w:p>
    <w:p>
      <w:pPr>
        <w:pStyle w:val="Heading2"/>
      </w:pPr>
      <w:r>
        <w:t xml:space="preserve">Summary</w:t>
      </w:r>
    </w:p>
    <w:p>
      <w:r>
        <w:t xml:space="preserve">Cedar is the field service mobile app. Overall progress in September 2026 reached 90 percent.</w:t>
      </w:r>
    </w:p>
    <w:p>
      <w:pPr>
        <w:pStyle w:val="Heading2"/>
      </w:pPr>
      <w:r>
        <w:t xml:space="preserve">Main blocker</w:t>
      </w:r>
    </w:p>
    <w:p>
      <w:r>
        <w:t xml:space="preserve">In September 2026 the main blocker for Cedar was push notification delays on older Android devices.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status report September 2026</dc:title>
  <dc:creator>Synthetic corpus</dc:creator>
  <cp:lastModifiedBy>Un-named</cp:lastModifiedBy>
  <cp:revision>1</cp:revision>
  <dcterms:created xsi:type="dcterms:W3CDTF">2026-10-22T10:26:28.161Z</dcterms:created>
  <dcterms:modified xsi:type="dcterms:W3CDTF">2026-10-22T10:26:28.161Z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