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B8D" w:rsidRDefault="000E7B8D" w:rsidP="000E7B8D">
      <w:pPr>
        <w:pStyle w:val="Ttulo1"/>
        <w:numPr>
          <w:ilvl w:val="0"/>
          <w:numId w:val="0"/>
        </w:numPr>
        <w:ind w:left="360"/>
      </w:pPr>
      <w:bookmarkStart w:id="0" w:name="_Toc501311167"/>
      <w:r>
        <w:t>Justificativa</w:t>
      </w:r>
      <w:bookmarkEnd w:id="0"/>
    </w:p>
    <w:p w:rsidR="002F590E" w:rsidRDefault="0010121A" w:rsidP="0010121A">
      <w:pPr>
        <w:spacing w:line="360" w:lineRule="auto"/>
        <w:ind w:firstLine="1134"/>
      </w:pPr>
      <w:r>
        <w:t xml:space="preserve">Como defendido por </w:t>
      </w:r>
      <w:proofErr w:type="spellStart"/>
      <w:r w:rsidR="000E3D72">
        <w:rPr>
          <w:rFonts w:cs="Arial"/>
          <w:szCs w:val="24"/>
        </w:rPr>
        <w:t>Miozzo</w:t>
      </w:r>
      <w:proofErr w:type="spellEnd"/>
      <w:r>
        <w:rPr>
          <w:rFonts w:cs="Arial"/>
          <w:szCs w:val="24"/>
        </w:rPr>
        <w:t xml:space="preserve"> (</w:t>
      </w:r>
      <w:r w:rsidR="002F590E">
        <w:rPr>
          <w:rFonts w:cs="Arial"/>
          <w:szCs w:val="24"/>
        </w:rPr>
        <w:t>2016</w:t>
      </w:r>
      <w:r>
        <w:rPr>
          <w:rFonts w:cs="Arial"/>
          <w:szCs w:val="24"/>
        </w:rPr>
        <w:t>)</w:t>
      </w:r>
      <w:r>
        <w:rPr>
          <w:rFonts w:cs="Arial"/>
          <w:szCs w:val="24"/>
        </w:rPr>
        <w:t>,</w:t>
      </w:r>
      <w:r w:rsidR="002F590E">
        <w:rPr>
          <w:rFonts w:cs="Arial"/>
          <w:szCs w:val="24"/>
        </w:rPr>
        <w:t xml:space="preserve"> “em momentos de crise, a necessidade de reorganizar as finanças e cortar alguns gastos é ainda maior”</w:t>
      </w:r>
      <w:r w:rsidR="00075328">
        <w:t>.</w:t>
      </w:r>
      <w:r w:rsidR="002F590E">
        <w:t xml:space="preserve"> Para atingir estes fins, é necessário elaborar um orçamento detalhado, construir reservas de dinheiro e priorizar o pagamento de dívidas. Entretanto, estas tarefas podem ser complicadas para pessoas que não tem tempo de registrar manualmente estas informações.</w:t>
      </w:r>
    </w:p>
    <w:p w:rsidR="0059398A" w:rsidRDefault="00075328" w:rsidP="0010121A">
      <w:pPr>
        <w:spacing w:line="360" w:lineRule="auto"/>
        <w:ind w:firstLine="1134"/>
      </w:pPr>
      <w:r>
        <w:t>Existem diversas soluções para esse problema</w:t>
      </w:r>
      <w:r w:rsidR="002F590E">
        <w:t>, como a</w:t>
      </w:r>
      <w:r>
        <w:t>plicativos móveis já existentes no mercado</w:t>
      </w:r>
      <w:r w:rsidR="002F590E">
        <w:t>.</w:t>
      </w:r>
      <w:r>
        <w:t xml:space="preserve"> </w:t>
      </w:r>
      <w:r w:rsidR="002F590E">
        <w:t>Entretanto, estes</w:t>
      </w:r>
      <w:r>
        <w:t xml:space="preserve"> são deficientes em relação a algumas funcionalidades importantes para o planejamento pessoal, como projeções </w:t>
      </w:r>
      <w:r w:rsidR="0010121A">
        <w:t xml:space="preserve">e </w:t>
      </w:r>
      <w:r>
        <w:t>acompanhamento de investimentos</w:t>
      </w:r>
      <w:r w:rsidR="0010121A">
        <w:t xml:space="preserve"> financeiros. Sendo assim, uma aplicação que possa prover aos usuários a versatilidade de uma planilha eletrônica e a facilidade de uma aplicação móvel pode ser de grande utilidade para aqueles se que preocupam em manter suas finanças organizadas.</w:t>
      </w:r>
    </w:p>
    <w:p w:rsidR="00E236F9" w:rsidRDefault="00E236F9" w:rsidP="00E236F9">
      <w:pPr>
        <w:spacing w:line="360" w:lineRule="auto"/>
        <w:ind w:firstLine="426"/>
        <w:rPr>
          <w:b/>
        </w:rPr>
      </w:pPr>
      <w:r w:rsidRPr="00E236F9">
        <w:rPr>
          <w:b/>
        </w:rPr>
        <w:t>Referências</w:t>
      </w:r>
    </w:p>
    <w:p w:rsidR="00E236F9" w:rsidRPr="00E236F9" w:rsidRDefault="00E236F9" w:rsidP="00F87A54">
      <w:pPr>
        <w:spacing w:line="360" w:lineRule="auto"/>
      </w:pPr>
      <w:r>
        <w:t xml:space="preserve">MIOZZO, Júlia. </w:t>
      </w:r>
      <w:r w:rsidRPr="00F87A54">
        <w:rPr>
          <w:b/>
        </w:rPr>
        <w:t>Especialistas listam</w:t>
      </w:r>
      <w:r w:rsidR="00F87A54" w:rsidRPr="00F87A54">
        <w:rPr>
          <w:b/>
        </w:rPr>
        <w:t xml:space="preserve"> os melhores aplicativos de finanças pessoais</w:t>
      </w:r>
      <w:r w:rsidR="00F87A54">
        <w:t xml:space="preserve">. Disponível em: </w:t>
      </w:r>
      <w:r>
        <w:t>&lt;</w:t>
      </w:r>
      <w:r w:rsidRPr="00E236F9">
        <w:t>http://www.infomoney.com.br/minhas-financas/planeje-suas-financas/noticia/4907123/especialistas-listam-melhores-aplicativos-financas-pessoais</w:t>
      </w:r>
      <w:r>
        <w:t>&gt;. Acesso</w:t>
      </w:r>
      <w:r w:rsidR="00F87A54">
        <w:t xml:space="preserve"> em: 12 set. 2017.</w:t>
      </w:r>
      <w:bookmarkStart w:id="1" w:name="_GoBack"/>
      <w:bookmarkEnd w:id="1"/>
    </w:p>
    <w:sectPr w:rsidR="00E236F9" w:rsidRPr="00E23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03325"/>
    <w:multiLevelType w:val="multilevel"/>
    <w:tmpl w:val="E18C3A9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8D"/>
    <w:rsid w:val="00075328"/>
    <w:rsid w:val="000E3D72"/>
    <w:rsid w:val="000E7B8D"/>
    <w:rsid w:val="0010121A"/>
    <w:rsid w:val="002F590E"/>
    <w:rsid w:val="0059398A"/>
    <w:rsid w:val="00E236F9"/>
    <w:rsid w:val="00F8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C436"/>
  <w15:chartTrackingRefBased/>
  <w15:docId w15:val="{81AC465F-1790-4037-BC6E-A986699F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B8D"/>
    <w:pPr>
      <w:spacing w:line="256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E7B8D"/>
    <w:pPr>
      <w:keepNext/>
      <w:keepLines/>
      <w:numPr>
        <w:numId w:val="1"/>
      </w:numPr>
      <w:tabs>
        <w:tab w:val="left" w:pos="360"/>
      </w:tabs>
      <w:spacing w:before="240" w:after="0" w:line="360" w:lineRule="auto"/>
      <w:ind w:left="714" w:hanging="357"/>
      <w:outlineLvl w:val="0"/>
    </w:pPr>
    <w:rPr>
      <w:rFonts w:eastAsiaTheme="majorEastAsia" w:cs="Arial"/>
      <w:b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0E7B8D"/>
    <w:pPr>
      <w:keepNext/>
      <w:keepLines/>
      <w:numPr>
        <w:ilvl w:val="1"/>
        <w:numId w:val="1"/>
      </w:numPr>
      <w:spacing w:before="40" w:after="0" w:line="360" w:lineRule="auto"/>
      <w:ind w:left="1418" w:hanging="567"/>
      <w:outlineLvl w:val="1"/>
    </w:pPr>
    <w:rPr>
      <w:rFonts w:eastAsiaTheme="majorEastAsia" w:cs="Arial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7B8D"/>
    <w:rPr>
      <w:rFonts w:ascii="Arial" w:eastAsiaTheme="majorEastAsia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7B8D"/>
    <w:rPr>
      <w:rFonts w:ascii="Arial" w:eastAsiaTheme="majorEastAsia" w:hAnsi="Arial" w:cs="Arial"/>
      <w:b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236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36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4</cp:revision>
  <dcterms:created xsi:type="dcterms:W3CDTF">2017-12-19T01:18:00Z</dcterms:created>
  <dcterms:modified xsi:type="dcterms:W3CDTF">2017-12-19T02:45:00Z</dcterms:modified>
</cp:coreProperties>
</file>