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8E8FB" w14:textId="7A927550" w:rsidR="00210839" w:rsidRPr="00866346" w:rsidRDefault="00866346" w:rsidP="00866346">
      <w:pPr>
        <w:pStyle w:val="Ttulo"/>
        <w:pBdr>
          <w:bottom w:val="single" w:sz="4" w:space="1" w:color="auto"/>
        </w:pBdr>
        <w:jc w:val="center"/>
        <w:rPr>
          <w:sz w:val="52"/>
        </w:rPr>
      </w:pPr>
      <w:r w:rsidRPr="00866346">
        <w:rPr>
          <w:sz w:val="52"/>
        </w:rPr>
        <w:t>Cruzamento de informações da pesquisa</w:t>
      </w:r>
    </w:p>
    <w:p w14:paraId="7ECB910E" w14:textId="77777777" w:rsidR="00B121D3" w:rsidRDefault="00866346" w:rsidP="00866346">
      <w:pPr>
        <w:spacing w:line="360" w:lineRule="auto"/>
        <w:ind w:firstLine="708"/>
        <w:jc w:val="both"/>
        <w:rPr>
          <w:sz w:val="24"/>
        </w:rPr>
      </w:pPr>
      <w:r w:rsidRPr="00866346">
        <w:rPr>
          <w:sz w:val="24"/>
        </w:rPr>
        <w:t xml:space="preserve">Apesar do tamanho da amostra ser bem pequena, </w:t>
      </w:r>
      <w:r>
        <w:rPr>
          <w:sz w:val="24"/>
        </w:rPr>
        <w:t>foi possível traçar correlações interessantes sobre os dados obtidos</w:t>
      </w:r>
      <w:r>
        <w:rPr>
          <w:sz w:val="24"/>
        </w:rPr>
        <w:t xml:space="preserve">. </w:t>
      </w:r>
      <w:r w:rsidRPr="00866346">
        <w:rPr>
          <w:sz w:val="24"/>
        </w:rPr>
        <w:t>O questionário elucidou alguns dados interessantes sobre os hábitos financeiros do</w:t>
      </w:r>
      <w:r w:rsidR="00B121D3">
        <w:rPr>
          <w:sz w:val="24"/>
        </w:rPr>
        <w:t xml:space="preserve"> público atingido</w:t>
      </w:r>
      <w:r w:rsidRPr="00866346">
        <w:rPr>
          <w:sz w:val="24"/>
        </w:rPr>
        <w:t>.</w:t>
      </w:r>
    </w:p>
    <w:p w14:paraId="1A3FE8C2" w14:textId="14D72A81" w:rsidR="00866346" w:rsidRDefault="00866346" w:rsidP="00866346">
      <w:pPr>
        <w:spacing w:line="360" w:lineRule="auto"/>
        <w:ind w:firstLine="708"/>
        <w:jc w:val="both"/>
        <w:rPr>
          <w:sz w:val="24"/>
        </w:rPr>
      </w:pPr>
      <w:r w:rsidRPr="00866346">
        <w:rPr>
          <w:sz w:val="24"/>
        </w:rPr>
        <w:t>Em especial, é notável o hábito de</w:t>
      </w:r>
      <w:r w:rsidR="00B121D3">
        <w:rPr>
          <w:sz w:val="24"/>
        </w:rPr>
        <w:t xml:space="preserve"> fazer investimentos com retornos baixíssimos. Aproximadamente 30% da amostra coletada tem investimento apenas em poupança, enquanto outros 34% não têm investimento algum.</w:t>
      </w:r>
      <w:r w:rsidR="00AB7DB9">
        <w:rPr>
          <w:sz w:val="24"/>
        </w:rPr>
        <w:t xml:space="preserve"> De todos estes, mais da metade sequer pretende investir no futuro. No entanto, não é possível afirmar se este fenômeno se deve a falta de educação financeira ou falta de interesse no assunto. Incluindo nesta análise a renda</w:t>
      </w:r>
      <w:r w:rsidR="00C06903">
        <w:rPr>
          <w:sz w:val="24"/>
        </w:rPr>
        <w:t xml:space="preserve"> dos pesquisados</w:t>
      </w:r>
      <w:r w:rsidR="00AB7DB9">
        <w:rPr>
          <w:sz w:val="24"/>
        </w:rPr>
        <w:t xml:space="preserve">, nota-se </w:t>
      </w:r>
      <w:r w:rsidR="00C06903">
        <w:rPr>
          <w:sz w:val="24"/>
        </w:rPr>
        <w:t>mais da</w:t>
      </w:r>
      <w:r w:rsidR="00AB7DB9">
        <w:rPr>
          <w:sz w:val="24"/>
        </w:rPr>
        <w:t xml:space="preserve"> metade dos </w:t>
      </w:r>
      <w:r w:rsidR="00C06903">
        <w:rPr>
          <w:sz w:val="24"/>
        </w:rPr>
        <w:t>que têm outros investimentos além de poupança</w:t>
      </w:r>
      <w:r w:rsidR="00AB7DB9">
        <w:rPr>
          <w:sz w:val="24"/>
        </w:rPr>
        <w:t xml:space="preserve"> recebe </w:t>
      </w:r>
      <w:r w:rsidR="00C06903">
        <w:rPr>
          <w:sz w:val="24"/>
        </w:rPr>
        <w:t xml:space="preserve">dois ou mais salários </w:t>
      </w:r>
      <w:r w:rsidR="00C06903" w:rsidRPr="00C06903">
        <w:rPr>
          <w:sz w:val="24"/>
        </w:rPr>
        <w:t>mínimos</w:t>
      </w:r>
      <w:r w:rsidR="00C06903">
        <w:rPr>
          <w:sz w:val="24"/>
        </w:rPr>
        <w:t xml:space="preserve"> por mês.</w:t>
      </w:r>
    </w:p>
    <w:p w14:paraId="1D86520F" w14:textId="57FFD6EA" w:rsidR="00200485" w:rsidRDefault="00200485" w:rsidP="00200485">
      <w:pPr>
        <w:spacing w:line="360" w:lineRule="auto"/>
        <w:jc w:val="both"/>
        <w:rPr>
          <w:sz w:val="24"/>
        </w:rPr>
      </w:pPr>
      <w:r>
        <w:rPr>
          <w:sz w:val="24"/>
        </w:rPr>
        <w:tab/>
        <w:t>Quanto aos objetivos futuros dos pesquisados, mais de um terço almeja bens que não retornam valor financeiro, como imóveis e veículos. Os dados obtidos revelam também que apenas 3,4% dos pesquisados pretendem investir na educação, e apenas 1% em um negócio próprio, estatística que demonstra o quanto a saúde financeira dos pesquisados pode ser negativamente afetada a longo prazo.</w:t>
      </w:r>
    </w:p>
    <w:p w14:paraId="0CE4AED8" w14:textId="715AB41A" w:rsidR="00200485" w:rsidRDefault="004118D4" w:rsidP="00200485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Uma das estatísticas que salta </w:t>
      </w:r>
      <w:r w:rsidR="00173354">
        <w:rPr>
          <w:sz w:val="24"/>
        </w:rPr>
        <w:t>aos olhos</w:t>
      </w:r>
      <w:r>
        <w:rPr>
          <w:sz w:val="24"/>
        </w:rPr>
        <w:t xml:space="preserve"> é a de que 72% dos pesquisados se alimenta em restaurantes, lanchonetes e redes de </w:t>
      </w:r>
      <w:r w:rsidRPr="00A177B1">
        <w:rPr>
          <w:i/>
          <w:sz w:val="24"/>
        </w:rPr>
        <w:t>fast-food</w:t>
      </w:r>
      <w:r>
        <w:rPr>
          <w:sz w:val="24"/>
        </w:rPr>
        <w:t xml:space="preserve"> regularmente. S</w:t>
      </w:r>
      <w:r w:rsidRPr="004118D4">
        <w:rPr>
          <w:sz w:val="24"/>
        </w:rPr>
        <w:t>egundo pesquisa feita</w:t>
      </w:r>
      <w:r w:rsidR="00173354">
        <w:rPr>
          <w:sz w:val="24"/>
        </w:rPr>
        <w:t xml:space="preserve"> em 2016</w:t>
      </w:r>
      <w:r w:rsidRPr="004118D4">
        <w:rPr>
          <w:sz w:val="24"/>
        </w:rPr>
        <w:t xml:space="preserve"> pelo Laboratório de Ciências Sociais Aplicadas (LCSA) da Universidade de Sorocaba (</w:t>
      </w:r>
      <w:proofErr w:type="spellStart"/>
      <w:r w:rsidRPr="004118D4">
        <w:rPr>
          <w:sz w:val="24"/>
        </w:rPr>
        <w:t>Uniso</w:t>
      </w:r>
      <w:proofErr w:type="spellEnd"/>
      <w:r w:rsidRPr="004118D4">
        <w:rPr>
          <w:sz w:val="24"/>
        </w:rPr>
        <w:t>)</w:t>
      </w:r>
      <w:r>
        <w:rPr>
          <w:sz w:val="24"/>
        </w:rPr>
        <w:t xml:space="preserve">, tal prática </w:t>
      </w:r>
      <w:r w:rsidR="009347EA">
        <w:rPr>
          <w:sz w:val="24"/>
        </w:rPr>
        <w:t>custa 349% a mais do que as refeições feitas em casa.</w:t>
      </w:r>
    </w:p>
    <w:p w14:paraId="3FBC326C" w14:textId="781DB574" w:rsidR="00173354" w:rsidRDefault="00173354" w:rsidP="00200485">
      <w:pPr>
        <w:spacing w:line="360" w:lineRule="auto"/>
        <w:jc w:val="both"/>
        <w:rPr>
          <w:sz w:val="24"/>
        </w:rPr>
      </w:pPr>
      <w:r>
        <w:rPr>
          <w:sz w:val="24"/>
        </w:rPr>
        <w:tab/>
        <w:t>A pesquisa revela também que, dentre os casados, porção que representa também aqueles com faixa etária entre 30 e 59 anos, mais da metade possui objetivos futuros e investimentos</w:t>
      </w:r>
      <w:r w:rsidR="00A177B1">
        <w:rPr>
          <w:sz w:val="24"/>
        </w:rPr>
        <w:t>, o que denota maior preocupação com a vida financeira.</w:t>
      </w:r>
    </w:p>
    <w:p w14:paraId="26C712B6" w14:textId="17F798FC" w:rsidR="00A177B1" w:rsidRPr="004118D4" w:rsidRDefault="00A177B1" w:rsidP="00200485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Pode-se </w:t>
      </w:r>
      <w:r w:rsidR="00D86199">
        <w:rPr>
          <w:sz w:val="24"/>
        </w:rPr>
        <w:t>notar por fim, após análise dos dados coletados em pesquisa de campo, a ausência de interesse e/ou esforço dentre os pesquisados de fazer o melhor uso do seu dinheiro, especialmente entre os mais jovens, o que pode estar relacionado à ausência de educação e preocupação com a saúde financeira, mas não está relacionado ao nível de escolaridade.</w:t>
      </w:r>
      <w:bookmarkStart w:id="0" w:name="_GoBack"/>
      <w:bookmarkEnd w:id="0"/>
    </w:p>
    <w:sectPr w:rsidR="00A177B1" w:rsidRPr="00411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D1"/>
    <w:rsid w:val="000120C1"/>
    <w:rsid w:val="00173354"/>
    <w:rsid w:val="00200485"/>
    <w:rsid w:val="002618D5"/>
    <w:rsid w:val="0034593D"/>
    <w:rsid w:val="004118D4"/>
    <w:rsid w:val="005F2D3C"/>
    <w:rsid w:val="00866346"/>
    <w:rsid w:val="009347EA"/>
    <w:rsid w:val="00A177B1"/>
    <w:rsid w:val="00AB7DB9"/>
    <w:rsid w:val="00B121D3"/>
    <w:rsid w:val="00C06903"/>
    <w:rsid w:val="00D86199"/>
    <w:rsid w:val="00ED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078C"/>
  <w15:chartTrackingRefBased/>
  <w15:docId w15:val="{D6C307B7-C307-4A1C-8F95-72FAB0A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66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leonardoteck</dc:creator>
  <cp:keywords/>
  <dc:description/>
  <cp:lastModifiedBy>leonardoteck</cp:lastModifiedBy>
  <cp:revision>4</cp:revision>
  <dcterms:created xsi:type="dcterms:W3CDTF">2017-12-17T14:29:00Z</dcterms:created>
  <dcterms:modified xsi:type="dcterms:W3CDTF">2017-12-17T18:04:00Z</dcterms:modified>
</cp:coreProperties>
</file>