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58" w:rsidRPr="002949CD" w:rsidRDefault="006902A8" w:rsidP="00EF07E6">
      <w:pPr>
        <w:jc w:val="center"/>
        <w:rPr>
          <w:rFonts w:ascii="Arial" w:hAnsi="Arial" w:cs="Arial"/>
        </w:rPr>
      </w:pPr>
      <w:r w:rsidRPr="002949CD">
        <w:rPr>
          <w:rFonts w:ascii="Arial" w:hAnsi="Arial" w:cs="Arial"/>
        </w:rPr>
        <w:t>REQUIS</w:t>
      </w:r>
      <w:bookmarkStart w:id="0" w:name="_GoBack"/>
      <w:bookmarkEnd w:id="0"/>
      <w:r w:rsidRPr="002949CD">
        <w:rPr>
          <w:rFonts w:ascii="Arial" w:hAnsi="Arial" w:cs="Arial"/>
        </w:rPr>
        <w:t>ITOS FUNCIONAIS</w:t>
      </w:r>
    </w:p>
    <w:tbl>
      <w:tblPr>
        <w:tblpPr w:leftFromText="141" w:rightFromText="141" w:vertAnchor="page" w:horzAnchor="margin" w:tblpY="1861"/>
        <w:tblW w:w="90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4"/>
        <w:gridCol w:w="2871"/>
        <w:gridCol w:w="3402"/>
      </w:tblGrid>
      <w:tr w:rsidR="001B08FC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49CD">
              <w:rPr>
                <w:rFonts w:ascii="Arial" w:hAnsi="Arial" w:cs="Arial"/>
                <w:b/>
                <w:sz w:val="22"/>
                <w:szCs w:val="22"/>
              </w:rPr>
              <w:t>ID do requisito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49CD"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Caso de uso relacionado</w:t>
            </w:r>
          </w:p>
        </w:tc>
      </w:tr>
      <w:tr w:rsidR="001B08FC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RF01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o cadastro de usuários, com informações de contato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UC03</w:t>
            </w:r>
          </w:p>
        </w:tc>
      </w:tr>
      <w:tr w:rsidR="001B08FC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RF02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efetuar a autenticação de usuários através de contas do próprio sistema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UC01</w:t>
            </w:r>
          </w:p>
        </w:tc>
      </w:tr>
      <w:tr w:rsidR="001B08FC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RF03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efetuar a autenticação de usuários através de contas do Google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FC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UC02</w:t>
            </w:r>
          </w:p>
        </w:tc>
      </w:tr>
      <w:tr w:rsidR="001B08FC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RF04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8FC" w:rsidRPr="002949CD" w:rsidRDefault="001B08FC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funções CRUD para movimentações financeiras referentes aos usuários cadastrados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FC" w:rsidRPr="002949CD" w:rsidRDefault="00EF07E6" w:rsidP="00EF07E6">
            <w:pPr>
              <w:pStyle w:val="SemEspaamento"/>
              <w:spacing w:before="120" w:after="120"/>
              <w:ind w:right="-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UC26, UC27, UC28, UC29, UC30</w:t>
            </w:r>
          </w:p>
        </w:tc>
      </w:tr>
      <w:tr w:rsidR="00791BBF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RF05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funções CRUD para contas contábeis referentes a movimentações financeiras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BBF" w:rsidRPr="002949CD" w:rsidRDefault="00EF07E6" w:rsidP="00EF07E6">
            <w:pPr>
              <w:pStyle w:val="SemEspaamento"/>
              <w:spacing w:before="120" w:after="120"/>
              <w:ind w:right="-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UC10, UC11, UC12,</w:t>
            </w:r>
            <w:r w:rsidR="00370ECC">
              <w:rPr>
                <w:rFonts w:ascii="Arial" w:hAnsi="Arial" w:cs="Arial"/>
                <w:sz w:val="22"/>
                <w:szCs w:val="22"/>
              </w:rPr>
              <w:t xml:space="preserve"> UC13</w:t>
            </w:r>
          </w:p>
        </w:tc>
      </w:tr>
      <w:tr w:rsidR="00791BBF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RF06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funções CRUD para investimentos financeiros referentes aos usuários cadastrados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BBF" w:rsidRPr="002949CD" w:rsidRDefault="00EF07E6" w:rsidP="00EF07E6">
            <w:pPr>
              <w:pStyle w:val="SemEspaamento"/>
              <w:spacing w:before="120" w:after="120"/>
              <w:ind w:right="-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UC20, UC21, UC22, </w:t>
            </w:r>
            <w:r w:rsidR="00370ECC">
              <w:rPr>
                <w:rFonts w:ascii="Arial" w:hAnsi="Arial" w:cs="Arial"/>
                <w:sz w:val="22"/>
                <w:szCs w:val="22"/>
              </w:rPr>
              <w:t>UC23</w:t>
            </w:r>
          </w:p>
        </w:tc>
      </w:tr>
      <w:tr w:rsidR="00791BBF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funções CRUD para grupos de movimentações referentes aos usuários cadastrados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BBF" w:rsidRPr="002949CD" w:rsidRDefault="00EF07E6" w:rsidP="00EF07E6">
            <w:pPr>
              <w:pStyle w:val="SemEspaamento"/>
              <w:spacing w:before="120" w:after="120"/>
              <w:ind w:right="-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UC07, UC08, </w:t>
            </w:r>
            <w:r w:rsidR="00370ECC">
              <w:rPr>
                <w:rFonts w:ascii="Arial" w:hAnsi="Arial" w:cs="Arial"/>
                <w:sz w:val="22"/>
                <w:szCs w:val="22"/>
              </w:rPr>
              <w:t>UC09</w:t>
            </w:r>
          </w:p>
        </w:tc>
      </w:tr>
      <w:tr w:rsidR="00791BBF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RF08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funções CRUD para objetivos referentes aos usuários cadastrados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BBF" w:rsidRPr="002949CD" w:rsidRDefault="00EF07E6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UC14, UC15, UC16,</w:t>
            </w:r>
            <w:r w:rsidR="00370ECC">
              <w:rPr>
                <w:rFonts w:ascii="Arial" w:hAnsi="Arial" w:cs="Arial"/>
                <w:sz w:val="22"/>
                <w:szCs w:val="22"/>
              </w:rPr>
              <w:t xml:space="preserve"> UC17</w:t>
            </w:r>
            <w:r>
              <w:rPr>
                <w:rFonts w:ascii="Arial" w:hAnsi="Arial" w:cs="Arial"/>
                <w:sz w:val="22"/>
                <w:szCs w:val="22"/>
              </w:rPr>
              <w:t>, UC19</w:t>
            </w:r>
          </w:p>
        </w:tc>
      </w:tr>
      <w:tr w:rsidR="00791BBF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RF09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ser capaz de realizar transferências entre contas contábeis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BBF" w:rsidRPr="002949CD" w:rsidRDefault="00EF07E6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UC30</w:t>
            </w:r>
          </w:p>
        </w:tc>
      </w:tr>
      <w:tr w:rsidR="00791BBF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RF10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 xml:space="preserve">O sistema deverá ser capaz de efetuar </w:t>
            </w:r>
            <w:r w:rsidRPr="002949CD">
              <w:rPr>
                <w:rFonts w:ascii="Arial" w:hAnsi="Arial" w:cs="Arial"/>
                <w:sz w:val="22"/>
                <w:szCs w:val="22"/>
              </w:rPr>
              <w:lastRenderedPageBreak/>
              <w:t>conversão monetária em caso de transferências entre contas com diferentes moedas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BBF" w:rsidRPr="002949CD" w:rsidRDefault="00EF07E6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UC30</w:t>
            </w:r>
          </w:p>
        </w:tc>
      </w:tr>
      <w:tr w:rsidR="00791BBF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RF11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deverá, com base nas informações contábeis mantidas, ser capaz de realizar projeções de valores</w:t>
            </w:r>
            <w:r w:rsidR="00370ECC">
              <w:rPr>
                <w:rFonts w:ascii="Arial" w:hAnsi="Arial" w:cs="Arial"/>
                <w:sz w:val="22"/>
                <w:szCs w:val="22"/>
              </w:rPr>
              <w:t xml:space="preserve"> para investimentos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BBF" w:rsidRPr="00370ECC" w:rsidRDefault="006B7D39" w:rsidP="00EF07E6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UC24</w:t>
            </w:r>
          </w:p>
        </w:tc>
      </w:tr>
      <w:tr w:rsidR="00791BBF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RF12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mostrar informações de receitas e despesas através de gráficos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BBF" w:rsidRPr="002949CD" w:rsidRDefault="00EF07E6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UC26</w:t>
            </w:r>
          </w:p>
        </w:tc>
      </w:tr>
      <w:tr w:rsidR="00791BBF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RF13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mostrar informações de investimentos através de gráficos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BBF" w:rsidRPr="002949CD" w:rsidRDefault="00EF07E6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UC21, UC22, UC24</w:t>
            </w:r>
          </w:p>
        </w:tc>
      </w:tr>
      <w:tr w:rsidR="00791BBF" w:rsidRPr="002949CD" w:rsidTr="00791BBF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RF14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1BBF" w:rsidRPr="002949CD" w:rsidRDefault="00791BBF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mostrar informações de objetivos através de gráficos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BBF" w:rsidRPr="002949CD" w:rsidRDefault="00EF07E6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UC15, UC19</w:t>
            </w:r>
          </w:p>
        </w:tc>
      </w:tr>
    </w:tbl>
    <w:p w:rsidR="002C4D0B" w:rsidRPr="002949CD" w:rsidRDefault="002C4D0B" w:rsidP="00EF07E6">
      <w:pPr>
        <w:jc w:val="center"/>
        <w:rPr>
          <w:rFonts w:ascii="Arial" w:hAnsi="Arial" w:cs="Arial"/>
        </w:rPr>
      </w:pPr>
    </w:p>
    <w:p w:rsidR="002C4D0B" w:rsidRPr="002949CD" w:rsidRDefault="002C4D0B" w:rsidP="00EF07E6">
      <w:pPr>
        <w:jc w:val="center"/>
        <w:rPr>
          <w:rFonts w:ascii="Arial" w:hAnsi="Arial" w:cs="Arial"/>
        </w:rPr>
      </w:pPr>
    </w:p>
    <w:p w:rsidR="002C4D0B" w:rsidRPr="002949CD" w:rsidRDefault="002C4D0B" w:rsidP="00EF07E6">
      <w:pPr>
        <w:jc w:val="center"/>
        <w:rPr>
          <w:rFonts w:ascii="Arial" w:hAnsi="Arial" w:cs="Arial"/>
        </w:rPr>
      </w:pPr>
    </w:p>
    <w:p w:rsidR="002C4D0B" w:rsidRPr="002949CD" w:rsidRDefault="002C4D0B" w:rsidP="00EF07E6">
      <w:pPr>
        <w:jc w:val="center"/>
        <w:rPr>
          <w:rFonts w:ascii="Arial" w:hAnsi="Arial" w:cs="Arial"/>
        </w:rPr>
      </w:pPr>
    </w:p>
    <w:p w:rsidR="002C4D0B" w:rsidRPr="002949CD" w:rsidRDefault="002C4D0B" w:rsidP="00EF07E6">
      <w:pPr>
        <w:jc w:val="center"/>
        <w:rPr>
          <w:rFonts w:ascii="Arial" w:hAnsi="Arial" w:cs="Arial"/>
        </w:rPr>
      </w:pPr>
    </w:p>
    <w:p w:rsidR="002C4D0B" w:rsidRPr="002949CD" w:rsidRDefault="002C4D0B" w:rsidP="00EF07E6">
      <w:pPr>
        <w:jc w:val="center"/>
        <w:rPr>
          <w:rFonts w:ascii="Arial" w:hAnsi="Arial" w:cs="Arial"/>
        </w:rPr>
      </w:pPr>
    </w:p>
    <w:p w:rsidR="002C4D0B" w:rsidRPr="002949CD" w:rsidRDefault="002C4D0B" w:rsidP="00EF07E6">
      <w:pPr>
        <w:jc w:val="center"/>
        <w:rPr>
          <w:rFonts w:ascii="Arial" w:hAnsi="Arial" w:cs="Arial"/>
        </w:rPr>
      </w:pPr>
      <w:r w:rsidRPr="002949CD">
        <w:rPr>
          <w:rFonts w:ascii="Arial" w:hAnsi="Arial" w:cs="Arial"/>
        </w:rPr>
        <w:t>REQUISITOS NÃO FUNCIONAIS</w:t>
      </w:r>
    </w:p>
    <w:p w:rsidR="002C4D0B" w:rsidRPr="002949CD" w:rsidRDefault="002C4D0B" w:rsidP="00EF07E6">
      <w:pPr>
        <w:jc w:val="center"/>
        <w:rPr>
          <w:rFonts w:ascii="Arial" w:hAnsi="Arial" w:cs="Arial"/>
        </w:rPr>
      </w:pPr>
    </w:p>
    <w:tbl>
      <w:tblPr>
        <w:tblW w:w="905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6645"/>
      </w:tblGrid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49CD">
              <w:rPr>
                <w:rFonts w:ascii="Arial" w:hAnsi="Arial" w:cs="Arial"/>
                <w:b/>
                <w:sz w:val="22"/>
                <w:szCs w:val="22"/>
              </w:rPr>
              <w:t>ID do requisito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49CD"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RN01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Somente o usuário da conta pode realizar ações na mesma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RN02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Cada funcionalidade deve ser acessada pelo usuário em no máximo 5 passos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RN03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A interface de operação será baseada em ícones e textos apresentados em uma tela “touchscreen”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RN04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ser portável para outros ambientes sem a necessidade de reprogramação do mesmo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RN05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permitirá que o usuário realize cadastro utilizando contas do Google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RN06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 xml:space="preserve">O sistema não </w:t>
            </w:r>
            <w:r w:rsidR="00646419" w:rsidRPr="002949CD">
              <w:rPr>
                <w:rFonts w:ascii="Arial" w:hAnsi="Arial" w:cs="Arial"/>
                <w:sz w:val="22"/>
                <w:szCs w:val="22"/>
              </w:rPr>
              <w:t>fará uso de</w:t>
            </w:r>
            <w:r w:rsidRPr="002949CD">
              <w:rPr>
                <w:rFonts w:ascii="Arial" w:hAnsi="Arial" w:cs="Arial"/>
                <w:sz w:val="22"/>
                <w:szCs w:val="22"/>
              </w:rPr>
              <w:t xml:space="preserve"> senhas de contas e cartões bancários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RN07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ser desenvolvido utilizando o padrão MVC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RN08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ser desenvolvido utilizando as linguagens C#, HTML, CSS e JavaScript, sobre os frameworks Ionic v1, ASP.NET Core e .NET Core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RN09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 xml:space="preserve">O sistema deverá armazenar suas informações localmente em formato JSON e no servidor utilizando-se o sistema gerenciador de banco de dados </w:t>
            </w:r>
            <w:r w:rsidR="002949CD">
              <w:rPr>
                <w:rFonts w:ascii="Arial" w:hAnsi="Arial" w:cs="Arial"/>
                <w:sz w:val="22"/>
                <w:szCs w:val="22"/>
              </w:rPr>
              <w:t>Post</w:t>
            </w:r>
            <w:r w:rsidRPr="002949CD">
              <w:rPr>
                <w:rFonts w:ascii="Arial" w:hAnsi="Arial" w:cs="Arial"/>
                <w:sz w:val="22"/>
                <w:szCs w:val="22"/>
              </w:rPr>
              <w:t>greSQL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RN10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Um dispositivo deverá possuir apenas 1 usuário conectado por vez</w:t>
            </w:r>
          </w:p>
        </w:tc>
      </w:tr>
      <w:tr w:rsidR="002C4D0B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RN</w:t>
            </w:r>
            <w:r w:rsidR="002949CD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usar a linguagem Python para obter informações externas, como cotações</w:t>
            </w:r>
          </w:p>
        </w:tc>
      </w:tr>
      <w:tr w:rsidR="00646419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6419" w:rsidRPr="002949CD" w:rsidRDefault="00646419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RN</w:t>
            </w:r>
            <w:r w:rsidR="002949C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19" w:rsidRPr="002949CD" w:rsidRDefault="00646419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ter sincronização de dados offline no aparelho do usuário</w:t>
            </w:r>
          </w:p>
        </w:tc>
      </w:tr>
      <w:tr w:rsidR="00646419" w:rsidRPr="002949CD" w:rsidTr="00002DE1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6419" w:rsidRPr="002949CD" w:rsidRDefault="00646419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RN</w:t>
            </w:r>
            <w:r w:rsidR="002949C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19" w:rsidRPr="002949CD" w:rsidRDefault="00646419" w:rsidP="00EF07E6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 xml:space="preserve">A comunicação entre o servidor e o aparelho do usuário deve ser feita usando o a </w:t>
            </w:r>
            <w:r w:rsidR="002949CD" w:rsidRPr="002949CD">
              <w:rPr>
                <w:rFonts w:ascii="Arial" w:hAnsi="Arial" w:cs="Arial"/>
                <w:sz w:val="22"/>
                <w:szCs w:val="22"/>
              </w:rPr>
              <w:t>notação JSON com</w:t>
            </w:r>
            <w:r w:rsidRPr="002949CD">
              <w:rPr>
                <w:rFonts w:ascii="Arial" w:hAnsi="Arial" w:cs="Arial"/>
                <w:sz w:val="22"/>
                <w:szCs w:val="22"/>
              </w:rPr>
              <w:t xml:space="preserve"> métodos HTTP</w:t>
            </w:r>
          </w:p>
        </w:tc>
      </w:tr>
    </w:tbl>
    <w:p w:rsidR="002C4D0B" w:rsidRPr="002949CD" w:rsidRDefault="002C4D0B" w:rsidP="00EF07E6">
      <w:pPr>
        <w:jc w:val="center"/>
        <w:rPr>
          <w:rFonts w:ascii="Arial" w:hAnsi="Arial" w:cs="Arial"/>
        </w:rPr>
      </w:pPr>
    </w:p>
    <w:sectPr w:rsidR="002C4D0B" w:rsidRPr="00294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65"/>
    <w:rsid w:val="000C0265"/>
    <w:rsid w:val="000C2058"/>
    <w:rsid w:val="001B08FC"/>
    <w:rsid w:val="002949CD"/>
    <w:rsid w:val="002C4D0B"/>
    <w:rsid w:val="00370ECC"/>
    <w:rsid w:val="00646419"/>
    <w:rsid w:val="006902A8"/>
    <w:rsid w:val="006B7D39"/>
    <w:rsid w:val="00791BBF"/>
    <w:rsid w:val="00C2625D"/>
    <w:rsid w:val="00CD4758"/>
    <w:rsid w:val="00EA63F8"/>
    <w:rsid w:val="00EF07E6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8186"/>
  <w15:chartTrackingRefBased/>
  <w15:docId w15:val="{27771C08-69FC-4CD1-834A-6B161DCB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902A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902A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autoRedefine/>
    <w:rsid w:val="006902A8"/>
    <w:pPr>
      <w:keepNext/>
      <w:keepLines/>
      <w:spacing w:before="120" w:after="120"/>
      <w:outlineLvl w:val="1"/>
    </w:pPr>
    <w:rPr>
      <w:rFonts w:ascii="Arial" w:eastAsia="Times New Roman" w:hAnsi="Arial" w:cs="Arial"/>
      <w:b/>
      <w:sz w:val="2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902A8"/>
    <w:rPr>
      <w:rFonts w:ascii="Arial" w:eastAsia="Times New Roman" w:hAnsi="Arial" w:cs="Arial"/>
      <w:b/>
      <w:kern w:val="3"/>
      <w:sz w:val="28"/>
      <w:lang w:eastAsia="zh-CN" w:bidi="hi-IN"/>
    </w:rPr>
  </w:style>
  <w:style w:type="paragraph" w:styleId="SemEspaamento">
    <w:name w:val="No Spacing"/>
    <w:rsid w:val="006902A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902A8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4</cp:revision>
  <dcterms:created xsi:type="dcterms:W3CDTF">2017-10-22T17:51:00Z</dcterms:created>
  <dcterms:modified xsi:type="dcterms:W3CDTF">2017-11-01T09:59:00Z</dcterms:modified>
</cp:coreProperties>
</file>